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24" w:rsidRDefault="00490624" w:rsidP="00490624">
      <w:pPr>
        <w:pStyle w:val="Default"/>
      </w:pPr>
    </w:p>
    <w:p w:rsidR="00490624" w:rsidRDefault="00490624" w:rsidP="005E0715">
      <w:pPr>
        <w:pStyle w:val="Default"/>
        <w:spacing w:line="360" w:lineRule="auto"/>
        <w:jc w:val="center"/>
        <w:outlineLvl w:val="0"/>
        <w:rPr>
          <w:sz w:val="23"/>
          <w:szCs w:val="23"/>
        </w:rPr>
      </w:pPr>
      <w:r>
        <w:rPr>
          <w:b/>
          <w:bCs/>
          <w:sz w:val="23"/>
          <w:szCs w:val="23"/>
        </w:rPr>
        <w:t>COLLECTIVE BARGAINING AGREEMENT</w:t>
      </w:r>
    </w:p>
    <w:p w:rsidR="00490624" w:rsidRDefault="00490624" w:rsidP="00490624">
      <w:pPr>
        <w:pStyle w:val="Default"/>
        <w:spacing w:line="360" w:lineRule="auto"/>
        <w:jc w:val="center"/>
        <w:rPr>
          <w:sz w:val="23"/>
          <w:szCs w:val="23"/>
        </w:rPr>
      </w:pPr>
      <w:r>
        <w:rPr>
          <w:b/>
          <w:bCs/>
          <w:sz w:val="23"/>
          <w:szCs w:val="23"/>
        </w:rPr>
        <w:t>BETWEEN</w:t>
      </w:r>
    </w:p>
    <w:p w:rsidR="00490624" w:rsidRDefault="00490624" w:rsidP="00490624">
      <w:pPr>
        <w:pStyle w:val="Default"/>
        <w:spacing w:line="360" w:lineRule="auto"/>
        <w:jc w:val="center"/>
        <w:rPr>
          <w:sz w:val="23"/>
          <w:szCs w:val="23"/>
        </w:rPr>
      </w:pPr>
      <w:r>
        <w:rPr>
          <w:b/>
          <w:bCs/>
          <w:sz w:val="23"/>
          <w:szCs w:val="23"/>
        </w:rPr>
        <w:t>Western Washington University</w:t>
      </w:r>
    </w:p>
    <w:p w:rsidR="00490624" w:rsidRDefault="00490624" w:rsidP="00490624">
      <w:pPr>
        <w:pStyle w:val="Default"/>
        <w:spacing w:line="360" w:lineRule="auto"/>
        <w:jc w:val="center"/>
        <w:rPr>
          <w:sz w:val="23"/>
          <w:szCs w:val="23"/>
        </w:rPr>
      </w:pPr>
      <w:r>
        <w:rPr>
          <w:b/>
          <w:bCs/>
          <w:sz w:val="23"/>
          <w:szCs w:val="23"/>
        </w:rPr>
        <w:t>and</w:t>
      </w:r>
    </w:p>
    <w:p w:rsidR="00490624" w:rsidRDefault="00490624" w:rsidP="005E0715">
      <w:pPr>
        <w:pStyle w:val="Default"/>
        <w:spacing w:line="360" w:lineRule="auto"/>
        <w:jc w:val="center"/>
        <w:outlineLvl w:val="0"/>
        <w:rPr>
          <w:sz w:val="23"/>
          <w:szCs w:val="23"/>
        </w:rPr>
      </w:pPr>
      <w:r>
        <w:rPr>
          <w:b/>
          <w:bCs/>
          <w:sz w:val="23"/>
          <w:szCs w:val="23"/>
        </w:rPr>
        <w:t>United Faculty of Western Washington</w:t>
      </w:r>
    </w:p>
    <w:p w:rsidR="00490624" w:rsidRDefault="0011034A" w:rsidP="005E0715">
      <w:pPr>
        <w:pStyle w:val="Default"/>
        <w:spacing w:line="360" w:lineRule="auto"/>
        <w:jc w:val="center"/>
        <w:outlineLvl w:val="0"/>
        <w:rPr>
          <w:b/>
          <w:bCs/>
          <w:sz w:val="23"/>
          <w:szCs w:val="23"/>
        </w:rPr>
      </w:pPr>
      <w:r>
        <w:rPr>
          <w:b/>
          <w:bCs/>
          <w:sz w:val="23"/>
          <w:szCs w:val="23"/>
        </w:rPr>
        <w:t>SEPTEMBER 16, 201</w:t>
      </w:r>
      <w:r w:rsidR="00084BE8">
        <w:rPr>
          <w:b/>
          <w:bCs/>
          <w:sz w:val="23"/>
          <w:szCs w:val="23"/>
        </w:rPr>
        <w:t>5</w:t>
      </w:r>
      <w:r w:rsidR="00490624">
        <w:rPr>
          <w:b/>
          <w:bCs/>
          <w:sz w:val="23"/>
          <w:szCs w:val="23"/>
        </w:rPr>
        <w:t xml:space="preserve"> THROUGH SEPTEMBER 15, 20</w:t>
      </w:r>
      <w:r w:rsidR="00084BE8">
        <w:rPr>
          <w:b/>
          <w:bCs/>
          <w:sz w:val="23"/>
          <w:szCs w:val="23"/>
        </w:rPr>
        <w:t>20</w:t>
      </w:r>
    </w:p>
    <w:p w:rsidR="00490624" w:rsidRDefault="00490624" w:rsidP="005E0715">
      <w:pPr>
        <w:pStyle w:val="Default"/>
        <w:spacing w:line="276" w:lineRule="auto"/>
        <w:outlineLvl w:val="0"/>
        <w:rPr>
          <w:sz w:val="23"/>
          <w:szCs w:val="23"/>
        </w:rPr>
      </w:pPr>
      <w:r>
        <w:rPr>
          <w:sz w:val="23"/>
          <w:szCs w:val="23"/>
        </w:rPr>
        <w:t xml:space="preserve">Section </w:t>
      </w:r>
    </w:p>
    <w:p w:rsidR="00490624" w:rsidRDefault="00490624" w:rsidP="008520A6">
      <w:pPr>
        <w:pStyle w:val="Default"/>
        <w:spacing w:line="276" w:lineRule="auto"/>
        <w:rPr>
          <w:sz w:val="23"/>
          <w:szCs w:val="23"/>
        </w:rPr>
      </w:pPr>
    </w:p>
    <w:p w:rsidR="00490624" w:rsidRDefault="00E74A6F" w:rsidP="008520A6">
      <w:pPr>
        <w:pStyle w:val="Default"/>
        <w:tabs>
          <w:tab w:val="left" w:pos="720"/>
          <w:tab w:val="right" w:pos="9360"/>
        </w:tabs>
        <w:spacing w:line="276" w:lineRule="auto"/>
        <w:rPr>
          <w:sz w:val="23"/>
          <w:szCs w:val="23"/>
        </w:rPr>
      </w:pPr>
      <w:r>
        <w:rPr>
          <w:sz w:val="23"/>
          <w:szCs w:val="23"/>
        </w:rPr>
        <w:tab/>
      </w:r>
      <w:r w:rsidR="00490624">
        <w:rPr>
          <w:sz w:val="23"/>
          <w:szCs w:val="23"/>
        </w:rPr>
        <w:t xml:space="preserve">Preamble </w:t>
      </w:r>
      <w:r w:rsidR="00490624">
        <w:rPr>
          <w:sz w:val="23"/>
          <w:szCs w:val="23"/>
        </w:rPr>
        <w:tab/>
        <w:t xml:space="preserve">1 </w:t>
      </w:r>
    </w:p>
    <w:p w:rsidR="00490624" w:rsidRDefault="00490624" w:rsidP="008520A6">
      <w:pPr>
        <w:pStyle w:val="Default"/>
        <w:tabs>
          <w:tab w:val="left" w:pos="720"/>
          <w:tab w:val="right" w:pos="9360"/>
        </w:tabs>
        <w:spacing w:line="276" w:lineRule="auto"/>
        <w:rPr>
          <w:sz w:val="23"/>
          <w:szCs w:val="23"/>
        </w:rPr>
      </w:pPr>
      <w:r>
        <w:rPr>
          <w:sz w:val="23"/>
          <w:szCs w:val="23"/>
        </w:rPr>
        <w:t xml:space="preserve">1 </w:t>
      </w:r>
      <w:r w:rsidR="00E74A6F">
        <w:rPr>
          <w:sz w:val="23"/>
          <w:szCs w:val="23"/>
        </w:rPr>
        <w:tab/>
      </w:r>
      <w:r>
        <w:rPr>
          <w:sz w:val="23"/>
          <w:szCs w:val="23"/>
        </w:rPr>
        <w:t xml:space="preserve">Recognition and Bargaining Unit </w:t>
      </w:r>
      <w:r w:rsidR="00E74A6F">
        <w:rPr>
          <w:sz w:val="23"/>
          <w:szCs w:val="23"/>
        </w:rPr>
        <w:tab/>
      </w:r>
      <w:r>
        <w:rPr>
          <w:sz w:val="23"/>
          <w:szCs w:val="23"/>
        </w:rPr>
        <w:t xml:space="preserve">1 </w:t>
      </w:r>
    </w:p>
    <w:p w:rsidR="00490624" w:rsidRDefault="00490624" w:rsidP="008520A6">
      <w:pPr>
        <w:pStyle w:val="Default"/>
        <w:tabs>
          <w:tab w:val="left" w:pos="720"/>
          <w:tab w:val="right" w:pos="9360"/>
        </w:tabs>
        <w:spacing w:line="276" w:lineRule="auto"/>
        <w:rPr>
          <w:sz w:val="23"/>
          <w:szCs w:val="23"/>
        </w:rPr>
      </w:pPr>
      <w:r>
        <w:rPr>
          <w:sz w:val="23"/>
          <w:szCs w:val="23"/>
        </w:rPr>
        <w:t xml:space="preserve">2 </w:t>
      </w:r>
      <w:r w:rsidR="00E74A6F">
        <w:rPr>
          <w:sz w:val="23"/>
          <w:szCs w:val="23"/>
        </w:rPr>
        <w:tab/>
      </w:r>
      <w:r>
        <w:rPr>
          <w:sz w:val="23"/>
          <w:szCs w:val="23"/>
        </w:rPr>
        <w:t xml:space="preserve">Academic Freedom </w:t>
      </w:r>
      <w:r w:rsidR="00E74A6F">
        <w:rPr>
          <w:sz w:val="23"/>
          <w:szCs w:val="23"/>
        </w:rPr>
        <w:tab/>
      </w:r>
      <w:r>
        <w:rPr>
          <w:sz w:val="23"/>
          <w:szCs w:val="23"/>
        </w:rPr>
        <w:t xml:space="preserve">1 </w:t>
      </w:r>
    </w:p>
    <w:p w:rsidR="00490624" w:rsidRDefault="00490624" w:rsidP="008520A6">
      <w:pPr>
        <w:pStyle w:val="Default"/>
        <w:tabs>
          <w:tab w:val="left" w:pos="720"/>
          <w:tab w:val="right" w:pos="9360"/>
        </w:tabs>
        <w:spacing w:line="276" w:lineRule="auto"/>
        <w:rPr>
          <w:sz w:val="23"/>
          <w:szCs w:val="23"/>
        </w:rPr>
      </w:pPr>
      <w:r>
        <w:rPr>
          <w:sz w:val="23"/>
          <w:szCs w:val="23"/>
        </w:rPr>
        <w:t xml:space="preserve">3 </w:t>
      </w:r>
      <w:r w:rsidR="00E74A6F">
        <w:rPr>
          <w:sz w:val="23"/>
          <w:szCs w:val="23"/>
        </w:rPr>
        <w:tab/>
      </w:r>
      <w:r>
        <w:rPr>
          <w:sz w:val="23"/>
          <w:szCs w:val="23"/>
        </w:rPr>
        <w:t xml:space="preserve">Faculty Senate </w:t>
      </w:r>
      <w:r w:rsidR="00E74A6F">
        <w:rPr>
          <w:sz w:val="23"/>
          <w:szCs w:val="23"/>
        </w:rPr>
        <w:tab/>
      </w:r>
      <w:r w:rsidR="00471E5E">
        <w:rPr>
          <w:sz w:val="23"/>
          <w:szCs w:val="23"/>
        </w:rPr>
        <w:t>1</w:t>
      </w:r>
      <w:r>
        <w:rPr>
          <w:sz w:val="23"/>
          <w:szCs w:val="23"/>
        </w:rPr>
        <w:t xml:space="preserve"> </w:t>
      </w:r>
    </w:p>
    <w:p w:rsidR="00490624" w:rsidRDefault="00490624" w:rsidP="008520A6">
      <w:pPr>
        <w:pStyle w:val="Default"/>
        <w:tabs>
          <w:tab w:val="left" w:pos="720"/>
          <w:tab w:val="right" w:pos="9360"/>
        </w:tabs>
        <w:spacing w:line="276" w:lineRule="auto"/>
        <w:rPr>
          <w:sz w:val="23"/>
          <w:szCs w:val="23"/>
        </w:rPr>
      </w:pPr>
      <w:r>
        <w:rPr>
          <w:sz w:val="23"/>
          <w:szCs w:val="23"/>
        </w:rPr>
        <w:t xml:space="preserve">4 </w:t>
      </w:r>
      <w:r w:rsidR="00E74A6F">
        <w:rPr>
          <w:sz w:val="23"/>
          <w:szCs w:val="23"/>
        </w:rPr>
        <w:tab/>
      </w:r>
      <w:r w:rsidR="00471E5E">
        <w:rPr>
          <w:sz w:val="23"/>
          <w:szCs w:val="23"/>
        </w:rPr>
        <w:t xml:space="preserve">UFWW-WWU </w:t>
      </w:r>
      <w:r>
        <w:rPr>
          <w:sz w:val="23"/>
          <w:szCs w:val="23"/>
        </w:rPr>
        <w:t xml:space="preserve">Partnership </w:t>
      </w:r>
      <w:r w:rsidR="00E74A6F">
        <w:rPr>
          <w:sz w:val="23"/>
          <w:szCs w:val="23"/>
        </w:rPr>
        <w:tab/>
      </w:r>
      <w:r>
        <w:rPr>
          <w:sz w:val="23"/>
          <w:szCs w:val="23"/>
        </w:rPr>
        <w:t xml:space="preserve">2 </w:t>
      </w:r>
    </w:p>
    <w:p w:rsidR="00490624" w:rsidRDefault="00490624" w:rsidP="008520A6">
      <w:pPr>
        <w:pStyle w:val="Default"/>
        <w:tabs>
          <w:tab w:val="left" w:pos="720"/>
          <w:tab w:val="right" w:pos="9360"/>
        </w:tabs>
        <w:spacing w:line="276" w:lineRule="auto"/>
        <w:rPr>
          <w:sz w:val="23"/>
          <w:szCs w:val="23"/>
        </w:rPr>
      </w:pPr>
      <w:r>
        <w:rPr>
          <w:sz w:val="23"/>
          <w:szCs w:val="23"/>
        </w:rPr>
        <w:t xml:space="preserve">5 </w:t>
      </w:r>
      <w:r w:rsidR="00E74A6F">
        <w:rPr>
          <w:sz w:val="23"/>
          <w:szCs w:val="23"/>
        </w:rPr>
        <w:tab/>
      </w:r>
      <w:r>
        <w:rPr>
          <w:sz w:val="23"/>
          <w:szCs w:val="23"/>
        </w:rPr>
        <w:t xml:space="preserve">Management Rights </w:t>
      </w:r>
      <w:r w:rsidR="00E74A6F">
        <w:rPr>
          <w:sz w:val="23"/>
          <w:szCs w:val="23"/>
        </w:rPr>
        <w:tab/>
      </w:r>
      <w:r>
        <w:rPr>
          <w:sz w:val="23"/>
          <w:szCs w:val="23"/>
        </w:rPr>
        <w:t xml:space="preserve">2 </w:t>
      </w:r>
    </w:p>
    <w:p w:rsidR="00490624" w:rsidRDefault="00490624" w:rsidP="008520A6">
      <w:pPr>
        <w:pStyle w:val="Default"/>
        <w:tabs>
          <w:tab w:val="left" w:pos="720"/>
          <w:tab w:val="right" w:pos="9360"/>
        </w:tabs>
        <w:spacing w:line="276" w:lineRule="auto"/>
        <w:rPr>
          <w:sz w:val="23"/>
          <w:szCs w:val="23"/>
        </w:rPr>
      </w:pPr>
      <w:r>
        <w:rPr>
          <w:sz w:val="23"/>
          <w:szCs w:val="23"/>
        </w:rPr>
        <w:t xml:space="preserve">6 </w:t>
      </w:r>
      <w:r w:rsidR="00E74A6F">
        <w:rPr>
          <w:sz w:val="23"/>
          <w:szCs w:val="23"/>
        </w:rPr>
        <w:tab/>
      </w:r>
      <w:r>
        <w:rPr>
          <w:sz w:val="23"/>
          <w:szCs w:val="23"/>
        </w:rPr>
        <w:t xml:space="preserve">Union Rights </w:t>
      </w:r>
      <w:r w:rsidR="00E74A6F">
        <w:rPr>
          <w:sz w:val="23"/>
          <w:szCs w:val="23"/>
        </w:rPr>
        <w:tab/>
      </w:r>
      <w:r>
        <w:rPr>
          <w:sz w:val="23"/>
          <w:szCs w:val="23"/>
        </w:rPr>
        <w:t xml:space="preserve">3 </w:t>
      </w:r>
    </w:p>
    <w:p w:rsidR="00490624" w:rsidRDefault="00490624" w:rsidP="008520A6">
      <w:pPr>
        <w:pStyle w:val="Default"/>
        <w:tabs>
          <w:tab w:val="left" w:pos="720"/>
          <w:tab w:val="right" w:pos="9360"/>
        </w:tabs>
        <w:spacing w:line="276" w:lineRule="auto"/>
        <w:rPr>
          <w:sz w:val="23"/>
          <w:szCs w:val="23"/>
        </w:rPr>
      </w:pPr>
      <w:r>
        <w:rPr>
          <w:sz w:val="23"/>
          <w:szCs w:val="23"/>
        </w:rPr>
        <w:t xml:space="preserve">7 </w:t>
      </w:r>
      <w:r w:rsidR="00E74A6F">
        <w:rPr>
          <w:sz w:val="23"/>
          <w:szCs w:val="23"/>
        </w:rPr>
        <w:tab/>
      </w:r>
      <w:r>
        <w:rPr>
          <w:sz w:val="23"/>
          <w:szCs w:val="23"/>
        </w:rPr>
        <w:t>Tenured</w:t>
      </w:r>
      <w:r w:rsidR="00471E5E">
        <w:rPr>
          <w:sz w:val="23"/>
          <w:szCs w:val="23"/>
        </w:rPr>
        <w:t xml:space="preserve"> and </w:t>
      </w:r>
      <w:r>
        <w:rPr>
          <w:sz w:val="23"/>
          <w:szCs w:val="23"/>
        </w:rPr>
        <w:t>Tenure</w:t>
      </w:r>
      <w:r w:rsidR="00471E5E">
        <w:rPr>
          <w:sz w:val="23"/>
          <w:szCs w:val="23"/>
        </w:rPr>
        <w:t>-t</w:t>
      </w:r>
      <w:r>
        <w:rPr>
          <w:sz w:val="23"/>
          <w:szCs w:val="23"/>
        </w:rPr>
        <w:t xml:space="preserve">rack </w:t>
      </w:r>
      <w:r w:rsidR="00471E5E">
        <w:rPr>
          <w:sz w:val="23"/>
          <w:szCs w:val="23"/>
        </w:rPr>
        <w:t xml:space="preserve">Faculty </w:t>
      </w:r>
      <w:r>
        <w:rPr>
          <w:sz w:val="23"/>
          <w:szCs w:val="23"/>
        </w:rPr>
        <w:t>Appointments</w:t>
      </w:r>
      <w:r w:rsidR="00471E5E">
        <w:rPr>
          <w:sz w:val="23"/>
          <w:szCs w:val="23"/>
        </w:rPr>
        <w:t>, Tenure and Promotion</w:t>
      </w:r>
      <w:r>
        <w:rPr>
          <w:sz w:val="23"/>
          <w:szCs w:val="23"/>
        </w:rPr>
        <w:t xml:space="preserve"> </w:t>
      </w:r>
      <w:r w:rsidR="00E74A6F">
        <w:rPr>
          <w:sz w:val="23"/>
          <w:szCs w:val="23"/>
        </w:rPr>
        <w:tab/>
      </w:r>
      <w:r>
        <w:rPr>
          <w:sz w:val="23"/>
          <w:szCs w:val="23"/>
        </w:rPr>
        <w:t xml:space="preserve">5 </w:t>
      </w:r>
    </w:p>
    <w:p w:rsidR="00490624" w:rsidRDefault="00490624" w:rsidP="008520A6">
      <w:pPr>
        <w:pStyle w:val="Default"/>
        <w:tabs>
          <w:tab w:val="left" w:pos="720"/>
          <w:tab w:val="right" w:pos="9360"/>
        </w:tabs>
        <w:spacing w:line="276" w:lineRule="auto"/>
        <w:rPr>
          <w:sz w:val="23"/>
          <w:szCs w:val="23"/>
        </w:rPr>
      </w:pPr>
      <w:r>
        <w:rPr>
          <w:sz w:val="23"/>
          <w:szCs w:val="23"/>
        </w:rPr>
        <w:t xml:space="preserve">8 </w:t>
      </w:r>
      <w:r w:rsidR="00E74A6F">
        <w:rPr>
          <w:sz w:val="23"/>
          <w:szCs w:val="23"/>
        </w:rPr>
        <w:tab/>
      </w:r>
      <w:r>
        <w:rPr>
          <w:sz w:val="23"/>
          <w:szCs w:val="23"/>
        </w:rPr>
        <w:t xml:space="preserve">Non-tenure-track </w:t>
      </w:r>
      <w:r w:rsidR="00CB2826">
        <w:rPr>
          <w:sz w:val="23"/>
          <w:szCs w:val="23"/>
        </w:rPr>
        <w:t>F</w:t>
      </w:r>
      <w:r>
        <w:rPr>
          <w:sz w:val="23"/>
          <w:szCs w:val="23"/>
        </w:rPr>
        <w:t xml:space="preserve">aculty </w:t>
      </w:r>
      <w:r w:rsidR="00E74A6F">
        <w:rPr>
          <w:sz w:val="23"/>
          <w:szCs w:val="23"/>
        </w:rPr>
        <w:tab/>
      </w:r>
      <w:r>
        <w:rPr>
          <w:sz w:val="23"/>
          <w:szCs w:val="23"/>
        </w:rPr>
        <w:t>1</w:t>
      </w:r>
      <w:r w:rsidR="00471E5E">
        <w:rPr>
          <w:sz w:val="23"/>
          <w:szCs w:val="23"/>
        </w:rPr>
        <w:t>9</w:t>
      </w:r>
      <w:r>
        <w:rPr>
          <w:sz w:val="23"/>
          <w:szCs w:val="23"/>
        </w:rPr>
        <w:t xml:space="preserve"> </w:t>
      </w:r>
    </w:p>
    <w:p w:rsidR="00490624" w:rsidRDefault="00490624" w:rsidP="008520A6">
      <w:pPr>
        <w:pStyle w:val="Default"/>
        <w:tabs>
          <w:tab w:val="left" w:pos="720"/>
          <w:tab w:val="right" w:pos="9360"/>
        </w:tabs>
        <w:spacing w:line="276" w:lineRule="auto"/>
        <w:rPr>
          <w:sz w:val="23"/>
          <w:szCs w:val="23"/>
        </w:rPr>
      </w:pPr>
      <w:r>
        <w:rPr>
          <w:sz w:val="23"/>
          <w:szCs w:val="23"/>
        </w:rPr>
        <w:t xml:space="preserve">9 </w:t>
      </w:r>
      <w:r w:rsidR="00E74A6F">
        <w:rPr>
          <w:sz w:val="23"/>
          <w:szCs w:val="23"/>
        </w:rPr>
        <w:tab/>
      </w:r>
      <w:r>
        <w:rPr>
          <w:sz w:val="23"/>
          <w:szCs w:val="23"/>
        </w:rPr>
        <w:t xml:space="preserve">Workload </w:t>
      </w:r>
      <w:r w:rsidR="00E74A6F">
        <w:rPr>
          <w:sz w:val="23"/>
          <w:szCs w:val="23"/>
        </w:rPr>
        <w:tab/>
      </w:r>
      <w:r w:rsidR="00471E5E">
        <w:rPr>
          <w:sz w:val="23"/>
          <w:szCs w:val="23"/>
        </w:rPr>
        <w:t>2</w:t>
      </w:r>
      <w:r w:rsidR="005E099E">
        <w:rPr>
          <w:sz w:val="23"/>
          <w:szCs w:val="23"/>
        </w:rPr>
        <w:t>6</w:t>
      </w:r>
      <w:r>
        <w:rPr>
          <w:sz w:val="23"/>
          <w:szCs w:val="23"/>
        </w:rPr>
        <w:t xml:space="preserve"> </w:t>
      </w:r>
    </w:p>
    <w:p w:rsidR="00490624" w:rsidRDefault="00490624" w:rsidP="008520A6">
      <w:pPr>
        <w:pStyle w:val="Default"/>
        <w:tabs>
          <w:tab w:val="left" w:pos="720"/>
          <w:tab w:val="right" w:pos="9360"/>
        </w:tabs>
        <w:spacing w:line="276" w:lineRule="auto"/>
        <w:rPr>
          <w:sz w:val="23"/>
          <w:szCs w:val="23"/>
        </w:rPr>
      </w:pPr>
      <w:r>
        <w:rPr>
          <w:sz w:val="23"/>
          <w:szCs w:val="23"/>
        </w:rPr>
        <w:t xml:space="preserve">10 </w:t>
      </w:r>
      <w:r w:rsidR="00E74A6F">
        <w:rPr>
          <w:sz w:val="23"/>
          <w:szCs w:val="23"/>
        </w:rPr>
        <w:tab/>
      </w:r>
      <w:r>
        <w:rPr>
          <w:sz w:val="23"/>
          <w:szCs w:val="23"/>
        </w:rPr>
        <w:t xml:space="preserve">Paid Professional Leaves </w:t>
      </w:r>
      <w:r w:rsidR="00E74A6F">
        <w:rPr>
          <w:sz w:val="23"/>
          <w:szCs w:val="23"/>
        </w:rPr>
        <w:tab/>
      </w:r>
      <w:r>
        <w:rPr>
          <w:sz w:val="23"/>
          <w:szCs w:val="23"/>
        </w:rPr>
        <w:t>2</w:t>
      </w:r>
      <w:r w:rsidR="005E099E">
        <w:rPr>
          <w:sz w:val="23"/>
          <w:szCs w:val="23"/>
        </w:rPr>
        <w:t>9</w:t>
      </w:r>
      <w:r>
        <w:rPr>
          <w:sz w:val="23"/>
          <w:szCs w:val="23"/>
        </w:rPr>
        <w:t xml:space="preserve"> </w:t>
      </w:r>
    </w:p>
    <w:p w:rsidR="00490624" w:rsidRDefault="00490624" w:rsidP="008520A6">
      <w:pPr>
        <w:pStyle w:val="Default"/>
        <w:tabs>
          <w:tab w:val="left" w:pos="720"/>
          <w:tab w:val="right" w:pos="9360"/>
        </w:tabs>
        <w:spacing w:line="276" w:lineRule="auto"/>
        <w:rPr>
          <w:sz w:val="23"/>
          <w:szCs w:val="23"/>
        </w:rPr>
      </w:pPr>
      <w:r>
        <w:rPr>
          <w:sz w:val="23"/>
          <w:szCs w:val="23"/>
        </w:rPr>
        <w:t xml:space="preserve">11 </w:t>
      </w:r>
      <w:r w:rsidR="00E74A6F">
        <w:rPr>
          <w:sz w:val="23"/>
          <w:szCs w:val="23"/>
        </w:rPr>
        <w:tab/>
      </w:r>
      <w:r>
        <w:rPr>
          <w:sz w:val="23"/>
          <w:szCs w:val="23"/>
        </w:rPr>
        <w:t xml:space="preserve">Leaves of Absence </w:t>
      </w:r>
      <w:r w:rsidR="00E74A6F">
        <w:rPr>
          <w:sz w:val="23"/>
          <w:szCs w:val="23"/>
        </w:rPr>
        <w:tab/>
      </w:r>
      <w:r w:rsidR="004C5ACF">
        <w:rPr>
          <w:sz w:val="23"/>
          <w:szCs w:val="23"/>
        </w:rPr>
        <w:t>32</w:t>
      </w:r>
      <w:r>
        <w:rPr>
          <w:sz w:val="23"/>
          <w:szCs w:val="23"/>
        </w:rPr>
        <w:t xml:space="preserve"> </w:t>
      </w:r>
    </w:p>
    <w:p w:rsidR="00490624" w:rsidRDefault="00490624" w:rsidP="008520A6">
      <w:pPr>
        <w:pStyle w:val="Default"/>
        <w:tabs>
          <w:tab w:val="left" w:pos="720"/>
          <w:tab w:val="right" w:pos="9360"/>
        </w:tabs>
        <w:spacing w:line="276" w:lineRule="auto"/>
        <w:rPr>
          <w:sz w:val="23"/>
          <w:szCs w:val="23"/>
        </w:rPr>
      </w:pPr>
      <w:r>
        <w:rPr>
          <w:sz w:val="23"/>
          <w:szCs w:val="23"/>
        </w:rPr>
        <w:t xml:space="preserve">12 </w:t>
      </w:r>
      <w:r w:rsidR="00E74A6F">
        <w:rPr>
          <w:sz w:val="23"/>
          <w:szCs w:val="23"/>
        </w:rPr>
        <w:tab/>
      </w:r>
      <w:r>
        <w:rPr>
          <w:sz w:val="23"/>
          <w:szCs w:val="23"/>
        </w:rPr>
        <w:t xml:space="preserve">Professional Conduct and Conflict of Interest </w:t>
      </w:r>
      <w:r w:rsidR="00E74A6F">
        <w:rPr>
          <w:sz w:val="23"/>
          <w:szCs w:val="23"/>
        </w:rPr>
        <w:tab/>
      </w:r>
      <w:r w:rsidR="00851C8B">
        <w:rPr>
          <w:sz w:val="23"/>
          <w:szCs w:val="23"/>
        </w:rPr>
        <w:t>41</w:t>
      </w:r>
      <w:r>
        <w:rPr>
          <w:sz w:val="23"/>
          <w:szCs w:val="23"/>
        </w:rPr>
        <w:t xml:space="preserve"> </w:t>
      </w:r>
    </w:p>
    <w:p w:rsidR="00490624" w:rsidRDefault="00490624" w:rsidP="008520A6">
      <w:pPr>
        <w:pStyle w:val="Default"/>
        <w:tabs>
          <w:tab w:val="left" w:pos="720"/>
          <w:tab w:val="right" w:pos="9360"/>
        </w:tabs>
        <w:spacing w:line="276" w:lineRule="auto"/>
        <w:rPr>
          <w:sz w:val="23"/>
          <w:szCs w:val="23"/>
        </w:rPr>
      </w:pPr>
      <w:r>
        <w:rPr>
          <w:sz w:val="23"/>
          <w:szCs w:val="23"/>
        </w:rPr>
        <w:t xml:space="preserve">13 </w:t>
      </w:r>
      <w:r w:rsidR="00E74A6F">
        <w:rPr>
          <w:sz w:val="23"/>
          <w:szCs w:val="23"/>
        </w:rPr>
        <w:tab/>
      </w:r>
      <w:r>
        <w:rPr>
          <w:sz w:val="23"/>
          <w:szCs w:val="23"/>
        </w:rPr>
        <w:t xml:space="preserve">Discrimination and Harassment Prohibited </w:t>
      </w:r>
      <w:r w:rsidR="00E74A6F">
        <w:rPr>
          <w:sz w:val="23"/>
          <w:szCs w:val="23"/>
        </w:rPr>
        <w:tab/>
      </w:r>
      <w:r w:rsidR="004B24FA">
        <w:rPr>
          <w:sz w:val="23"/>
          <w:szCs w:val="23"/>
        </w:rPr>
        <w:t>4</w:t>
      </w:r>
      <w:r>
        <w:rPr>
          <w:sz w:val="23"/>
          <w:szCs w:val="23"/>
        </w:rPr>
        <w:t xml:space="preserve">3 </w:t>
      </w:r>
    </w:p>
    <w:p w:rsidR="00490624" w:rsidRDefault="00490624" w:rsidP="008520A6">
      <w:pPr>
        <w:pStyle w:val="Default"/>
        <w:tabs>
          <w:tab w:val="left" w:pos="720"/>
          <w:tab w:val="right" w:pos="9360"/>
        </w:tabs>
        <w:spacing w:line="276" w:lineRule="auto"/>
        <w:rPr>
          <w:sz w:val="23"/>
          <w:szCs w:val="23"/>
        </w:rPr>
      </w:pPr>
      <w:r>
        <w:rPr>
          <w:sz w:val="23"/>
          <w:szCs w:val="23"/>
        </w:rPr>
        <w:t xml:space="preserve">14 </w:t>
      </w:r>
      <w:r w:rsidR="00E74A6F">
        <w:rPr>
          <w:sz w:val="23"/>
          <w:szCs w:val="23"/>
        </w:rPr>
        <w:tab/>
      </w:r>
      <w:r>
        <w:rPr>
          <w:sz w:val="23"/>
          <w:szCs w:val="23"/>
        </w:rPr>
        <w:t xml:space="preserve">Workplace Violence </w:t>
      </w:r>
      <w:r w:rsidR="00E74A6F">
        <w:rPr>
          <w:sz w:val="23"/>
          <w:szCs w:val="23"/>
        </w:rPr>
        <w:tab/>
      </w:r>
      <w:r w:rsidR="004B24FA">
        <w:rPr>
          <w:sz w:val="23"/>
          <w:szCs w:val="23"/>
        </w:rPr>
        <w:t>4</w:t>
      </w:r>
      <w:r>
        <w:rPr>
          <w:sz w:val="23"/>
          <w:szCs w:val="23"/>
        </w:rPr>
        <w:t xml:space="preserve">3 </w:t>
      </w:r>
    </w:p>
    <w:p w:rsidR="00490624" w:rsidRDefault="00490624" w:rsidP="008520A6">
      <w:pPr>
        <w:pStyle w:val="Default"/>
        <w:tabs>
          <w:tab w:val="left" w:pos="720"/>
          <w:tab w:val="right" w:pos="9360"/>
        </w:tabs>
        <w:spacing w:line="276" w:lineRule="auto"/>
        <w:rPr>
          <w:sz w:val="23"/>
          <w:szCs w:val="23"/>
        </w:rPr>
      </w:pPr>
      <w:r>
        <w:rPr>
          <w:sz w:val="23"/>
          <w:szCs w:val="23"/>
        </w:rPr>
        <w:t xml:space="preserve">15 </w:t>
      </w:r>
      <w:r w:rsidR="00E74A6F">
        <w:rPr>
          <w:sz w:val="23"/>
          <w:szCs w:val="23"/>
        </w:rPr>
        <w:tab/>
      </w:r>
      <w:r>
        <w:rPr>
          <w:sz w:val="23"/>
          <w:szCs w:val="23"/>
        </w:rPr>
        <w:t xml:space="preserve">Intellectual Property </w:t>
      </w:r>
      <w:r w:rsidR="00E74A6F">
        <w:rPr>
          <w:sz w:val="23"/>
          <w:szCs w:val="23"/>
        </w:rPr>
        <w:tab/>
      </w:r>
      <w:r w:rsidR="004B24FA">
        <w:rPr>
          <w:sz w:val="23"/>
          <w:szCs w:val="23"/>
        </w:rPr>
        <w:t>4</w:t>
      </w:r>
      <w:r w:rsidR="005E099E">
        <w:rPr>
          <w:sz w:val="23"/>
          <w:szCs w:val="23"/>
        </w:rPr>
        <w:t>4</w:t>
      </w:r>
      <w:r>
        <w:rPr>
          <w:sz w:val="23"/>
          <w:szCs w:val="23"/>
        </w:rPr>
        <w:t xml:space="preserve"> </w:t>
      </w:r>
    </w:p>
    <w:p w:rsidR="003F08A9" w:rsidRDefault="00490624" w:rsidP="008520A6">
      <w:pPr>
        <w:pStyle w:val="Default"/>
        <w:tabs>
          <w:tab w:val="left" w:pos="720"/>
          <w:tab w:val="right" w:pos="9360"/>
        </w:tabs>
        <w:spacing w:line="276" w:lineRule="auto"/>
        <w:rPr>
          <w:sz w:val="23"/>
          <w:szCs w:val="23"/>
        </w:rPr>
      </w:pPr>
      <w:r>
        <w:rPr>
          <w:sz w:val="23"/>
          <w:szCs w:val="23"/>
        </w:rPr>
        <w:t xml:space="preserve">16 </w:t>
      </w:r>
      <w:r w:rsidR="00E74A6F">
        <w:rPr>
          <w:sz w:val="23"/>
          <w:szCs w:val="23"/>
        </w:rPr>
        <w:tab/>
      </w:r>
      <w:r w:rsidR="003F08A9">
        <w:rPr>
          <w:sz w:val="23"/>
          <w:szCs w:val="23"/>
        </w:rPr>
        <w:t>Extended Education</w:t>
      </w:r>
      <w:r w:rsidR="003F08A9">
        <w:rPr>
          <w:sz w:val="23"/>
          <w:szCs w:val="23"/>
        </w:rPr>
        <w:tab/>
      </w:r>
      <w:r w:rsidR="009B260D">
        <w:rPr>
          <w:sz w:val="23"/>
          <w:szCs w:val="23"/>
        </w:rPr>
        <w:t>44</w:t>
      </w:r>
    </w:p>
    <w:p w:rsidR="00490624" w:rsidRDefault="00E871B8" w:rsidP="008520A6">
      <w:pPr>
        <w:pStyle w:val="Default"/>
        <w:tabs>
          <w:tab w:val="left" w:pos="720"/>
          <w:tab w:val="right" w:pos="9360"/>
        </w:tabs>
        <w:spacing w:line="276" w:lineRule="auto"/>
        <w:rPr>
          <w:sz w:val="23"/>
          <w:szCs w:val="23"/>
        </w:rPr>
      </w:pPr>
      <w:r>
        <w:rPr>
          <w:sz w:val="23"/>
          <w:szCs w:val="23"/>
        </w:rPr>
        <w:t>17</w:t>
      </w:r>
      <w:r>
        <w:rPr>
          <w:sz w:val="23"/>
          <w:szCs w:val="23"/>
        </w:rPr>
        <w:tab/>
      </w:r>
      <w:r w:rsidR="00490624">
        <w:rPr>
          <w:sz w:val="23"/>
          <w:szCs w:val="23"/>
        </w:rPr>
        <w:t xml:space="preserve">Department Chairs </w:t>
      </w:r>
      <w:r w:rsidR="00E74A6F">
        <w:rPr>
          <w:sz w:val="23"/>
          <w:szCs w:val="23"/>
        </w:rPr>
        <w:tab/>
      </w:r>
      <w:r>
        <w:rPr>
          <w:sz w:val="23"/>
          <w:szCs w:val="23"/>
        </w:rPr>
        <w:t>4</w:t>
      </w:r>
      <w:r w:rsidR="00790668">
        <w:rPr>
          <w:sz w:val="23"/>
          <w:szCs w:val="23"/>
        </w:rPr>
        <w:t>6</w:t>
      </w:r>
      <w:r w:rsidR="00490624">
        <w:rPr>
          <w:sz w:val="23"/>
          <w:szCs w:val="23"/>
        </w:rPr>
        <w:t xml:space="preserve"> </w:t>
      </w:r>
    </w:p>
    <w:p w:rsidR="00490624" w:rsidRDefault="00490624" w:rsidP="008520A6">
      <w:pPr>
        <w:pStyle w:val="Default"/>
        <w:tabs>
          <w:tab w:val="left" w:pos="720"/>
          <w:tab w:val="right" w:pos="9360"/>
        </w:tabs>
        <w:spacing w:line="276" w:lineRule="auto"/>
        <w:rPr>
          <w:sz w:val="23"/>
          <w:szCs w:val="23"/>
        </w:rPr>
      </w:pPr>
      <w:r>
        <w:rPr>
          <w:sz w:val="23"/>
          <w:szCs w:val="23"/>
        </w:rPr>
        <w:t>1</w:t>
      </w:r>
      <w:r w:rsidR="00E871B8">
        <w:rPr>
          <w:sz w:val="23"/>
          <w:szCs w:val="23"/>
        </w:rPr>
        <w:t>8</w:t>
      </w:r>
      <w:r>
        <w:rPr>
          <w:sz w:val="23"/>
          <w:szCs w:val="23"/>
        </w:rPr>
        <w:t xml:space="preserve"> </w:t>
      </w:r>
      <w:r w:rsidR="00E74A6F">
        <w:rPr>
          <w:sz w:val="23"/>
          <w:szCs w:val="23"/>
        </w:rPr>
        <w:tab/>
      </w:r>
      <w:r>
        <w:rPr>
          <w:sz w:val="23"/>
          <w:szCs w:val="23"/>
        </w:rPr>
        <w:t>Academic Program Directors</w:t>
      </w:r>
      <w:r w:rsidR="00DE3F72">
        <w:rPr>
          <w:sz w:val="23"/>
          <w:szCs w:val="23"/>
        </w:rPr>
        <w:t xml:space="preserve"> and Academic Administrators</w:t>
      </w:r>
      <w:r>
        <w:rPr>
          <w:sz w:val="23"/>
          <w:szCs w:val="23"/>
        </w:rPr>
        <w:t xml:space="preserve"> </w:t>
      </w:r>
      <w:r w:rsidR="00E74A6F">
        <w:rPr>
          <w:sz w:val="23"/>
          <w:szCs w:val="23"/>
        </w:rPr>
        <w:tab/>
      </w:r>
      <w:r w:rsidR="00E871B8">
        <w:rPr>
          <w:sz w:val="23"/>
          <w:szCs w:val="23"/>
        </w:rPr>
        <w:t>4</w:t>
      </w:r>
      <w:r w:rsidR="00DE3F72">
        <w:rPr>
          <w:sz w:val="23"/>
          <w:szCs w:val="23"/>
        </w:rPr>
        <w:t>7</w:t>
      </w:r>
      <w:r>
        <w:rPr>
          <w:sz w:val="23"/>
          <w:szCs w:val="23"/>
        </w:rPr>
        <w:t xml:space="preserve"> </w:t>
      </w:r>
    </w:p>
    <w:p w:rsidR="00490624" w:rsidRDefault="00490624" w:rsidP="008520A6">
      <w:pPr>
        <w:pStyle w:val="Default"/>
        <w:tabs>
          <w:tab w:val="left" w:pos="720"/>
          <w:tab w:val="right" w:pos="9360"/>
        </w:tabs>
        <w:spacing w:line="276" w:lineRule="auto"/>
        <w:rPr>
          <w:sz w:val="23"/>
          <w:szCs w:val="23"/>
        </w:rPr>
      </w:pPr>
      <w:r>
        <w:rPr>
          <w:sz w:val="23"/>
          <w:szCs w:val="23"/>
        </w:rPr>
        <w:t>1</w:t>
      </w:r>
      <w:r w:rsidR="00E871B8">
        <w:rPr>
          <w:sz w:val="23"/>
          <w:szCs w:val="23"/>
        </w:rPr>
        <w:t>9</w:t>
      </w:r>
      <w:r>
        <w:rPr>
          <w:sz w:val="23"/>
          <w:szCs w:val="23"/>
        </w:rPr>
        <w:t xml:space="preserve"> </w:t>
      </w:r>
      <w:r w:rsidR="00E74A6F">
        <w:rPr>
          <w:sz w:val="23"/>
          <w:szCs w:val="23"/>
        </w:rPr>
        <w:tab/>
      </w:r>
      <w:r>
        <w:rPr>
          <w:sz w:val="23"/>
          <w:szCs w:val="23"/>
        </w:rPr>
        <w:t xml:space="preserve">Disciplinary Action/Discharge </w:t>
      </w:r>
      <w:r w:rsidR="00E74A6F">
        <w:rPr>
          <w:sz w:val="23"/>
          <w:szCs w:val="23"/>
        </w:rPr>
        <w:tab/>
      </w:r>
      <w:r w:rsidR="00E871B8">
        <w:rPr>
          <w:sz w:val="23"/>
          <w:szCs w:val="23"/>
        </w:rPr>
        <w:t>4</w:t>
      </w:r>
      <w:r w:rsidR="00DE3F72">
        <w:rPr>
          <w:sz w:val="23"/>
          <w:szCs w:val="23"/>
        </w:rPr>
        <w:t>9</w:t>
      </w:r>
      <w:r>
        <w:rPr>
          <w:sz w:val="23"/>
          <w:szCs w:val="23"/>
        </w:rPr>
        <w:t xml:space="preserve"> </w:t>
      </w:r>
    </w:p>
    <w:p w:rsidR="00490624" w:rsidRDefault="00490624" w:rsidP="008520A6">
      <w:pPr>
        <w:pStyle w:val="Default"/>
        <w:tabs>
          <w:tab w:val="left" w:pos="720"/>
          <w:tab w:val="right" w:pos="9360"/>
        </w:tabs>
        <w:spacing w:line="276" w:lineRule="auto"/>
        <w:rPr>
          <w:sz w:val="23"/>
          <w:szCs w:val="23"/>
        </w:rPr>
      </w:pPr>
      <w:r>
        <w:rPr>
          <w:sz w:val="23"/>
          <w:szCs w:val="23"/>
        </w:rPr>
        <w:t xml:space="preserve">20 </w:t>
      </w:r>
      <w:r w:rsidR="00E74A6F">
        <w:rPr>
          <w:sz w:val="23"/>
          <w:szCs w:val="23"/>
        </w:rPr>
        <w:tab/>
      </w:r>
      <w:r>
        <w:rPr>
          <w:sz w:val="23"/>
          <w:szCs w:val="23"/>
        </w:rPr>
        <w:t xml:space="preserve">Grievance and Complaint Procedures </w:t>
      </w:r>
      <w:r w:rsidR="00E74A6F">
        <w:rPr>
          <w:sz w:val="23"/>
          <w:szCs w:val="23"/>
        </w:rPr>
        <w:tab/>
      </w:r>
      <w:r w:rsidR="005F04E8">
        <w:rPr>
          <w:sz w:val="23"/>
          <w:szCs w:val="23"/>
        </w:rPr>
        <w:t>51</w:t>
      </w:r>
      <w:r>
        <w:rPr>
          <w:sz w:val="23"/>
          <w:szCs w:val="23"/>
        </w:rPr>
        <w:t xml:space="preserve"> </w:t>
      </w:r>
    </w:p>
    <w:p w:rsidR="00490624" w:rsidRDefault="00490624" w:rsidP="008520A6">
      <w:pPr>
        <w:pStyle w:val="Default"/>
        <w:tabs>
          <w:tab w:val="left" w:pos="720"/>
          <w:tab w:val="right" w:pos="9360"/>
        </w:tabs>
        <w:spacing w:line="276" w:lineRule="auto"/>
        <w:rPr>
          <w:sz w:val="23"/>
          <w:szCs w:val="23"/>
        </w:rPr>
      </w:pPr>
      <w:r>
        <w:rPr>
          <w:sz w:val="23"/>
          <w:szCs w:val="23"/>
        </w:rPr>
        <w:t xml:space="preserve">21 </w:t>
      </w:r>
      <w:r w:rsidR="00E74A6F">
        <w:rPr>
          <w:sz w:val="23"/>
          <w:szCs w:val="23"/>
        </w:rPr>
        <w:tab/>
      </w:r>
      <w:r>
        <w:rPr>
          <w:sz w:val="23"/>
          <w:szCs w:val="23"/>
        </w:rPr>
        <w:t xml:space="preserve">Reduction in Force </w:t>
      </w:r>
      <w:r w:rsidR="00E74A6F">
        <w:rPr>
          <w:sz w:val="23"/>
          <w:szCs w:val="23"/>
        </w:rPr>
        <w:tab/>
      </w:r>
      <w:r w:rsidR="005F04E8">
        <w:rPr>
          <w:sz w:val="23"/>
          <w:szCs w:val="23"/>
        </w:rPr>
        <w:t>56</w:t>
      </w:r>
      <w:r>
        <w:rPr>
          <w:sz w:val="23"/>
          <w:szCs w:val="23"/>
        </w:rPr>
        <w:t xml:space="preserve"> </w:t>
      </w:r>
    </w:p>
    <w:p w:rsidR="00490624" w:rsidRDefault="00490624" w:rsidP="008520A6">
      <w:pPr>
        <w:pStyle w:val="Default"/>
        <w:tabs>
          <w:tab w:val="left" w:pos="720"/>
          <w:tab w:val="right" w:pos="9360"/>
        </w:tabs>
        <w:spacing w:line="276" w:lineRule="auto"/>
        <w:rPr>
          <w:sz w:val="23"/>
          <w:szCs w:val="23"/>
        </w:rPr>
      </w:pPr>
      <w:r>
        <w:rPr>
          <w:sz w:val="23"/>
          <w:szCs w:val="23"/>
        </w:rPr>
        <w:lastRenderedPageBreak/>
        <w:t xml:space="preserve">22 </w:t>
      </w:r>
      <w:r w:rsidR="00E74A6F">
        <w:rPr>
          <w:sz w:val="23"/>
          <w:szCs w:val="23"/>
        </w:rPr>
        <w:tab/>
      </w:r>
      <w:r>
        <w:rPr>
          <w:sz w:val="23"/>
          <w:szCs w:val="23"/>
        </w:rPr>
        <w:t xml:space="preserve">Compensation </w:t>
      </w:r>
      <w:r w:rsidR="00E74A6F">
        <w:rPr>
          <w:sz w:val="23"/>
          <w:szCs w:val="23"/>
        </w:rPr>
        <w:tab/>
      </w:r>
      <w:r w:rsidR="005577D3">
        <w:rPr>
          <w:sz w:val="23"/>
          <w:szCs w:val="23"/>
        </w:rPr>
        <w:t>60</w:t>
      </w:r>
      <w:r>
        <w:rPr>
          <w:sz w:val="23"/>
          <w:szCs w:val="23"/>
        </w:rPr>
        <w:t xml:space="preserve"> </w:t>
      </w:r>
    </w:p>
    <w:p w:rsidR="00490624" w:rsidRDefault="00490624" w:rsidP="008520A6">
      <w:pPr>
        <w:pStyle w:val="Default"/>
        <w:tabs>
          <w:tab w:val="left" w:pos="720"/>
          <w:tab w:val="right" w:pos="9360"/>
        </w:tabs>
        <w:spacing w:line="276" w:lineRule="auto"/>
        <w:rPr>
          <w:sz w:val="23"/>
          <w:szCs w:val="23"/>
        </w:rPr>
      </w:pPr>
      <w:r>
        <w:rPr>
          <w:sz w:val="23"/>
          <w:szCs w:val="23"/>
        </w:rPr>
        <w:t xml:space="preserve">23 </w:t>
      </w:r>
      <w:r w:rsidR="00E74A6F">
        <w:rPr>
          <w:sz w:val="23"/>
          <w:szCs w:val="23"/>
        </w:rPr>
        <w:tab/>
      </w:r>
      <w:r>
        <w:rPr>
          <w:sz w:val="23"/>
          <w:szCs w:val="23"/>
        </w:rPr>
        <w:t xml:space="preserve">Retirement </w:t>
      </w:r>
      <w:r w:rsidR="00E74A6F">
        <w:rPr>
          <w:sz w:val="23"/>
          <w:szCs w:val="23"/>
        </w:rPr>
        <w:tab/>
      </w:r>
      <w:r w:rsidR="0020590E">
        <w:rPr>
          <w:sz w:val="23"/>
          <w:szCs w:val="23"/>
        </w:rPr>
        <w:t>69</w:t>
      </w:r>
      <w:r>
        <w:rPr>
          <w:sz w:val="23"/>
          <w:szCs w:val="23"/>
        </w:rPr>
        <w:t xml:space="preserve"> </w:t>
      </w:r>
    </w:p>
    <w:p w:rsidR="00490624" w:rsidRDefault="00490624" w:rsidP="008520A6">
      <w:pPr>
        <w:pStyle w:val="Default"/>
        <w:tabs>
          <w:tab w:val="left" w:pos="720"/>
          <w:tab w:val="right" w:pos="9360"/>
        </w:tabs>
        <w:spacing w:line="276" w:lineRule="auto"/>
        <w:rPr>
          <w:sz w:val="23"/>
          <w:szCs w:val="23"/>
        </w:rPr>
      </w:pPr>
      <w:r>
        <w:rPr>
          <w:sz w:val="23"/>
          <w:szCs w:val="23"/>
        </w:rPr>
        <w:t xml:space="preserve">24 </w:t>
      </w:r>
      <w:r w:rsidR="00E74A6F">
        <w:rPr>
          <w:sz w:val="23"/>
          <w:szCs w:val="23"/>
        </w:rPr>
        <w:tab/>
      </w:r>
      <w:r>
        <w:rPr>
          <w:sz w:val="23"/>
          <w:szCs w:val="23"/>
        </w:rPr>
        <w:t xml:space="preserve">Faculty Files </w:t>
      </w:r>
      <w:r w:rsidR="00E74A6F">
        <w:rPr>
          <w:sz w:val="23"/>
          <w:szCs w:val="23"/>
        </w:rPr>
        <w:tab/>
      </w:r>
      <w:r w:rsidR="0020590E">
        <w:rPr>
          <w:sz w:val="23"/>
          <w:szCs w:val="23"/>
        </w:rPr>
        <w:t>70</w:t>
      </w:r>
      <w:r>
        <w:rPr>
          <w:sz w:val="23"/>
          <w:szCs w:val="23"/>
        </w:rPr>
        <w:t xml:space="preserve"> </w:t>
      </w:r>
    </w:p>
    <w:p w:rsidR="00E871B8" w:rsidRDefault="00490624" w:rsidP="008520A6">
      <w:pPr>
        <w:pStyle w:val="Default"/>
        <w:tabs>
          <w:tab w:val="left" w:pos="720"/>
          <w:tab w:val="right" w:pos="9360"/>
        </w:tabs>
        <w:spacing w:line="276" w:lineRule="auto"/>
        <w:rPr>
          <w:sz w:val="23"/>
          <w:szCs w:val="23"/>
        </w:rPr>
      </w:pPr>
      <w:r>
        <w:rPr>
          <w:sz w:val="23"/>
          <w:szCs w:val="23"/>
        </w:rPr>
        <w:t xml:space="preserve">25 </w:t>
      </w:r>
      <w:r w:rsidR="00E74A6F">
        <w:rPr>
          <w:sz w:val="23"/>
          <w:szCs w:val="23"/>
        </w:rPr>
        <w:tab/>
      </w:r>
      <w:r w:rsidR="00E871B8">
        <w:rPr>
          <w:sz w:val="23"/>
          <w:szCs w:val="23"/>
        </w:rPr>
        <w:t>Workplace Safety and Ergonomics</w:t>
      </w:r>
      <w:r w:rsidR="00E871B8">
        <w:rPr>
          <w:sz w:val="23"/>
          <w:szCs w:val="23"/>
        </w:rPr>
        <w:tab/>
      </w:r>
      <w:r w:rsidR="0020590E">
        <w:rPr>
          <w:sz w:val="23"/>
          <w:szCs w:val="23"/>
        </w:rPr>
        <w:t>71</w:t>
      </w:r>
    </w:p>
    <w:p w:rsidR="00490624" w:rsidRDefault="00E871B8" w:rsidP="008520A6">
      <w:pPr>
        <w:pStyle w:val="Default"/>
        <w:tabs>
          <w:tab w:val="left" w:pos="720"/>
          <w:tab w:val="right" w:pos="9360"/>
        </w:tabs>
        <w:spacing w:line="276" w:lineRule="auto"/>
        <w:rPr>
          <w:sz w:val="23"/>
          <w:szCs w:val="23"/>
        </w:rPr>
      </w:pPr>
      <w:r>
        <w:rPr>
          <w:sz w:val="23"/>
          <w:szCs w:val="23"/>
        </w:rPr>
        <w:t>26</w:t>
      </w:r>
      <w:r>
        <w:rPr>
          <w:sz w:val="23"/>
          <w:szCs w:val="23"/>
        </w:rPr>
        <w:tab/>
      </w:r>
      <w:r w:rsidR="00490624">
        <w:rPr>
          <w:sz w:val="23"/>
          <w:szCs w:val="23"/>
        </w:rPr>
        <w:t xml:space="preserve">Miscellaneous </w:t>
      </w:r>
      <w:r w:rsidR="00E74A6F">
        <w:rPr>
          <w:sz w:val="23"/>
          <w:szCs w:val="23"/>
        </w:rPr>
        <w:tab/>
      </w:r>
      <w:r w:rsidR="0020590E">
        <w:rPr>
          <w:sz w:val="23"/>
          <w:szCs w:val="23"/>
        </w:rPr>
        <w:t>7</w:t>
      </w:r>
      <w:r w:rsidR="00691557">
        <w:rPr>
          <w:sz w:val="23"/>
          <w:szCs w:val="23"/>
        </w:rPr>
        <w:t>2</w:t>
      </w:r>
      <w:r w:rsidR="00490624">
        <w:rPr>
          <w:sz w:val="23"/>
          <w:szCs w:val="23"/>
        </w:rPr>
        <w:t xml:space="preserve"> </w:t>
      </w:r>
    </w:p>
    <w:p w:rsidR="0020590E" w:rsidRDefault="00490624" w:rsidP="008520A6">
      <w:pPr>
        <w:pStyle w:val="Default"/>
        <w:tabs>
          <w:tab w:val="left" w:pos="720"/>
          <w:tab w:val="right" w:pos="9360"/>
        </w:tabs>
        <w:spacing w:line="276" w:lineRule="auto"/>
        <w:rPr>
          <w:sz w:val="23"/>
          <w:szCs w:val="23"/>
        </w:rPr>
      </w:pPr>
      <w:r>
        <w:rPr>
          <w:sz w:val="23"/>
          <w:szCs w:val="23"/>
        </w:rPr>
        <w:t>2</w:t>
      </w:r>
      <w:r w:rsidR="00E871B8">
        <w:rPr>
          <w:sz w:val="23"/>
          <w:szCs w:val="23"/>
        </w:rPr>
        <w:t>7</w:t>
      </w:r>
      <w:r>
        <w:rPr>
          <w:sz w:val="23"/>
          <w:szCs w:val="23"/>
        </w:rPr>
        <w:t xml:space="preserve"> </w:t>
      </w:r>
      <w:r w:rsidR="00E74A6F">
        <w:rPr>
          <w:sz w:val="23"/>
          <w:szCs w:val="23"/>
        </w:rPr>
        <w:tab/>
      </w:r>
      <w:r>
        <w:rPr>
          <w:sz w:val="23"/>
          <w:szCs w:val="23"/>
        </w:rPr>
        <w:t>Duration of Agreement</w:t>
      </w:r>
      <w:r w:rsidR="000B4636">
        <w:rPr>
          <w:sz w:val="23"/>
          <w:szCs w:val="23"/>
        </w:rPr>
        <w:tab/>
        <w:t>72</w:t>
      </w:r>
    </w:p>
    <w:p w:rsidR="00490624" w:rsidRDefault="0020590E" w:rsidP="008520A6">
      <w:pPr>
        <w:pStyle w:val="Default"/>
        <w:tabs>
          <w:tab w:val="left" w:pos="720"/>
          <w:tab w:val="right" w:pos="9360"/>
        </w:tabs>
        <w:spacing w:line="276" w:lineRule="auto"/>
        <w:rPr>
          <w:b/>
          <w:bCs/>
        </w:rPr>
      </w:pPr>
      <w:r>
        <w:rPr>
          <w:sz w:val="23"/>
          <w:szCs w:val="23"/>
        </w:rPr>
        <w:t>28</w:t>
      </w:r>
      <w:r>
        <w:rPr>
          <w:sz w:val="23"/>
          <w:szCs w:val="23"/>
        </w:rPr>
        <w:tab/>
        <w:t>Parking</w:t>
      </w:r>
      <w:r w:rsidR="000B4636">
        <w:rPr>
          <w:sz w:val="23"/>
          <w:szCs w:val="23"/>
        </w:rPr>
        <w:tab/>
        <w:t>72</w:t>
      </w:r>
      <w:r>
        <w:rPr>
          <w:sz w:val="23"/>
          <w:szCs w:val="23"/>
        </w:rPr>
        <w:tab/>
      </w:r>
      <w:r>
        <w:rPr>
          <w:sz w:val="23"/>
          <w:szCs w:val="23"/>
        </w:rPr>
        <w:tab/>
      </w:r>
      <w:r>
        <w:rPr>
          <w:sz w:val="23"/>
          <w:szCs w:val="23"/>
        </w:rPr>
        <w:tab/>
      </w:r>
      <w:r>
        <w:rPr>
          <w:sz w:val="23"/>
          <w:szCs w:val="23"/>
        </w:rPr>
        <w:tab/>
      </w:r>
      <w:r w:rsidR="00490624">
        <w:rPr>
          <w:sz w:val="23"/>
          <w:szCs w:val="23"/>
        </w:rPr>
        <w:t xml:space="preserve"> </w:t>
      </w:r>
      <w:r w:rsidR="00490624">
        <w:rPr>
          <w:b/>
          <w:bCs/>
        </w:rPr>
        <w:br w:type="page"/>
      </w:r>
    </w:p>
    <w:p w:rsidR="00C14344" w:rsidRPr="00C14344" w:rsidRDefault="00C14344" w:rsidP="006260EA">
      <w:pPr>
        <w:spacing w:line="240" w:lineRule="auto"/>
        <w:jc w:val="center"/>
        <w:rPr>
          <w:b/>
          <w:bCs/>
        </w:rPr>
      </w:pPr>
    </w:p>
    <w:p w:rsidR="00C14344" w:rsidRDefault="00C14344" w:rsidP="005E0715">
      <w:pPr>
        <w:spacing w:line="240" w:lineRule="auto"/>
        <w:outlineLvl w:val="0"/>
        <w:rPr>
          <w:b/>
          <w:bCs/>
        </w:rPr>
      </w:pPr>
      <w:r w:rsidRPr="00C14344">
        <w:rPr>
          <w:b/>
          <w:bCs/>
        </w:rPr>
        <w:t>PREAMBLE</w:t>
      </w:r>
    </w:p>
    <w:p w:rsidR="00C14344" w:rsidRDefault="00C14344" w:rsidP="006260EA">
      <w:pPr>
        <w:spacing w:line="240" w:lineRule="auto"/>
        <w:rPr>
          <w:b/>
          <w:bCs/>
        </w:rPr>
      </w:pPr>
    </w:p>
    <w:p w:rsidR="00C14344" w:rsidRDefault="00C14344" w:rsidP="006260EA">
      <w:pPr>
        <w:spacing w:line="240" w:lineRule="auto"/>
      </w:pPr>
      <w:r w:rsidRPr="00566B17">
        <w:t>This Agreement is between the Board of Trustees of Western Washington University, the</w:t>
      </w:r>
      <w:r>
        <w:t xml:space="preserve"> </w:t>
      </w:r>
      <w:r w:rsidRPr="00566B17">
        <w:t>employer, hereinafter referred to as the “University</w:t>
      </w:r>
      <w:r>
        <w:t>,</w:t>
      </w:r>
      <w:r w:rsidRPr="00566B17">
        <w:t>” and the United Faculty of Western</w:t>
      </w:r>
      <w:r>
        <w:t xml:space="preserve"> </w:t>
      </w:r>
      <w:r w:rsidRPr="00566B17">
        <w:t>Washington/UFWW, hereinafter referred to as the “Union</w:t>
      </w:r>
      <w:r>
        <w:t>,</w:t>
      </w:r>
      <w:r w:rsidRPr="00566B17">
        <w:t>” in support of the University’s</w:t>
      </w:r>
      <w:r>
        <w:t xml:space="preserve"> </w:t>
      </w:r>
      <w:r w:rsidRPr="00566B17">
        <w:t>mission.</w:t>
      </w:r>
    </w:p>
    <w:p w:rsidR="00C14344" w:rsidRDefault="00C14344" w:rsidP="006260EA">
      <w:pPr>
        <w:spacing w:line="240" w:lineRule="auto"/>
      </w:pPr>
    </w:p>
    <w:p w:rsidR="006260EA" w:rsidRDefault="006260EA" w:rsidP="006260EA">
      <w:pPr>
        <w:autoSpaceDE w:val="0"/>
        <w:autoSpaceDN w:val="0"/>
        <w:adjustRightInd w:val="0"/>
        <w:spacing w:line="240" w:lineRule="auto"/>
        <w:rPr>
          <w:b/>
          <w:bCs/>
        </w:rPr>
      </w:pPr>
      <w:r w:rsidRPr="005A4B91">
        <w:rPr>
          <w:b/>
          <w:bCs/>
        </w:rPr>
        <w:t>SECTION 1</w:t>
      </w:r>
      <w:r>
        <w:rPr>
          <w:b/>
          <w:bCs/>
        </w:rPr>
        <w:tab/>
      </w:r>
      <w:r w:rsidRPr="005A4B91">
        <w:rPr>
          <w:b/>
          <w:bCs/>
        </w:rPr>
        <w:t>RECOGNITION AND BARGAINING UNIT</w:t>
      </w:r>
    </w:p>
    <w:p w:rsidR="006260EA" w:rsidRPr="005A4B91" w:rsidRDefault="006260EA" w:rsidP="006260EA">
      <w:pPr>
        <w:autoSpaceDE w:val="0"/>
        <w:autoSpaceDN w:val="0"/>
        <w:adjustRightInd w:val="0"/>
        <w:spacing w:line="240" w:lineRule="auto"/>
        <w:rPr>
          <w:b/>
          <w:bCs/>
        </w:rPr>
      </w:pPr>
    </w:p>
    <w:p w:rsidR="006260EA" w:rsidRPr="005A4B91" w:rsidRDefault="006260EA" w:rsidP="00B150FF">
      <w:pPr>
        <w:autoSpaceDE w:val="0"/>
        <w:autoSpaceDN w:val="0"/>
        <w:adjustRightInd w:val="0"/>
        <w:spacing w:line="240" w:lineRule="auto"/>
        <w:ind w:left="720" w:hanging="720"/>
      </w:pPr>
      <w:r w:rsidRPr="005A4B91">
        <w:t xml:space="preserve">1.1 </w:t>
      </w:r>
      <w:r w:rsidR="00B150FF">
        <w:tab/>
      </w:r>
      <w:r w:rsidRPr="005A4B91">
        <w:t>The University recognizes the Union as the collective bargaining representative of</w:t>
      </w:r>
      <w:r>
        <w:t xml:space="preserve"> </w:t>
      </w:r>
      <w:r w:rsidRPr="005A4B91">
        <w:t>the following unit,</w:t>
      </w:r>
      <w:r w:rsidRPr="005A4B91">
        <w:rPr>
          <w:color w:val="000000"/>
          <w:sz w:val="23"/>
          <w:szCs w:val="23"/>
        </w:rPr>
        <w:t xml:space="preserve"> as certified by the Public Employment Relations Commission in Case </w:t>
      </w:r>
      <w:r w:rsidRPr="005A4B91">
        <w:t>19049-E-04-3022:</w:t>
      </w:r>
    </w:p>
    <w:p w:rsidR="006260EA" w:rsidRPr="005A4B91" w:rsidRDefault="006260EA" w:rsidP="006260EA">
      <w:pPr>
        <w:autoSpaceDE w:val="0"/>
        <w:autoSpaceDN w:val="0"/>
        <w:adjustRightInd w:val="0"/>
        <w:spacing w:line="240" w:lineRule="auto"/>
      </w:pPr>
    </w:p>
    <w:p w:rsidR="006260EA" w:rsidRDefault="006260EA" w:rsidP="006260EA">
      <w:pPr>
        <w:autoSpaceDE w:val="0"/>
        <w:autoSpaceDN w:val="0"/>
        <w:adjustRightInd w:val="0"/>
        <w:spacing w:line="240" w:lineRule="auto"/>
        <w:ind w:left="720" w:right="720"/>
      </w:pPr>
      <w:r w:rsidRPr="005A4B91">
        <w:t>All full</w:t>
      </w:r>
      <w:r w:rsidR="00451EBE">
        <w:t>-</w:t>
      </w:r>
      <w:r w:rsidRPr="005A4B91">
        <w:t>time and regular part</w:t>
      </w:r>
      <w:r w:rsidR="00451EBE">
        <w:t>-</w:t>
      </w:r>
      <w:r w:rsidRPr="005A4B91">
        <w:t>time employees of Western</w:t>
      </w:r>
      <w:r>
        <w:t xml:space="preserve"> </w:t>
      </w:r>
      <w:r w:rsidRPr="005A4B91">
        <w:t>Washington University who are either designated with faculty status</w:t>
      </w:r>
      <w:r>
        <w:t xml:space="preserve"> </w:t>
      </w:r>
      <w:r w:rsidRPr="005A4B91">
        <w:t>or perform faculty duties as defined in the faculty governance</w:t>
      </w:r>
      <w:r>
        <w:t xml:space="preserve"> </w:t>
      </w:r>
      <w:r w:rsidRPr="005A4B91">
        <w:t>documents of the Employer, excluding casual or temporary</w:t>
      </w:r>
      <w:r>
        <w:t xml:space="preserve"> </w:t>
      </w:r>
      <w:r w:rsidRPr="005A4B91">
        <w:t>employees (as defined in WAC 391-35-350(2)</w:t>
      </w:r>
      <w:r>
        <w:t xml:space="preserve"> [those who have not worked more than one-sixth of the time normally worked by full-time employees]</w:t>
      </w:r>
      <w:r w:rsidRPr="005A4B91">
        <w:t>), administrators,</w:t>
      </w:r>
      <w:r>
        <w:t xml:space="preserve"> </w:t>
      </w:r>
      <w:r w:rsidRPr="005A4B91">
        <w:t>confidential employees, graduate student employees, postdoctoral</w:t>
      </w:r>
      <w:r>
        <w:t xml:space="preserve"> </w:t>
      </w:r>
      <w:r w:rsidRPr="005A4B91">
        <w:t>and clinical employees, and all other employees of the Employer.</w:t>
      </w:r>
    </w:p>
    <w:p w:rsidR="006260EA" w:rsidRPr="005A4B91" w:rsidRDefault="006260EA" w:rsidP="006260EA">
      <w:pPr>
        <w:autoSpaceDE w:val="0"/>
        <w:autoSpaceDN w:val="0"/>
        <w:adjustRightInd w:val="0"/>
        <w:spacing w:line="240" w:lineRule="auto"/>
      </w:pPr>
    </w:p>
    <w:p w:rsidR="00C14344" w:rsidRDefault="006260EA" w:rsidP="00B150FF">
      <w:pPr>
        <w:spacing w:line="240" w:lineRule="auto"/>
        <w:ind w:left="720" w:hanging="720"/>
      </w:pPr>
      <w:r w:rsidRPr="005A4B91">
        <w:t xml:space="preserve">1.2 </w:t>
      </w:r>
      <w:r w:rsidR="00B150FF">
        <w:tab/>
      </w:r>
      <w:r w:rsidRPr="005A4B91">
        <w:t xml:space="preserve">Any University </w:t>
      </w:r>
      <w:r w:rsidR="00451EBE">
        <w:t>a</w:t>
      </w:r>
      <w:r w:rsidR="00451EBE" w:rsidRPr="005A4B91">
        <w:t xml:space="preserve">dministrator </w:t>
      </w:r>
      <w:r w:rsidRPr="005A4B91">
        <w:t>with a faculty appointment may teach or perform</w:t>
      </w:r>
      <w:r>
        <w:t xml:space="preserve"> </w:t>
      </w:r>
      <w:r w:rsidRPr="005A4B91">
        <w:t>any faculty duties as defined in this Agreement.</w:t>
      </w:r>
    </w:p>
    <w:p w:rsidR="006260EA" w:rsidRDefault="006260EA" w:rsidP="006260EA">
      <w:pPr>
        <w:spacing w:line="240" w:lineRule="auto"/>
      </w:pPr>
    </w:p>
    <w:p w:rsidR="006260EA" w:rsidRPr="006260EA" w:rsidRDefault="006260EA" w:rsidP="006260EA">
      <w:pPr>
        <w:spacing w:line="240" w:lineRule="auto"/>
        <w:rPr>
          <w:b/>
          <w:bCs/>
        </w:rPr>
      </w:pPr>
      <w:r w:rsidRPr="006260EA">
        <w:rPr>
          <w:b/>
          <w:bCs/>
        </w:rPr>
        <w:t>SECTION 2</w:t>
      </w:r>
      <w:r>
        <w:rPr>
          <w:b/>
          <w:bCs/>
        </w:rPr>
        <w:tab/>
      </w:r>
      <w:r w:rsidRPr="006260EA">
        <w:rPr>
          <w:b/>
          <w:bCs/>
        </w:rPr>
        <w:t>ACADEMIC FREEDOM AND RESPONSIBILITY</w:t>
      </w:r>
    </w:p>
    <w:p w:rsidR="006260EA" w:rsidRDefault="006260EA" w:rsidP="006260EA">
      <w:pPr>
        <w:spacing w:line="240" w:lineRule="auto"/>
        <w:rPr>
          <w:bCs/>
        </w:rPr>
      </w:pPr>
    </w:p>
    <w:p w:rsidR="006260EA" w:rsidRDefault="006260EA" w:rsidP="00B150FF">
      <w:pPr>
        <w:spacing w:line="240" w:lineRule="auto"/>
        <w:ind w:left="720" w:hanging="720"/>
        <w:rPr>
          <w:bCs/>
        </w:rPr>
      </w:pPr>
      <w:r w:rsidRPr="006260EA">
        <w:rPr>
          <w:bCs/>
        </w:rPr>
        <w:t xml:space="preserve">2.1 </w:t>
      </w:r>
      <w:r w:rsidR="00B150FF">
        <w:rPr>
          <w:bCs/>
        </w:rPr>
        <w:tab/>
      </w:r>
      <w:r w:rsidRPr="006260EA">
        <w:rPr>
          <w:bCs/>
        </w:rPr>
        <w:t>The University and the Union agree that academic freedom is essential to the</w:t>
      </w:r>
      <w:r>
        <w:rPr>
          <w:bCs/>
        </w:rPr>
        <w:t xml:space="preserve"> </w:t>
      </w:r>
      <w:r w:rsidRPr="006260EA">
        <w:rPr>
          <w:bCs/>
        </w:rPr>
        <w:t>mission of the university and that providing an environment of free and honest</w:t>
      </w:r>
      <w:r>
        <w:rPr>
          <w:bCs/>
        </w:rPr>
        <w:t xml:space="preserve"> </w:t>
      </w:r>
      <w:r w:rsidRPr="006260EA">
        <w:rPr>
          <w:bCs/>
        </w:rPr>
        <w:t>inquiry is essential to its functioning.</w:t>
      </w:r>
    </w:p>
    <w:p w:rsidR="006260EA" w:rsidRPr="006260EA" w:rsidRDefault="006260EA" w:rsidP="006260EA">
      <w:pPr>
        <w:spacing w:line="240" w:lineRule="auto"/>
        <w:rPr>
          <w:bCs/>
        </w:rPr>
      </w:pPr>
    </w:p>
    <w:p w:rsidR="006260EA" w:rsidRDefault="006260EA" w:rsidP="00B150FF">
      <w:pPr>
        <w:spacing w:line="240" w:lineRule="auto"/>
        <w:ind w:left="720" w:hanging="720"/>
        <w:rPr>
          <w:bCs/>
        </w:rPr>
      </w:pPr>
      <w:r w:rsidRPr="006260EA">
        <w:rPr>
          <w:bCs/>
        </w:rPr>
        <w:t xml:space="preserve">2.2 </w:t>
      </w:r>
      <w:r w:rsidR="00B150FF">
        <w:rPr>
          <w:bCs/>
        </w:rPr>
        <w:tab/>
      </w:r>
      <w:r w:rsidRPr="006260EA">
        <w:rPr>
          <w:bCs/>
        </w:rPr>
        <w:t>Academic freedom as it pertains to this contract is defined as the freedom to</w:t>
      </w:r>
      <w:r>
        <w:rPr>
          <w:bCs/>
        </w:rPr>
        <w:t xml:space="preserve"> </w:t>
      </w:r>
      <w:r w:rsidRPr="006260EA">
        <w:rPr>
          <w:bCs/>
        </w:rPr>
        <w:t>discuss all relevant matters in the classroom, to explore all avenues of scholarship, research and creative</w:t>
      </w:r>
      <w:r>
        <w:rPr>
          <w:bCs/>
        </w:rPr>
        <w:t xml:space="preserve"> </w:t>
      </w:r>
      <w:r w:rsidRPr="006260EA">
        <w:rPr>
          <w:bCs/>
        </w:rPr>
        <w:t>expression, and to speak or write as a public citizen without institutional</w:t>
      </w:r>
      <w:r>
        <w:rPr>
          <w:bCs/>
        </w:rPr>
        <w:t xml:space="preserve"> </w:t>
      </w:r>
      <w:r w:rsidRPr="006260EA">
        <w:rPr>
          <w:bCs/>
        </w:rPr>
        <w:t>discipline or restraint on matters of public concern, as well as on issues related to</w:t>
      </w:r>
      <w:r>
        <w:rPr>
          <w:bCs/>
        </w:rPr>
        <w:t xml:space="preserve"> </w:t>
      </w:r>
      <w:r w:rsidRPr="006260EA">
        <w:rPr>
          <w:bCs/>
        </w:rPr>
        <w:t>professional duties and the functioning of the University. All efforts should be</w:t>
      </w:r>
      <w:r>
        <w:rPr>
          <w:bCs/>
        </w:rPr>
        <w:t xml:space="preserve"> </w:t>
      </w:r>
      <w:r w:rsidRPr="006260EA">
        <w:rPr>
          <w:bCs/>
        </w:rPr>
        <w:t>made to be accurate and to show respect for the opinions of others and to make</w:t>
      </w:r>
      <w:r>
        <w:rPr>
          <w:bCs/>
        </w:rPr>
        <w:t xml:space="preserve"> </w:t>
      </w:r>
      <w:r w:rsidRPr="006260EA">
        <w:rPr>
          <w:bCs/>
        </w:rPr>
        <w:t>clear they are not speaking on behalf of the institution unless specifically</w:t>
      </w:r>
      <w:r>
        <w:rPr>
          <w:bCs/>
        </w:rPr>
        <w:t xml:space="preserve"> </w:t>
      </w:r>
      <w:r w:rsidRPr="006260EA">
        <w:rPr>
          <w:bCs/>
        </w:rPr>
        <w:t>designated to do so. Academic responsibility implies the faithful performance</w:t>
      </w:r>
      <w:r>
        <w:rPr>
          <w:bCs/>
        </w:rPr>
        <w:t xml:space="preserve"> </w:t>
      </w:r>
      <w:r w:rsidRPr="006260EA">
        <w:rPr>
          <w:bCs/>
        </w:rPr>
        <w:t>of academic duties and obligations and the recognition of the demands of the</w:t>
      </w:r>
      <w:r>
        <w:rPr>
          <w:bCs/>
        </w:rPr>
        <w:t xml:space="preserve"> </w:t>
      </w:r>
      <w:r w:rsidRPr="006260EA">
        <w:rPr>
          <w:bCs/>
        </w:rPr>
        <w:t>scholarly enterprise.</w:t>
      </w:r>
    </w:p>
    <w:p w:rsidR="00B150FF" w:rsidRDefault="00B150FF" w:rsidP="006260EA">
      <w:pPr>
        <w:spacing w:line="240" w:lineRule="auto"/>
        <w:rPr>
          <w:bCs/>
        </w:rPr>
      </w:pPr>
    </w:p>
    <w:p w:rsidR="00B150FF" w:rsidRPr="00037179" w:rsidRDefault="00B150FF" w:rsidP="00B150FF">
      <w:pPr>
        <w:spacing w:line="240" w:lineRule="auto"/>
        <w:rPr>
          <w:b/>
          <w:bCs/>
        </w:rPr>
      </w:pPr>
      <w:r w:rsidRPr="00037179">
        <w:rPr>
          <w:b/>
          <w:bCs/>
        </w:rPr>
        <w:t>SECTION 3</w:t>
      </w:r>
      <w:r>
        <w:rPr>
          <w:b/>
          <w:bCs/>
        </w:rPr>
        <w:tab/>
      </w:r>
      <w:r w:rsidRPr="00037179">
        <w:rPr>
          <w:b/>
          <w:bCs/>
        </w:rPr>
        <w:t>FACULTY SENATE</w:t>
      </w:r>
    </w:p>
    <w:p w:rsidR="00B150FF" w:rsidRDefault="00B150FF" w:rsidP="00B150FF">
      <w:pPr>
        <w:spacing w:line="240" w:lineRule="auto"/>
      </w:pPr>
    </w:p>
    <w:p w:rsidR="00B150FF" w:rsidRDefault="00B150FF" w:rsidP="00B150FF">
      <w:pPr>
        <w:spacing w:line="240" w:lineRule="auto"/>
        <w:ind w:left="720"/>
      </w:pPr>
      <w:r w:rsidRPr="00037179">
        <w:t>The University and the Union acknowledge the role of the Faculty Senate in</w:t>
      </w:r>
      <w:r>
        <w:t xml:space="preserve"> </w:t>
      </w:r>
      <w:r w:rsidRPr="00037179">
        <w:t>shared governance. The Union represents faculty interests on wages, hours, and</w:t>
      </w:r>
      <w:r>
        <w:t xml:space="preserve"> </w:t>
      </w:r>
      <w:r w:rsidRPr="00037179">
        <w:t>terms and conditions of employment. The Union shall endeavor to work</w:t>
      </w:r>
      <w:r>
        <w:t xml:space="preserve"> </w:t>
      </w:r>
      <w:r w:rsidRPr="00037179">
        <w:t>collegially with the Senate.</w:t>
      </w:r>
    </w:p>
    <w:p w:rsidR="00B150FF" w:rsidRDefault="00B150FF" w:rsidP="00B150FF">
      <w:pPr>
        <w:spacing w:line="240" w:lineRule="auto"/>
      </w:pPr>
    </w:p>
    <w:p w:rsidR="00B150FF" w:rsidRDefault="00B150FF" w:rsidP="00B150FF">
      <w:pPr>
        <w:spacing w:line="240" w:lineRule="auto"/>
        <w:rPr>
          <w:b/>
          <w:bCs/>
        </w:rPr>
      </w:pPr>
      <w:r w:rsidRPr="00B150FF">
        <w:rPr>
          <w:b/>
          <w:bCs/>
        </w:rPr>
        <w:t>SECTION 4</w:t>
      </w:r>
      <w:r>
        <w:rPr>
          <w:b/>
          <w:bCs/>
        </w:rPr>
        <w:tab/>
      </w:r>
      <w:r w:rsidRPr="00B150FF">
        <w:rPr>
          <w:b/>
          <w:bCs/>
        </w:rPr>
        <w:t>UFWW-WWU PARTNERSHIP</w:t>
      </w:r>
    </w:p>
    <w:p w:rsidR="00B150FF" w:rsidRPr="00B150FF" w:rsidRDefault="00B150FF" w:rsidP="00B150FF">
      <w:pPr>
        <w:spacing w:line="240" w:lineRule="auto"/>
        <w:rPr>
          <w:b/>
          <w:bCs/>
        </w:rPr>
      </w:pPr>
    </w:p>
    <w:p w:rsidR="00B150FF" w:rsidRDefault="00B150FF" w:rsidP="00AF3BFB">
      <w:pPr>
        <w:spacing w:line="240" w:lineRule="auto"/>
        <w:ind w:left="720" w:hanging="720"/>
        <w:rPr>
          <w:bCs/>
        </w:rPr>
      </w:pPr>
      <w:r w:rsidRPr="00B150FF">
        <w:rPr>
          <w:bCs/>
        </w:rPr>
        <w:t xml:space="preserve">4.1 </w:t>
      </w:r>
      <w:r w:rsidR="00AF3BFB">
        <w:rPr>
          <w:bCs/>
        </w:rPr>
        <w:tab/>
      </w:r>
      <w:r w:rsidRPr="00B150FF">
        <w:rPr>
          <w:bCs/>
        </w:rPr>
        <w:t>The University and the Union recognize that an effective and harmonious working</w:t>
      </w:r>
      <w:r w:rsidR="00AF3BFB">
        <w:rPr>
          <w:bCs/>
        </w:rPr>
        <w:t xml:space="preserve"> </w:t>
      </w:r>
      <w:r w:rsidRPr="00B150FF">
        <w:rPr>
          <w:bCs/>
        </w:rPr>
        <w:t>relationship will facilitate the achievement of strategic goals. This will advance the</w:t>
      </w:r>
      <w:r w:rsidR="00AF3BFB">
        <w:rPr>
          <w:bCs/>
        </w:rPr>
        <w:t xml:space="preserve"> </w:t>
      </w:r>
      <w:r w:rsidRPr="00B150FF">
        <w:rPr>
          <w:bCs/>
        </w:rPr>
        <w:t>University's mission and strategic plan and provide an environment conducive to</w:t>
      </w:r>
      <w:r w:rsidR="00AF3BFB">
        <w:rPr>
          <w:bCs/>
        </w:rPr>
        <w:t xml:space="preserve"> </w:t>
      </w:r>
      <w:r w:rsidRPr="00B150FF">
        <w:rPr>
          <w:bCs/>
        </w:rPr>
        <w:t>achieving excellence.</w:t>
      </w:r>
    </w:p>
    <w:p w:rsidR="00AF3BFB" w:rsidRPr="00B150FF" w:rsidRDefault="00AF3BFB" w:rsidP="00AF3BFB">
      <w:pPr>
        <w:spacing w:line="240" w:lineRule="auto"/>
        <w:ind w:left="720" w:hanging="720"/>
        <w:rPr>
          <w:bCs/>
        </w:rPr>
      </w:pPr>
    </w:p>
    <w:p w:rsidR="00B150FF" w:rsidRDefault="00B150FF" w:rsidP="00AF3BFB">
      <w:pPr>
        <w:spacing w:line="240" w:lineRule="auto"/>
        <w:ind w:left="720" w:hanging="720"/>
        <w:rPr>
          <w:bCs/>
        </w:rPr>
      </w:pPr>
      <w:r w:rsidRPr="00B150FF">
        <w:rPr>
          <w:bCs/>
        </w:rPr>
        <w:t xml:space="preserve">4.2 </w:t>
      </w:r>
      <w:r w:rsidR="00AF3BFB">
        <w:rPr>
          <w:bCs/>
        </w:rPr>
        <w:tab/>
      </w:r>
      <w:r w:rsidRPr="00B150FF">
        <w:rPr>
          <w:bCs/>
        </w:rPr>
        <w:t>A Partnership Committee, co-chaired by the UFWW president or designee and the</w:t>
      </w:r>
      <w:r w:rsidR="00AF3BFB">
        <w:rPr>
          <w:bCs/>
        </w:rPr>
        <w:t xml:space="preserve"> </w:t>
      </w:r>
      <w:r w:rsidRPr="00B150FF">
        <w:rPr>
          <w:bCs/>
        </w:rPr>
        <w:t>University Provost or designee and consisting of three faculty members selected by the</w:t>
      </w:r>
      <w:r w:rsidR="00AF3BFB">
        <w:rPr>
          <w:bCs/>
        </w:rPr>
        <w:t xml:space="preserve"> </w:t>
      </w:r>
      <w:r w:rsidRPr="00B150FF">
        <w:rPr>
          <w:bCs/>
        </w:rPr>
        <w:t>Union and three non-faculty University representatives selected by the University, will</w:t>
      </w:r>
      <w:r w:rsidR="00AF3BFB">
        <w:rPr>
          <w:bCs/>
        </w:rPr>
        <w:t xml:space="preserve"> </w:t>
      </w:r>
      <w:r w:rsidRPr="00B150FF">
        <w:rPr>
          <w:bCs/>
        </w:rPr>
        <w:t>meet quarterly, or at such times as both sides mutually agree. The purpose of the</w:t>
      </w:r>
      <w:r w:rsidR="00AF3BFB">
        <w:rPr>
          <w:bCs/>
        </w:rPr>
        <w:t xml:space="preserve"> </w:t>
      </w:r>
      <w:r w:rsidRPr="00B150FF">
        <w:rPr>
          <w:bCs/>
        </w:rPr>
        <w:t>meetings is to foster communication between the University and faculty. Items for</w:t>
      </w:r>
      <w:r w:rsidR="00AF3BFB">
        <w:rPr>
          <w:bCs/>
        </w:rPr>
        <w:t xml:space="preserve"> </w:t>
      </w:r>
      <w:r w:rsidRPr="00B150FF">
        <w:rPr>
          <w:bCs/>
        </w:rPr>
        <w:t>consideration by the committee may include discussion of matters that promote</w:t>
      </w:r>
      <w:r w:rsidR="00AF3BFB">
        <w:rPr>
          <w:bCs/>
        </w:rPr>
        <w:t xml:space="preserve"> </w:t>
      </w:r>
      <w:r w:rsidRPr="00B150FF">
        <w:rPr>
          <w:bCs/>
        </w:rPr>
        <w:t>collaborative relationships, and expression of opinions, ideas and concerns related to this</w:t>
      </w:r>
      <w:r w:rsidR="00AF3BFB">
        <w:rPr>
          <w:bCs/>
        </w:rPr>
        <w:t xml:space="preserve"> </w:t>
      </w:r>
      <w:r w:rsidR="00451EBE">
        <w:rPr>
          <w:bCs/>
        </w:rPr>
        <w:t>A</w:t>
      </w:r>
      <w:r w:rsidR="00451EBE" w:rsidRPr="00B150FF">
        <w:rPr>
          <w:bCs/>
        </w:rPr>
        <w:t>greement</w:t>
      </w:r>
      <w:r w:rsidRPr="00B150FF">
        <w:rPr>
          <w:bCs/>
        </w:rPr>
        <w:t>. The committee will serve in an advisory rather than a decision</w:t>
      </w:r>
      <w:r w:rsidR="00451EBE">
        <w:rPr>
          <w:bCs/>
        </w:rPr>
        <w:t>-</w:t>
      </w:r>
      <w:r w:rsidRPr="00B150FF">
        <w:rPr>
          <w:bCs/>
        </w:rPr>
        <w:t>making</w:t>
      </w:r>
      <w:r w:rsidR="00AF3BFB">
        <w:rPr>
          <w:bCs/>
        </w:rPr>
        <w:t xml:space="preserve"> </w:t>
      </w:r>
      <w:r w:rsidRPr="00B150FF">
        <w:rPr>
          <w:bCs/>
        </w:rPr>
        <w:t>capacity. The Committee shall have no authority to conduct any negotiations or to</w:t>
      </w:r>
      <w:r w:rsidR="00AF3BFB">
        <w:rPr>
          <w:bCs/>
        </w:rPr>
        <w:t xml:space="preserve"> </w:t>
      </w:r>
      <w:r w:rsidRPr="00B150FF">
        <w:rPr>
          <w:bCs/>
        </w:rPr>
        <w:t>modify the provisions of this Agreement.</w:t>
      </w:r>
    </w:p>
    <w:p w:rsidR="00AF3BFB" w:rsidRPr="00B150FF" w:rsidRDefault="00AF3BFB" w:rsidP="00B150FF">
      <w:pPr>
        <w:spacing w:line="240" w:lineRule="auto"/>
        <w:rPr>
          <w:bCs/>
        </w:rPr>
      </w:pPr>
    </w:p>
    <w:p w:rsidR="00B150FF" w:rsidRDefault="00B150FF" w:rsidP="00AF3BFB">
      <w:pPr>
        <w:spacing w:line="240" w:lineRule="auto"/>
        <w:ind w:left="720" w:hanging="720"/>
        <w:rPr>
          <w:bCs/>
        </w:rPr>
      </w:pPr>
      <w:r w:rsidRPr="00B150FF">
        <w:rPr>
          <w:bCs/>
        </w:rPr>
        <w:t xml:space="preserve">4.3 </w:t>
      </w:r>
      <w:r w:rsidR="00AF3BFB">
        <w:rPr>
          <w:bCs/>
        </w:rPr>
        <w:tab/>
      </w:r>
      <w:r w:rsidRPr="00B150FF">
        <w:rPr>
          <w:bCs/>
        </w:rPr>
        <w:t>The Provost will arrange for the UFWW President to meet quarterly with the</w:t>
      </w:r>
      <w:r w:rsidR="00AF3BFB">
        <w:rPr>
          <w:bCs/>
        </w:rPr>
        <w:t xml:space="preserve"> </w:t>
      </w:r>
      <w:r w:rsidRPr="00B150FF">
        <w:rPr>
          <w:bCs/>
        </w:rPr>
        <w:t>deans to discuss issues arising in implementation of this Agreement. In</w:t>
      </w:r>
      <w:r w:rsidR="00AF3BFB">
        <w:rPr>
          <w:bCs/>
        </w:rPr>
        <w:t xml:space="preserve"> </w:t>
      </w:r>
      <w:r w:rsidRPr="00B150FF">
        <w:rPr>
          <w:bCs/>
        </w:rPr>
        <w:t>a reciprocal manner, the UFWW President will arrange for a meeting with members of</w:t>
      </w:r>
      <w:r w:rsidR="00AF3BFB">
        <w:rPr>
          <w:bCs/>
        </w:rPr>
        <w:t xml:space="preserve"> </w:t>
      </w:r>
      <w:r w:rsidRPr="00B150FF">
        <w:rPr>
          <w:bCs/>
        </w:rPr>
        <w:t>the UFWW Executive Board and the Provost once a quarter.</w:t>
      </w:r>
    </w:p>
    <w:p w:rsidR="00AF3BFB" w:rsidRDefault="00AF3BFB" w:rsidP="00AF3BFB">
      <w:pPr>
        <w:spacing w:line="240" w:lineRule="auto"/>
        <w:ind w:left="720" w:hanging="720"/>
        <w:rPr>
          <w:bCs/>
        </w:rPr>
      </w:pPr>
    </w:p>
    <w:p w:rsidR="00AF3BFB" w:rsidRPr="00AF3BFB" w:rsidRDefault="00AF3BFB" w:rsidP="00AF3BFB">
      <w:pPr>
        <w:spacing w:line="240" w:lineRule="auto"/>
        <w:ind w:left="720" w:hanging="720"/>
        <w:rPr>
          <w:b/>
          <w:bCs/>
        </w:rPr>
      </w:pPr>
      <w:r w:rsidRPr="00AF3BFB">
        <w:rPr>
          <w:b/>
          <w:bCs/>
        </w:rPr>
        <w:t>SECTION 5   MANAGEMENT RIGHTS </w:t>
      </w:r>
    </w:p>
    <w:p w:rsidR="00AF3BFB" w:rsidRPr="00AF3BFB" w:rsidRDefault="00AF3BFB" w:rsidP="00AF3BFB">
      <w:pPr>
        <w:spacing w:line="240" w:lineRule="auto"/>
        <w:ind w:left="720" w:hanging="720"/>
        <w:rPr>
          <w:bCs/>
        </w:rPr>
      </w:pPr>
      <w:r w:rsidRPr="00AF3BFB">
        <w:rPr>
          <w:bCs/>
        </w:rPr>
        <w:t> </w:t>
      </w:r>
    </w:p>
    <w:p w:rsidR="00AF3BFB" w:rsidRPr="00AF3BFB" w:rsidRDefault="00AF3BFB" w:rsidP="00AF3BFB">
      <w:pPr>
        <w:spacing w:line="240" w:lineRule="auto"/>
        <w:ind w:left="720" w:hanging="720"/>
        <w:rPr>
          <w:bCs/>
        </w:rPr>
      </w:pPr>
      <w:r w:rsidRPr="00AF3BFB">
        <w:rPr>
          <w:bCs/>
        </w:rPr>
        <w:t xml:space="preserve">5.1 </w:t>
      </w:r>
      <w:r w:rsidRPr="00AF3BFB">
        <w:rPr>
          <w:bCs/>
        </w:rPr>
        <w:tab/>
        <w:t xml:space="preserve">Unless specifically and expressly limited by the terms of this Agreement, the University retains all the customary and usual rights, decision making, management prerogatives, functions and authority connected with or in any way incidental to its responsibility to provide overall leadership toward achieving all aspects of the University’s </w:t>
      </w:r>
      <w:r w:rsidR="004A72BF">
        <w:rPr>
          <w:bCs/>
        </w:rPr>
        <w:t>mission</w:t>
      </w:r>
      <w:r w:rsidRPr="00AF3BFB">
        <w:rPr>
          <w:bCs/>
        </w:rPr>
        <w:t xml:space="preserve"> and to manage the University or any part of it. </w:t>
      </w:r>
    </w:p>
    <w:p w:rsidR="00AF3BFB" w:rsidRPr="00AF3BFB" w:rsidRDefault="00AF3BFB" w:rsidP="00AF3BFB">
      <w:pPr>
        <w:spacing w:line="240" w:lineRule="auto"/>
        <w:ind w:left="720" w:hanging="720"/>
        <w:rPr>
          <w:bCs/>
        </w:rPr>
      </w:pPr>
      <w:r w:rsidRPr="00AF3BFB">
        <w:rPr>
          <w:bCs/>
        </w:rPr>
        <w:t> </w:t>
      </w:r>
    </w:p>
    <w:p w:rsidR="00AF3BFB" w:rsidRPr="00AF3BFB" w:rsidRDefault="00AF3BFB" w:rsidP="00AF3BFB">
      <w:pPr>
        <w:spacing w:line="240" w:lineRule="auto"/>
        <w:ind w:left="720" w:hanging="720"/>
        <w:rPr>
          <w:bCs/>
        </w:rPr>
      </w:pPr>
      <w:r w:rsidRPr="00AF3BFB">
        <w:rPr>
          <w:bCs/>
        </w:rPr>
        <w:t xml:space="preserve">5.2 </w:t>
      </w:r>
      <w:r w:rsidRPr="00AF3BFB">
        <w:rPr>
          <w:bCs/>
        </w:rPr>
        <w:tab/>
        <w:t xml:space="preserve">Unless otherwise expressly restricted by a specific provision of this Agreement, the University has the sole and exclusive right, in its discretion, to exercise the following rights, which are not meant to limit the provisions of 5.1: </w:t>
      </w:r>
    </w:p>
    <w:p w:rsidR="00AF3BFB" w:rsidRPr="00AF3BFB" w:rsidRDefault="00AF3BFB" w:rsidP="00AF3BFB">
      <w:pPr>
        <w:spacing w:line="240" w:lineRule="auto"/>
        <w:ind w:left="720" w:hanging="720"/>
        <w:rPr>
          <w:bCs/>
        </w:rPr>
      </w:pPr>
    </w:p>
    <w:p w:rsidR="00AF3BFB" w:rsidRPr="00AF3BFB" w:rsidRDefault="00AF3BFB" w:rsidP="002E6F36">
      <w:pPr>
        <w:numPr>
          <w:ilvl w:val="0"/>
          <w:numId w:val="1"/>
        </w:numPr>
        <w:spacing w:line="240" w:lineRule="auto"/>
        <w:ind w:left="1080"/>
        <w:rPr>
          <w:bCs/>
        </w:rPr>
      </w:pPr>
      <w:r w:rsidRPr="00AF3BFB">
        <w:rPr>
          <w:bCs/>
        </w:rPr>
        <w:t>Determine institutional quality standards in order to achieve the University’s mission and strategic goals.</w:t>
      </w:r>
    </w:p>
    <w:p w:rsidR="00AF3BFB" w:rsidRPr="00AF3BFB" w:rsidRDefault="00AF3BFB" w:rsidP="002E6F36">
      <w:pPr>
        <w:numPr>
          <w:ilvl w:val="0"/>
          <w:numId w:val="1"/>
        </w:numPr>
        <w:spacing w:line="240" w:lineRule="auto"/>
        <w:ind w:left="1080"/>
        <w:rPr>
          <w:bCs/>
        </w:rPr>
      </w:pPr>
      <w:r w:rsidRPr="00AF3BFB">
        <w:rPr>
          <w:bCs/>
        </w:rPr>
        <w:t>Control and manage operations and supervise and direct the work force.</w:t>
      </w:r>
    </w:p>
    <w:p w:rsidR="00AF3BFB" w:rsidRPr="00AF3BFB" w:rsidRDefault="00AF3BFB" w:rsidP="002E6F36">
      <w:pPr>
        <w:numPr>
          <w:ilvl w:val="0"/>
          <w:numId w:val="1"/>
        </w:numPr>
        <w:spacing w:line="240" w:lineRule="auto"/>
        <w:ind w:left="1080"/>
        <w:rPr>
          <w:bCs/>
        </w:rPr>
      </w:pPr>
      <w:r w:rsidRPr="00AF3BFB">
        <w:rPr>
          <w:bCs/>
        </w:rPr>
        <w:t>Determine academic programs to be offered, how and when courses shall be scheduled and delivered to achieve strategic goals.</w:t>
      </w:r>
    </w:p>
    <w:p w:rsidR="00AF3BFB" w:rsidRPr="00AF3BFB" w:rsidRDefault="00AF3BFB" w:rsidP="002E6F36">
      <w:pPr>
        <w:numPr>
          <w:ilvl w:val="0"/>
          <w:numId w:val="1"/>
        </w:numPr>
        <w:spacing w:line="240" w:lineRule="auto"/>
        <w:ind w:left="1080"/>
        <w:rPr>
          <w:bCs/>
        </w:rPr>
      </w:pPr>
      <w:r w:rsidRPr="00AF3BFB">
        <w:rPr>
          <w:bCs/>
        </w:rPr>
        <w:t>Determine, control and regulate operation of equipment, technology, facilities, physical plant and grounds, location of operations, closing of existing locations, and the relocation of work to achieve strategic goals.</w:t>
      </w:r>
    </w:p>
    <w:p w:rsidR="00AF3BFB" w:rsidRPr="00AF3BFB" w:rsidRDefault="00AF3BFB" w:rsidP="002E6F36">
      <w:pPr>
        <w:numPr>
          <w:ilvl w:val="0"/>
          <w:numId w:val="1"/>
        </w:numPr>
        <w:spacing w:line="240" w:lineRule="auto"/>
        <w:ind w:left="1080"/>
        <w:rPr>
          <w:bCs/>
        </w:rPr>
      </w:pPr>
      <w:r w:rsidRPr="00AF3BFB">
        <w:rPr>
          <w:bCs/>
        </w:rPr>
        <w:t>Plan, establish, modify, reorganize, create, merge or eliminate programs, departments and courses of instruction.</w:t>
      </w:r>
    </w:p>
    <w:p w:rsidR="00AF3BFB" w:rsidRPr="00AF3BFB" w:rsidRDefault="00AF3BFB" w:rsidP="002E6F36">
      <w:pPr>
        <w:numPr>
          <w:ilvl w:val="0"/>
          <w:numId w:val="1"/>
        </w:numPr>
        <w:spacing w:line="240" w:lineRule="auto"/>
        <w:ind w:left="1080"/>
        <w:rPr>
          <w:bCs/>
        </w:rPr>
      </w:pPr>
      <w:r w:rsidRPr="00AF3BFB">
        <w:rPr>
          <w:bCs/>
        </w:rPr>
        <w:lastRenderedPageBreak/>
        <w:t>Determine duties and responsibilities of bargaining unit members, standards of performance evaluation, assignments, responsibilities to be performed, scheduling of those responsibilities, persons employed, promotion, transfer, non-appointment, non-renewal or reassignment.</w:t>
      </w:r>
    </w:p>
    <w:p w:rsidR="00AF3BFB" w:rsidRPr="00AF3BFB" w:rsidRDefault="00AF3BFB" w:rsidP="002E6F36">
      <w:pPr>
        <w:numPr>
          <w:ilvl w:val="0"/>
          <w:numId w:val="1"/>
        </w:numPr>
        <w:spacing w:line="240" w:lineRule="auto"/>
        <w:ind w:left="1080"/>
        <w:rPr>
          <w:bCs/>
        </w:rPr>
      </w:pPr>
      <w:r w:rsidRPr="00AF3BFB">
        <w:rPr>
          <w:bCs/>
        </w:rPr>
        <w:t>Determine the number, composition and type of academic and non-academic staff.</w:t>
      </w:r>
    </w:p>
    <w:p w:rsidR="00AF3BFB" w:rsidRPr="00AF3BFB" w:rsidRDefault="00AF3BFB" w:rsidP="002E6F36">
      <w:pPr>
        <w:numPr>
          <w:ilvl w:val="0"/>
          <w:numId w:val="1"/>
        </w:numPr>
        <w:spacing w:line="240" w:lineRule="auto"/>
        <w:ind w:left="1080"/>
        <w:rPr>
          <w:bCs/>
        </w:rPr>
      </w:pPr>
      <w:r w:rsidRPr="00AF3BFB">
        <w:rPr>
          <w:bCs/>
        </w:rPr>
        <w:t>Control and direct expenditures from its funds and allocate resources.</w:t>
      </w:r>
    </w:p>
    <w:p w:rsidR="00AF3BFB" w:rsidRPr="00AF3BFB" w:rsidRDefault="00AF3BFB" w:rsidP="002E6F36">
      <w:pPr>
        <w:numPr>
          <w:ilvl w:val="0"/>
          <w:numId w:val="1"/>
        </w:numPr>
        <w:spacing w:line="240" w:lineRule="auto"/>
        <w:ind w:left="1080"/>
        <w:rPr>
          <w:bCs/>
        </w:rPr>
      </w:pPr>
      <w:r w:rsidRPr="00AF3BFB">
        <w:rPr>
          <w:bCs/>
        </w:rPr>
        <w:t>Develop, interpret, amend and enforce written policies and procedures governing the work force that do not conflict with specific provisions of this Agreement.</w:t>
      </w:r>
    </w:p>
    <w:p w:rsidR="00AF3BFB" w:rsidRPr="00AF3BFB" w:rsidRDefault="00AF3BFB" w:rsidP="002E6F36">
      <w:pPr>
        <w:numPr>
          <w:ilvl w:val="0"/>
          <w:numId w:val="1"/>
        </w:numPr>
        <w:spacing w:line="240" w:lineRule="auto"/>
        <w:ind w:left="1080"/>
        <w:rPr>
          <w:bCs/>
        </w:rPr>
      </w:pPr>
      <w:r w:rsidRPr="00AF3BFB">
        <w:rPr>
          <w:bCs/>
        </w:rPr>
        <w:t>Enter into contracts, cooperative arrangements, articulation agreements or other agreements with other educational institutions for the purpose of providing educational services to its students.</w:t>
      </w:r>
    </w:p>
    <w:p w:rsidR="00AF3BFB" w:rsidRPr="00AF3BFB" w:rsidRDefault="00AF3BFB" w:rsidP="002E6F36">
      <w:pPr>
        <w:numPr>
          <w:ilvl w:val="0"/>
          <w:numId w:val="1"/>
        </w:numPr>
        <w:spacing w:line="240" w:lineRule="auto"/>
        <w:ind w:left="1080"/>
        <w:rPr>
          <w:bCs/>
        </w:rPr>
      </w:pPr>
      <w:r w:rsidRPr="00AF3BFB">
        <w:rPr>
          <w:bCs/>
        </w:rPr>
        <w:t>Discipline and terminate bargaining unit members in accordance with the process in this Agreement.</w:t>
      </w:r>
    </w:p>
    <w:p w:rsidR="00AF3BFB" w:rsidRPr="00AF3BFB" w:rsidRDefault="00AF3BFB" w:rsidP="002E6F36">
      <w:pPr>
        <w:numPr>
          <w:ilvl w:val="0"/>
          <w:numId w:val="1"/>
        </w:numPr>
        <w:spacing w:line="240" w:lineRule="auto"/>
        <w:ind w:left="1080"/>
        <w:rPr>
          <w:bCs/>
        </w:rPr>
      </w:pPr>
      <w:r w:rsidRPr="00AF3BFB">
        <w:rPr>
          <w:bCs/>
        </w:rPr>
        <w:t>Adopt, revise and delete provisions of the Faculty Handbook. </w:t>
      </w:r>
    </w:p>
    <w:p w:rsidR="00AF3BFB" w:rsidRPr="00AF3BFB" w:rsidRDefault="00AF3BFB" w:rsidP="00AF3BFB">
      <w:pPr>
        <w:spacing w:line="240" w:lineRule="auto"/>
        <w:ind w:left="720" w:hanging="720"/>
        <w:rPr>
          <w:bCs/>
        </w:rPr>
      </w:pPr>
    </w:p>
    <w:p w:rsidR="00005542" w:rsidRPr="00005542" w:rsidRDefault="00005542" w:rsidP="00005542">
      <w:pPr>
        <w:spacing w:line="240" w:lineRule="auto"/>
        <w:ind w:left="720" w:hanging="720"/>
        <w:rPr>
          <w:b/>
          <w:bCs/>
        </w:rPr>
      </w:pPr>
      <w:r w:rsidRPr="00005542">
        <w:rPr>
          <w:b/>
          <w:bCs/>
        </w:rPr>
        <w:t>SECTION 6</w:t>
      </w:r>
      <w:r>
        <w:rPr>
          <w:b/>
          <w:bCs/>
        </w:rPr>
        <w:tab/>
      </w:r>
      <w:r w:rsidRPr="00005542">
        <w:rPr>
          <w:b/>
          <w:bCs/>
        </w:rPr>
        <w:t>UNION RIGHTS</w:t>
      </w:r>
    </w:p>
    <w:p w:rsidR="00005542" w:rsidRDefault="00005542" w:rsidP="00005542">
      <w:pPr>
        <w:spacing w:line="240" w:lineRule="auto"/>
        <w:ind w:left="720" w:hanging="720"/>
        <w:rPr>
          <w:bCs/>
        </w:rPr>
      </w:pPr>
    </w:p>
    <w:p w:rsidR="00005542" w:rsidRDefault="00005542" w:rsidP="00005542">
      <w:pPr>
        <w:spacing w:line="240" w:lineRule="auto"/>
        <w:ind w:left="720" w:hanging="720"/>
        <w:rPr>
          <w:bCs/>
        </w:rPr>
      </w:pPr>
      <w:r w:rsidRPr="00005542">
        <w:rPr>
          <w:bCs/>
        </w:rPr>
        <w:t xml:space="preserve">6.1 </w:t>
      </w:r>
      <w:r>
        <w:rPr>
          <w:bCs/>
        </w:rPr>
        <w:tab/>
      </w:r>
      <w:r w:rsidRPr="00005542">
        <w:rPr>
          <w:bCs/>
        </w:rPr>
        <w:t>The University will provide to the Union a roster of all bargaining unit members for the fall, winter, spring and summer quarters within 15 business days from the</w:t>
      </w:r>
      <w:r>
        <w:rPr>
          <w:bCs/>
        </w:rPr>
        <w:t xml:space="preserve"> </w:t>
      </w:r>
      <w:r w:rsidRPr="00005542">
        <w:rPr>
          <w:bCs/>
        </w:rPr>
        <w:t>beginning of each quarter. The list will include, but is not limited to, the date of hire,</w:t>
      </w:r>
      <w:r>
        <w:rPr>
          <w:bCs/>
        </w:rPr>
        <w:t xml:space="preserve"> </w:t>
      </w:r>
      <w:r w:rsidRPr="00005542">
        <w:rPr>
          <w:bCs/>
        </w:rPr>
        <w:t>percentage of</w:t>
      </w:r>
      <w:r>
        <w:rPr>
          <w:bCs/>
        </w:rPr>
        <w:t xml:space="preserve"> </w:t>
      </w:r>
      <w:r w:rsidRPr="00005542">
        <w:rPr>
          <w:bCs/>
        </w:rPr>
        <w:t>FTE, job title, department, and (with the faculty member</w:t>
      </w:r>
      <w:r>
        <w:rPr>
          <w:bCs/>
        </w:rPr>
        <w:t>’</w:t>
      </w:r>
      <w:r w:rsidRPr="00005542">
        <w:rPr>
          <w:bCs/>
        </w:rPr>
        <w:t>s permission)</w:t>
      </w:r>
      <w:r>
        <w:rPr>
          <w:bCs/>
        </w:rPr>
        <w:t xml:space="preserve"> </w:t>
      </w:r>
      <w:r w:rsidRPr="00005542">
        <w:rPr>
          <w:bCs/>
        </w:rPr>
        <w:t>available home addresses and home phone numbers.</w:t>
      </w:r>
    </w:p>
    <w:p w:rsidR="00005542" w:rsidRPr="00005542" w:rsidRDefault="00005542" w:rsidP="00005542">
      <w:pPr>
        <w:spacing w:line="240" w:lineRule="auto"/>
        <w:ind w:left="720" w:hanging="720"/>
        <w:rPr>
          <w:bCs/>
        </w:rPr>
      </w:pPr>
    </w:p>
    <w:p w:rsidR="00005542" w:rsidRDefault="00005542" w:rsidP="00005542">
      <w:pPr>
        <w:spacing w:line="240" w:lineRule="auto"/>
        <w:ind w:left="720" w:hanging="720"/>
        <w:rPr>
          <w:bCs/>
        </w:rPr>
      </w:pPr>
      <w:r w:rsidRPr="00005542">
        <w:rPr>
          <w:bCs/>
        </w:rPr>
        <w:t>6.2</w:t>
      </w:r>
      <w:r>
        <w:rPr>
          <w:bCs/>
        </w:rPr>
        <w:tab/>
      </w:r>
      <w:r w:rsidRPr="00005542">
        <w:rPr>
          <w:bCs/>
        </w:rPr>
        <w:t>The Union and its direct representatives have the right to use University facilities on</w:t>
      </w:r>
      <w:r>
        <w:rPr>
          <w:bCs/>
        </w:rPr>
        <w:t xml:space="preserve"> </w:t>
      </w:r>
      <w:r w:rsidRPr="00005542">
        <w:rPr>
          <w:bCs/>
        </w:rPr>
        <w:t>a space available basis for the purpose of holding</w:t>
      </w:r>
      <w:r>
        <w:rPr>
          <w:bCs/>
        </w:rPr>
        <w:t xml:space="preserve"> </w:t>
      </w:r>
      <w:r w:rsidRPr="00005542">
        <w:rPr>
          <w:bCs/>
        </w:rPr>
        <w:t>Union meetings and conducting</w:t>
      </w:r>
      <w:r>
        <w:rPr>
          <w:bCs/>
        </w:rPr>
        <w:t xml:space="preserve"> </w:t>
      </w:r>
      <w:r w:rsidRPr="00005542">
        <w:rPr>
          <w:bCs/>
        </w:rPr>
        <w:t>Union business, subject to University policies and procedures and payment of</w:t>
      </w:r>
      <w:r>
        <w:rPr>
          <w:bCs/>
        </w:rPr>
        <w:t xml:space="preserve"> </w:t>
      </w:r>
      <w:r w:rsidRPr="00005542">
        <w:rPr>
          <w:bCs/>
        </w:rPr>
        <w:t>charges for use of</w:t>
      </w:r>
      <w:r>
        <w:rPr>
          <w:bCs/>
        </w:rPr>
        <w:t xml:space="preserve"> </w:t>
      </w:r>
      <w:r w:rsidRPr="00005542">
        <w:rPr>
          <w:bCs/>
        </w:rPr>
        <w:t>the facilities, if any.</w:t>
      </w:r>
    </w:p>
    <w:p w:rsidR="00005542" w:rsidRPr="00005542" w:rsidRDefault="00005542" w:rsidP="00005542">
      <w:pPr>
        <w:spacing w:line="240" w:lineRule="auto"/>
        <w:ind w:left="720" w:hanging="720"/>
        <w:rPr>
          <w:bCs/>
        </w:rPr>
      </w:pPr>
    </w:p>
    <w:p w:rsidR="00005542" w:rsidRDefault="00005542" w:rsidP="00005542">
      <w:pPr>
        <w:spacing w:line="240" w:lineRule="auto"/>
        <w:ind w:left="720" w:hanging="720"/>
        <w:rPr>
          <w:bCs/>
        </w:rPr>
      </w:pPr>
      <w:r w:rsidRPr="00005542">
        <w:rPr>
          <w:bCs/>
        </w:rPr>
        <w:t>6.3</w:t>
      </w:r>
      <w:r>
        <w:rPr>
          <w:bCs/>
        </w:rPr>
        <w:tab/>
      </w:r>
      <w:r w:rsidRPr="00005542">
        <w:rPr>
          <w:bCs/>
        </w:rPr>
        <w:t>The Union has the right to lease office space on campus, including charges for</w:t>
      </w:r>
      <w:r>
        <w:rPr>
          <w:bCs/>
        </w:rPr>
        <w:t xml:space="preserve"> </w:t>
      </w:r>
      <w:r w:rsidRPr="00005542">
        <w:rPr>
          <w:bCs/>
        </w:rPr>
        <w:t>a telephone/fax line and internet access, for the duration of this agreement. The University will determine the reasonable amount the</w:t>
      </w:r>
      <w:r>
        <w:rPr>
          <w:bCs/>
        </w:rPr>
        <w:t xml:space="preserve"> </w:t>
      </w:r>
      <w:r w:rsidRPr="00005542">
        <w:rPr>
          <w:bCs/>
        </w:rPr>
        <w:t>Union will pay for the resources. The request shall be pursuant to the University</w:t>
      </w:r>
      <w:r>
        <w:rPr>
          <w:bCs/>
        </w:rPr>
        <w:t>’</w:t>
      </w:r>
      <w:r w:rsidRPr="00005542">
        <w:rPr>
          <w:bCs/>
        </w:rPr>
        <w:t>s</w:t>
      </w:r>
      <w:r>
        <w:rPr>
          <w:bCs/>
        </w:rPr>
        <w:t xml:space="preserve"> </w:t>
      </w:r>
      <w:r w:rsidRPr="00005542">
        <w:rPr>
          <w:bCs/>
        </w:rPr>
        <w:t>facilities use policies and procedures.</w:t>
      </w:r>
    </w:p>
    <w:p w:rsidR="00005542" w:rsidRPr="00005542" w:rsidRDefault="00005542" w:rsidP="00005542">
      <w:pPr>
        <w:spacing w:line="240" w:lineRule="auto"/>
        <w:ind w:left="720" w:hanging="720"/>
        <w:rPr>
          <w:bCs/>
        </w:rPr>
      </w:pPr>
    </w:p>
    <w:p w:rsidR="00005542" w:rsidRDefault="00005542" w:rsidP="00005542">
      <w:pPr>
        <w:spacing w:line="240" w:lineRule="auto"/>
        <w:ind w:left="720" w:hanging="720"/>
        <w:rPr>
          <w:bCs/>
        </w:rPr>
      </w:pPr>
      <w:r w:rsidRPr="00005542">
        <w:rPr>
          <w:bCs/>
        </w:rPr>
        <w:t>6.4</w:t>
      </w:r>
      <w:r>
        <w:rPr>
          <w:bCs/>
        </w:rPr>
        <w:tab/>
      </w:r>
      <w:r w:rsidRPr="00005542">
        <w:rPr>
          <w:bCs/>
        </w:rPr>
        <w:t>Union officers and direct representatives have the right to make de minimis</w:t>
      </w:r>
      <w:r>
        <w:rPr>
          <w:bCs/>
        </w:rPr>
        <w:t xml:space="preserve"> </w:t>
      </w:r>
      <w:r w:rsidRPr="00005542">
        <w:rPr>
          <w:bCs/>
        </w:rPr>
        <w:t>use of University campus mail, fax machines, and the internet for the purpose of</w:t>
      </w:r>
      <w:r>
        <w:rPr>
          <w:bCs/>
        </w:rPr>
        <w:t xml:space="preserve"> </w:t>
      </w:r>
      <w:r w:rsidRPr="00005542">
        <w:rPr>
          <w:bCs/>
        </w:rPr>
        <w:t>bargaining and implementing this Agreement. The Union shall be provided</w:t>
      </w:r>
      <w:r>
        <w:rPr>
          <w:bCs/>
        </w:rPr>
        <w:t xml:space="preserve"> </w:t>
      </w:r>
      <w:r w:rsidRPr="00005542">
        <w:rPr>
          <w:bCs/>
        </w:rPr>
        <w:t>with a designated mail stop. The Union may use copiers to copy materials needed for the</w:t>
      </w:r>
      <w:r>
        <w:rPr>
          <w:bCs/>
        </w:rPr>
        <w:t xml:space="preserve"> </w:t>
      </w:r>
      <w:r w:rsidRPr="00005542">
        <w:rPr>
          <w:bCs/>
        </w:rPr>
        <w:t>administration of</w:t>
      </w:r>
      <w:r>
        <w:rPr>
          <w:bCs/>
        </w:rPr>
        <w:t xml:space="preserve"> </w:t>
      </w:r>
      <w:r w:rsidRPr="00005542">
        <w:rPr>
          <w:bCs/>
        </w:rPr>
        <w:t>this</w:t>
      </w:r>
      <w:r>
        <w:rPr>
          <w:bCs/>
        </w:rPr>
        <w:t xml:space="preserve"> </w:t>
      </w:r>
      <w:r w:rsidRPr="00005542">
        <w:rPr>
          <w:bCs/>
        </w:rPr>
        <w:t xml:space="preserve">Agreement provided that the Union complies with </w:t>
      </w:r>
      <w:r>
        <w:rPr>
          <w:bCs/>
        </w:rPr>
        <w:t xml:space="preserve">University </w:t>
      </w:r>
      <w:r w:rsidRPr="00005542">
        <w:rPr>
          <w:bCs/>
        </w:rPr>
        <w:t>payment policies.</w:t>
      </w:r>
    </w:p>
    <w:p w:rsidR="00B92984" w:rsidRPr="00005542" w:rsidRDefault="00B92984" w:rsidP="00005542">
      <w:pPr>
        <w:spacing w:line="240" w:lineRule="auto"/>
        <w:ind w:left="720" w:hanging="720"/>
        <w:rPr>
          <w:bCs/>
        </w:rPr>
      </w:pPr>
    </w:p>
    <w:p w:rsidR="00005542" w:rsidRDefault="00005542" w:rsidP="00005542">
      <w:pPr>
        <w:spacing w:line="240" w:lineRule="auto"/>
        <w:ind w:left="720" w:hanging="720"/>
        <w:rPr>
          <w:bCs/>
        </w:rPr>
      </w:pPr>
      <w:r w:rsidRPr="00005542">
        <w:rPr>
          <w:bCs/>
        </w:rPr>
        <w:t>6.5</w:t>
      </w:r>
      <w:r>
        <w:rPr>
          <w:bCs/>
        </w:rPr>
        <w:tab/>
      </w:r>
      <w:r w:rsidRPr="00005542">
        <w:rPr>
          <w:bCs/>
        </w:rPr>
        <w:t xml:space="preserve">The Union has the right to purchase </w:t>
      </w:r>
      <w:r w:rsidR="00912C7A">
        <w:rPr>
          <w:bCs/>
        </w:rPr>
        <w:t xml:space="preserve">course releases </w:t>
      </w:r>
      <w:r w:rsidRPr="00005542">
        <w:rPr>
          <w:bCs/>
        </w:rPr>
        <w:t>for the</w:t>
      </w:r>
      <w:r>
        <w:rPr>
          <w:bCs/>
        </w:rPr>
        <w:t xml:space="preserve"> </w:t>
      </w:r>
      <w:r w:rsidRPr="00005542">
        <w:rPr>
          <w:bCs/>
        </w:rPr>
        <w:t>Local Union President. After reviewing staffing viability with the affected dean(s),</w:t>
      </w:r>
      <w:r>
        <w:rPr>
          <w:bCs/>
        </w:rPr>
        <w:t xml:space="preserve"> </w:t>
      </w:r>
      <w:r w:rsidRPr="00005542">
        <w:rPr>
          <w:bCs/>
        </w:rPr>
        <w:t xml:space="preserve">the Union </w:t>
      </w:r>
      <w:r w:rsidR="00912C7A">
        <w:rPr>
          <w:bCs/>
        </w:rPr>
        <w:t>may</w:t>
      </w:r>
      <w:r w:rsidRPr="00005542">
        <w:rPr>
          <w:bCs/>
        </w:rPr>
        <w:t xml:space="preserve"> purchase </w:t>
      </w:r>
      <w:r w:rsidR="00912C7A">
        <w:rPr>
          <w:bCs/>
        </w:rPr>
        <w:t xml:space="preserve">course releases </w:t>
      </w:r>
      <w:r w:rsidRPr="00005542">
        <w:rPr>
          <w:bCs/>
        </w:rPr>
        <w:t>for other Union</w:t>
      </w:r>
      <w:r>
        <w:rPr>
          <w:bCs/>
        </w:rPr>
        <w:t xml:space="preserve"> </w:t>
      </w:r>
      <w:r w:rsidRPr="00005542">
        <w:rPr>
          <w:bCs/>
        </w:rPr>
        <w:t>members. The cost to the Union of such re</w:t>
      </w:r>
      <w:r w:rsidR="00912C7A">
        <w:rPr>
          <w:bCs/>
        </w:rPr>
        <w:t xml:space="preserve">leases will be based on past practice negotiated by the Provost and UFWW President. </w:t>
      </w:r>
      <w:r w:rsidRPr="00005542">
        <w:rPr>
          <w:bCs/>
        </w:rPr>
        <w:t>The Union shall</w:t>
      </w:r>
      <w:r>
        <w:rPr>
          <w:bCs/>
        </w:rPr>
        <w:t xml:space="preserve"> </w:t>
      </w:r>
      <w:r w:rsidRPr="00005542">
        <w:rPr>
          <w:bCs/>
        </w:rPr>
        <w:t>reimburse the University within 30</w:t>
      </w:r>
      <w:r>
        <w:rPr>
          <w:bCs/>
        </w:rPr>
        <w:t xml:space="preserve"> </w:t>
      </w:r>
      <w:r w:rsidRPr="00005542">
        <w:rPr>
          <w:bCs/>
        </w:rPr>
        <w:t>days of receipt of the bill.</w:t>
      </w:r>
    </w:p>
    <w:p w:rsidR="00912C7A" w:rsidRDefault="00912C7A" w:rsidP="00005542">
      <w:pPr>
        <w:spacing w:line="240" w:lineRule="auto"/>
        <w:ind w:left="720" w:hanging="720"/>
        <w:rPr>
          <w:bCs/>
        </w:rPr>
      </w:pPr>
    </w:p>
    <w:p w:rsidR="00912C7A" w:rsidRDefault="00912C7A" w:rsidP="00912C7A">
      <w:pPr>
        <w:spacing w:line="240" w:lineRule="auto"/>
        <w:ind w:left="2160" w:hanging="1440"/>
        <w:rPr>
          <w:bCs/>
        </w:rPr>
      </w:pPr>
      <w:r>
        <w:rPr>
          <w:bCs/>
        </w:rPr>
        <w:t>6.5.1</w:t>
      </w:r>
      <w:r>
        <w:rPr>
          <w:bCs/>
        </w:rPr>
        <w:tab/>
        <w:t>The UFWW President shall be paid a stipend of $3,500 during the summer, half of which will be paid by the University for work required by the University and half to be paid by UFWW for responsibilities representing the Union and its employees. Whenever possible the timing of summer work must be mutually agreed upon between the UFWW President and the Administration.</w:t>
      </w:r>
    </w:p>
    <w:p w:rsidR="00912C7A" w:rsidRDefault="00912C7A" w:rsidP="00005542">
      <w:pPr>
        <w:spacing w:line="240" w:lineRule="auto"/>
        <w:ind w:left="720" w:hanging="720"/>
        <w:rPr>
          <w:bCs/>
        </w:rPr>
      </w:pPr>
    </w:p>
    <w:p w:rsidR="00912C7A" w:rsidRDefault="00912C7A" w:rsidP="00912C7A">
      <w:pPr>
        <w:spacing w:line="240" w:lineRule="auto"/>
        <w:ind w:left="2160" w:hanging="1440"/>
        <w:rPr>
          <w:bCs/>
        </w:rPr>
      </w:pPr>
      <w:r>
        <w:rPr>
          <w:bCs/>
        </w:rPr>
        <w:t>6.5.2</w:t>
      </w:r>
      <w:r>
        <w:rPr>
          <w:bCs/>
        </w:rPr>
        <w:tab/>
        <w:t>The University shall provide two course releases for the Union to assist the Union’s efforts to advance the mission of the University outside the collective bargaining and grievance processes.</w:t>
      </w:r>
    </w:p>
    <w:p w:rsidR="00912C7A" w:rsidRDefault="00912C7A" w:rsidP="00912C7A">
      <w:pPr>
        <w:spacing w:line="240" w:lineRule="auto"/>
        <w:ind w:left="2160" w:hanging="1440"/>
        <w:rPr>
          <w:bCs/>
        </w:rPr>
      </w:pPr>
    </w:p>
    <w:p w:rsidR="00005542" w:rsidRDefault="00005542" w:rsidP="00005542">
      <w:pPr>
        <w:spacing w:line="240" w:lineRule="auto"/>
        <w:ind w:left="720" w:hanging="720"/>
        <w:rPr>
          <w:bCs/>
        </w:rPr>
      </w:pPr>
      <w:r w:rsidRPr="00005542">
        <w:rPr>
          <w:bCs/>
        </w:rPr>
        <w:t>6.6</w:t>
      </w:r>
      <w:r>
        <w:rPr>
          <w:bCs/>
        </w:rPr>
        <w:tab/>
      </w:r>
      <w:r w:rsidRPr="00005542">
        <w:rPr>
          <w:bCs/>
        </w:rPr>
        <w:t>In the interest of promoting sustainable practices, the University will post a copy of this</w:t>
      </w:r>
      <w:r>
        <w:rPr>
          <w:bCs/>
        </w:rPr>
        <w:t xml:space="preserve"> </w:t>
      </w:r>
      <w:r w:rsidRPr="00005542">
        <w:rPr>
          <w:bCs/>
        </w:rPr>
        <w:t>Agreement on the Human Resources website. The University will provide copies of the</w:t>
      </w:r>
      <w:r>
        <w:rPr>
          <w:bCs/>
        </w:rPr>
        <w:t xml:space="preserve"> </w:t>
      </w:r>
      <w:r w:rsidRPr="00005542">
        <w:rPr>
          <w:bCs/>
        </w:rPr>
        <w:t>contract to individuals charged with administering the contract.</w:t>
      </w:r>
    </w:p>
    <w:p w:rsidR="00005542" w:rsidRPr="00005542" w:rsidRDefault="00005542" w:rsidP="00005542">
      <w:pPr>
        <w:spacing w:line="240" w:lineRule="auto"/>
        <w:ind w:left="720" w:hanging="720"/>
        <w:rPr>
          <w:bCs/>
        </w:rPr>
      </w:pPr>
    </w:p>
    <w:p w:rsidR="00B92984" w:rsidRDefault="00B92984" w:rsidP="00B92984">
      <w:pPr>
        <w:spacing w:line="240" w:lineRule="auto"/>
        <w:ind w:left="720" w:hanging="720"/>
        <w:rPr>
          <w:bCs/>
        </w:rPr>
      </w:pPr>
      <w:r w:rsidRPr="00B92984">
        <w:rPr>
          <w:bCs/>
        </w:rPr>
        <w:t>6.7</w:t>
      </w:r>
      <w:r>
        <w:rPr>
          <w:bCs/>
        </w:rPr>
        <w:tab/>
      </w:r>
      <w:r w:rsidRPr="00B92984">
        <w:rPr>
          <w:bCs/>
        </w:rPr>
        <w:t>Faculty members who are Union officers,</w:t>
      </w:r>
      <w:r>
        <w:rPr>
          <w:bCs/>
        </w:rPr>
        <w:t xml:space="preserve"> </w:t>
      </w:r>
      <w:r w:rsidRPr="00B92984">
        <w:rPr>
          <w:bCs/>
        </w:rPr>
        <w:t>delegates</w:t>
      </w:r>
      <w:r>
        <w:rPr>
          <w:bCs/>
        </w:rPr>
        <w:t>,</w:t>
      </w:r>
      <w:r w:rsidRPr="00B92984">
        <w:rPr>
          <w:bCs/>
        </w:rPr>
        <w:t xml:space="preserve"> or alternates sha</w:t>
      </w:r>
      <w:r>
        <w:rPr>
          <w:bCs/>
        </w:rPr>
        <w:t>ll</w:t>
      </w:r>
      <w:r w:rsidRPr="00B92984">
        <w:rPr>
          <w:bCs/>
        </w:rPr>
        <w:t xml:space="preserve"> be allowed time off to attend Union</w:t>
      </w:r>
      <w:r w:rsidR="00451EBE">
        <w:rPr>
          <w:bCs/>
        </w:rPr>
        <w:t>-</w:t>
      </w:r>
      <w:r w:rsidRPr="00B92984">
        <w:rPr>
          <w:bCs/>
        </w:rPr>
        <w:t>sponsored meetings,</w:t>
      </w:r>
      <w:r>
        <w:rPr>
          <w:bCs/>
        </w:rPr>
        <w:t xml:space="preserve"> </w:t>
      </w:r>
      <w:r w:rsidRPr="00B92984">
        <w:rPr>
          <w:bCs/>
        </w:rPr>
        <w:t>provided the time off does not interfere with University operating needs and does not</w:t>
      </w:r>
      <w:r>
        <w:rPr>
          <w:bCs/>
        </w:rPr>
        <w:t xml:space="preserve"> d</w:t>
      </w:r>
      <w:r w:rsidRPr="00B92984">
        <w:rPr>
          <w:bCs/>
        </w:rPr>
        <w:t>isrupt the faculty members</w:t>
      </w:r>
      <w:r>
        <w:rPr>
          <w:bCs/>
        </w:rPr>
        <w:t>’</w:t>
      </w:r>
      <w:r w:rsidRPr="00B92984">
        <w:rPr>
          <w:bCs/>
        </w:rPr>
        <w:t xml:space="preserve"> teaching</w:t>
      </w:r>
      <w:r>
        <w:rPr>
          <w:bCs/>
        </w:rPr>
        <w:t xml:space="preserve"> or librarianship </w:t>
      </w:r>
      <w:r w:rsidRPr="00B92984">
        <w:rPr>
          <w:bCs/>
        </w:rPr>
        <w:t>responsibilities.</w:t>
      </w:r>
      <w:r>
        <w:rPr>
          <w:bCs/>
        </w:rPr>
        <w:t xml:space="preserve"> </w:t>
      </w:r>
      <w:r w:rsidRPr="00B92984">
        <w:rPr>
          <w:bCs/>
        </w:rPr>
        <w:t>Expenses incurred will not be reimbursable by the University.</w:t>
      </w:r>
    </w:p>
    <w:p w:rsidR="00B92984" w:rsidRPr="00B92984" w:rsidRDefault="00B92984" w:rsidP="00B92984">
      <w:pPr>
        <w:spacing w:line="240" w:lineRule="auto"/>
        <w:ind w:left="720" w:hanging="720"/>
        <w:rPr>
          <w:bCs/>
        </w:rPr>
      </w:pPr>
    </w:p>
    <w:p w:rsidR="00B92984" w:rsidRDefault="00B92984" w:rsidP="00B92984">
      <w:pPr>
        <w:spacing w:line="240" w:lineRule="auto"/>
        <w:ind w:left="720" w:hanging="720"/>
        <w:rPr>
          <w:bCs/>
        </w:rPr>
      </w:pPr>
      <w:r w:rsidRPr="00B92984">
        <w:rPr>
          <w:bCs/>
        </w:rPr>
        <w:t xml:space="preserve">6.8 </w:t>
      </w:r>
      <w:r>
        <w:rPr>
          <w:bCs/>
        </w:rPr>
        <w:tab/>
      </w:r>
      <w:r w:rsidRPr="00B92984">
        <w:rPr>
          <w:bCs/>
        </w:rPr>
        <w:t>The Union shall be furnished a copy of the agenda and other public</w:t>
      </w:r>
      <w:r>
        <w:rPr>
          <w:bCs/>
        </w:rPr>
        <w:t xml:space="preserve"> </w:t>
      </w:r>
      <w:r w:rsidRPr="00B92984">
        <w:rPr>
          <w:bCs/>
        </w:rPr>
        <w:t>information assembled for the regular and special meetings of the Board of Trustees.</w:t>
      </w:r>
      <w:r>
        <w:rPr>
          <w:bCs/>
        </w:rPr>
        <w:t xml:space="preserve"> </w:t>
      </w:r>
      <w:r w:rsidRPr="00B92984">
        <w:rPr>
          <w:bCs/>
        </w:rPr>
        <w:t>These materials shall be provided at the same time they are provided to the public.</w:t>
      </w:r>
      <w:r>
        <w:rPr>
          <w:bCs/>
        </w:rPr>
        <w:t xml:space="preserve"> </w:t>
      </w:r>
      <w:r w:rsidRPr="00B92984">
        <w:rPr>
          <w:bCs/>
        </w:rPr>
        <w:t>The Board of</w:t>
      </w:r>
      <w:r>
        <w:rPr>
          <w:bCs/>
        </w:rPr>
        <w:t xml:space="preserve"> </w:t>
      </w:r>
      <w:r w:rsidRPr="00B92984">
        <w:rPr>
          <w:bCs/>
        </w:rPr>
        <w:t>Trustees Rules of Operation apply to participation in Board meetings.</w:t>
      </w:r>
    </w:p>
    <w:p w:rsidR="00B92984" w:rsidRPr="00B92984" w:rsidRDefault="00B92984" w:rsidP="00B92984">
      <w:pPr>
        <w:spacing w:line="240" w:lineRule="auto"/>
        <w:ind w:left="720" w:hanging="720"/>
        <w:rPr>
          <w:bCs/>
        </w:rPr>
      </w:pPr>
    </w:p>
    <w:p w:rsidR="00B92984" w:rsidRDefault="00B92984" w:rsidP="00B92984">
      <w:pPr>
        <w:spacing w:line="240" w:lineRule="auto"/>
        <w:ind w:left="720" w:hanging="720"/>
        <w:rPr>
          <w:bCs/>
        </w:rPr>
      </w:pPr>
      <w:r w:rsidRPr="00B92984">
        <w:rPr>
          <w:bCs/>
        </w:rPr>
        <w:t>6.9</w:t>
      </w:r>
      <w:r>
        <w:rPr>
          <w:bCs/>
        </w:rPr>
        <w:tab/>
      </w:r>
      <w:r w:rsidRPr="00B92984">
        <w:rPr>
          <w:bCs/>
        </w:rPr>
        <w:t>The University will provide space on existing bulletin boards in each major academic</w:t>
      </w:r>
      <w:r>
        <w:rPr>
          <w:bCs/>
        </w:rPr>
        <w:t xml:space="preserve"> </w:t>
      </w:r>
      <w:r w:rsidRPr="00B92984">
        <w:rPr>
          <w:bCs/>
        </w:rPr>
        <w:t>building for the posting of official notices of the Union regarding Union meetings or</w:t>
      </w:r>
      <w:r>
        <w:rPr>
          <w:bCs/>
        </w:rPr>
        <w:t xml:space="preserve"> </w:t>
      </w:r>
      <w:r w:rsidRPr="00B92984">
        <w:rPr>
          <w:bCs/>
        </w:rPr>
        <w:t>elections. Material posted on the bulletin board will be appropriate to the workplace,</w:t>
      </w:r>
      <w:r>
        <w:rPr>
          <w:bCs/>
        </w:rPr>
        <w:t xml:space="preserve"> </w:t>
      </w:r>
      <w:r w:rsidRPr="00B92984">
        <w:rPr>
          <w:bCs/>
        </w:rPr>
        <w:t>politically non-partisan, in compliance with the State</w:t>
      </w:r>
      <w:r>
        <w:rPr>
          <w:bCs/>
        </w:rPr>
        <w:t>’</w:t>
      </w:r>
      <w:r w:rsidRPr="00B92984">
        <w:rPr>
          <w:bCs/>
        </w:rPr>
        <w:t>s ethics laws, and be signed and</w:t>
      </w:r>
      <w:r>
        <w:rPr>
          <w:bCs/>
        </w:rPr>
        <w:t xml:space="preserve"> </w:t>
      </w:r>
      <w:r w:rsidRPr="00B92984">
        <w:rPr>
          <w:bCs/>
        </w:rPr>
        <w:t>dated by a duly authorized representative of the Union. The University may remove any</w:t>
      </w:r>
      <w:r>
        <w:rPr>
          <w:bCs/>
        </w:rPr>
        <w:t xml:space="preserve"> </w:t>
      </w:r>
      <w:r w:rsidRPr="00B92984">
        <w:rPr>
          <w:bCs/>
        </w:rPr>
        <w:t>posting after 45 days.</w:t>
      </w:r>
    </w:p>
    <w:p w:rsidR="00B92984" w:rsidRPr="00B92984" w:rsidRDefault="00B92984" w:rsidP="00B92984">
      <w:pPr>
        <w:spacing w:line="240" w:lineRule="auto"/>
        <w:ind w:left="720" w:hanging="720"/>
        <w:rPr>
          <w:bCs/>
        </w:rPr>
      </w:pPr>
    </w:p>
    <w:p w:rsidR="00B92984" w:rsidRDefault="00B92984" w:rsidP="00B92984">
      <w:pPr>
        <w:spacing w:line="240" w:lineRule="auto"/>
        <w:ind w:left="720" w:hanging="720"/>
        <w:rPr>
          <w:bCs/>
        </w:rPr>
      </w:pPr>
      <w:r w:rsidRPr="00B92984">
        <w:rPr>
          <w:bCs/>
        </w:rPr>
        <w:t>6.10</w:t>
      </w:r>
      <w:r>
        <w:rPr>
          <w:bCs/>
        </w:rPr>
        <w:tab/>
      </w:r>
      <w:r w:rsidRPr="00B92984">
        <w:rPr>
          <w:bCs/>
        </w:rPr>
        <w:t>Payroll Deduction</w:t>
      </w:r>
    </w:p>
    <w:p w:rsidR="00B92984" w:rsidRPr="00B92984" w:rsidRDefault="00B92984" w:rsidP="00B92984">
      <w:pPr>
        <w:spacing w:line="240" w:lineRule="auto"/>
        <w:ind w:left="720" w:hanging="720"/>
        <w:rPr>
          <w:bCs/>
        </w:rPr>
      </w:pPr>
    </w:p>
    <w:p w:rsidR="00B92984" w:rsidRDefault="00B92984" w:rsidP="00B92984">
      <w:pPr>
        <w:spacing w:line="240" w:lineRule="auto"/>
        <w:ind w:left="1440" w:hanging="720"/>
        <w:rPr>
          <w:bCs/>
        </w:rPr>
      </w:pPr>
      <w:r w:rsidRPr="00B92984">
        <w:rPr>
          <w:bCs/>
        </w:rPr>
        <w:t>6.10.1</w:t>
      </w:r>
      <w:r>
        <w:rPr>
          <w:bCs/>
        </w:rPr>
        <w:tab/>
      </w:r>
      <w:r w:rsidRPr="00B92984">
        <w:rPr>
          <w:bCs/>
        </w:rPr>
        <w:t>The Union shall have the right to have deducted from the salary of its members an</w:t>
      </w:r>
      <w:r>
        <w:rPr>
          <w:bCs/>
        </w:rPr>
        <w:t xml:space="preserve"> </w:t>
      </w:r>
      <w:r w:rsidRPr="00B92984">
        <w:rPr>
          <w:bCs/>
        </w:rPr>
        <w:t>amount equal to the fees and dues required for Union membership. Dues</w:t>
      </w:r>
      <w:r>
        <w:rPr>
          <w:bCs/>
        </w:rPr>
        <w:t xml:space="preserve"> </w:t>
      </w:r>
      <w:r w:rsidRPr="00B92984">
        <w:rPr>
          <w:bCs/>
        </w:rPr>
        <w:t>deductions shall begin upon written authorization by the faculty member. At the</w:t>
      </w:r>
      <w:r>
        <w:rPr>
          <w:bCs/>
        </w:rPr>
        <w:t xml:space="preserve"> </w:t>
      </w:r>
      <w:r w:rsidRPr="00B92984">
        <w:rPr>
          <w:bCs/>
        </w:rPr>
        <w:t>beginning of</w:t>
      </w:r>
      <w:r>
        <w:rPr>
          <w:bCs/>
        </w:rPr>
        <w:t xml:space="preserve"> </w:t>
      </w:r>
      <w:r w:rsidRPr="00B92984">
        <w:rPr>
          <w:bCs/>
        </w:rPr>
        <w:t xml:space="preserve">the </w:t>
      </w:r>
      <w:r w:rsidR="00903BEF">
        <w:rPr>
          <w:bCs/>
        </w:rPr>
        <w:t>f</w:t>
      </w:r>
      <w:r w:rsidR="00903BEF" w:rsidRPr="00B92984">
        <w:rPr>
          <w:bCs/>
        </w:rPr>
        <w:t xml:space="preserve">all </w:t>
      </w:r>
      <w:r w:rsidR="00903BEF">
        <w:rPr>
          <w:bCs/>
        </w:rPr>
        <w:t>q</w:t>
      </w:r>
      <w:r w:rsidR="00903BEF" w:rsidRPr="00B92984">
        <w:rPr>
          <w:bCs/>
        </w:rPr>
        <w:t>uarter</w:t>
      </w:r>
      <w:r w:rsidRPr="00B92984">
        <w:rPr>
          <w:bCs/>
        </w:rPr>
        <w:t>, but not later than September 15th, the Union shall</w:t>
      </w:r>
      <w:r>
        <w:rPr>
          <w:bCs/>
        </w:rPr>
        <w:t xml:space="preserve"> </w:t>
      </w:r>
      <w:r w:rsidRPr="00B92984">
        <w:rPr>
          <w:bCs/>
        </w:rPr>
        <w:t>provide written notice to the payroll office of the Union</w:t>
      </w:r>
      <w:r>
        <w:rPr>
          <w:bCs/>
        </w:rPr>
        <w:t>’</w:t>
      </w:r>
      <w:r w:rsidRPr="00B92984">
        <w:rPr>
          <w:bCs/>
        </w:rPr>
        <w:t>s dues for each level of</w:t>
      </w:r>
      <w:r>
        <w:rPr>
          <w:bCs/>
        </w:rPr>
        <w:t xml:space="preserve"> </w:t>
      </w:r>
      <w:r w:rsidRPr="00B92984">
        <w:rPr>
          <w:bCs/>
        </w:rPr>
        <w:t>membership for that academic year. Dues deductions shall be made in equal</w:t>
      </w:r>
      <w:r>
        <w:rPr>
          <w:bCs/>
        </w:rPr>
        <w:t xml:space="preserve"> </w:t>
      </w:r>
      <w:r w:rsidRPr="00B92984">
        <w:rPr>
          <w:bCs/>
        </w:rPr>
        <w:t>installments throughout the academic year, with deductions beginning with the</w:t>
      </w:r>
      <w:r>
        <w:rPr>
          <w:bCs/>
        </w:rPr>
        <w:t xml:space="preserve"> </w:t>
      </w:r>
      <w:r w:rsidRPr="00B92984">
        <w:rPr>
          <w:bCs/>
        </w:rPr>
        <w:t>first payroll immediately following timely submission of the deduction</w:t>
      </w:r>
      <w:r>
        <w:rPr>
          <w:bCs/>
        </w:rPr>
        <w:t xml:space="preserve"> </w:t>
      </w:r>
      <w:r w:rsidRPr="00B92984">
        <w:rPr>
          <w:bCs/>
        </w:rPr>
        <w:t>authorization.</w:t>
      </w:r>
    </w:p>
    <w:p w:rsidR="00B92984" w:rsidRPr="00B92984" w:rsidRDefault="00B92984" w:rsidP="00B92984">
      <w:pPr>
        <w:spacing w:line="240" w:lineRule="auto"/>
        <w:ind w:left="1440" w:hanging="720"/>
        <w:rPr>
          <w:bCs/>
        </w:rPr>
      </w:pPr>
    </w:p>
    <w:p w:rsidR="00B92984" w:rsidRDefault="00B92984" w:rsidP="00B92984">
      <w:pPr>
        <w:spacing w:line="240" w:lineRule="auto"/>
        <w:ind w:left="1440" w:hanging="720"/>
        <w:rPr>
          <w:bCs/>
        </w:rPr>
      </w:pPr>
      <w:r w:rsidRPr="00B92984">
        <w:rPr>
          <w:bCs/>
        </w:rPr>
        <w:lastRenderedPageBreak/>
        <w:t>6.10.2</w:t>
      </w:r>
      <w:r>
        <w:rPr>
          <w:bCs/>
        </w:rPr>
        <w:tab/>
      </w:r>
      <w:r w:rsidRPr="00B92984">
        <w:rPr>
          <w:bCs/>
        </w:rPr>
        <w:t>Once a faculty member on a non-tenure-track contract has had deductions taken,</w:t>
      </w:r>
      <w:r>
        <w:rPr>
          <w:bCs/>
        </w:rPr>
        <w:t xml:space="preserve"> </w:t>
      </w:r>
      <w:r w:rsidRPr="00B92984">
        <w:rPr>
          <w:bCs/>
        </w:rPr>
        <w:t>any deductions in subsequent quarters shall automatically begin with the first pay</w:t>
      </w:r>
      <w:r>
        <w:rPr>
          <w:bCs/>
        </w:rPr>
        <w:t xml:space="preserve"> </w:t>
      </w:r>
      <w:r w:rsidRPr="00B92984">
        <w:rPr>
          <w:bCs/>
        </w:rPr>
        <w:t>period.</w:t>
      </w:r>
    </w:p>
    <w:p w:rsidR="00B92984" w:rsidRPr="00B92984" w:rsidRDefault="00B92984" w:rsidP="00B92984">
      <w:pPr>
        <w:spacing w:line="240" w:lineRule="auto"/>
        <w:ind w:left="1440" w:hanging="720"/>
        <w:rPr>
          <w:bCs/>
        </w:rPr>
      </w:pPr>
    </w:p>
    <w:p w:rsidR="00B92984" w:rsidRDefault="00B92984" w:rsidP="00B92984">
      <w:pPr>
        <w:spacing w:line="240" w:lineRule="auto"/>
        <w:ind w:left="1440" w:hanging="720"/>
        <w:rPr>
          <w:bCs/>
        </w:rPr>
      </w:pPr>
      <w:r w:rsidRPr="00B92984">
        <w:rPr>
          <w:bCs/>
        </w:rPr>
        <w:t>6.10.3</w:t>
      </w:r>
      <w:r>
        <w:rPr>
          <w:bCs/>
        </w:rPr>
        <w:tab/>
      </w:r>
      <w:r w:rsidRPr="00B92984">
        <w:rPr>
          <w:bCs/>
        </w:rPr>
        <w:t>Deductions shall remain in effect until such time as the individual faculty member</w:t>
      </w:r>
      <w:r>
        <w:rPr>
          <w:bCs/>
        </w:rPr>
        <w:t xml:space="preserve"> </w:t>
      </w:r>
      <w:r w:rsidRPr="00B92984">
        <w:rPr>
          <w:bCs/>
        </w:rPr>
        <w:t>is no longer an employee of the University, or until revoked by written</w:t>
      </w:r>
      <w:r>
        <w:rPr>
          <w:bCs/>
        </w:rPr>
        <w:t xml:space="preserve"> </w:t>
      </w:r>
      <w:r w:rsidRPr="00B92984">
        <w:rPr>
          <w:bCs/>
        </w:rPr>
        <w:t>authorization to the Chief Steward of</w:t>
      </w:r>
      <w:r>
        <w:rPr>
          <w:bCs/>
        </w:rPr>
        <w:t xml:space="preserve"> </w:t>
      </w:r>
      <w:r w:rsidRPr="00B92984">
        <w:rPr>
          <w:bCs/>
        </w:rPr>
        <w:t>the UFWW by the individual faculty</w:t>
      </w:r>
      <w:r>
        <w:rPr>
          <w:bCs/>
        </w:rPr>
        <w:t xml:space="preserve"> </w:t>
      </w:r>
      <w:r w:rsidRPr="00B92984">
        <w:rPr>
          <w:bCs/>
        </w:rPr>
        <w:t>member.</w:t>
      </w:r>
    </w:p>
    <w:p w:rsidR="00B92984" w:rsidRPr="00B92984" w:rsidRDefault="00B92984" w:rsidP="00B92984">
      <w:pPr>
        <w:spacing w:line="240" w:lineRule="auto"/>
        <w:ind w:left="1440" w:hanging="720"/>
        <w:rPr>
          <w:bCs/>
        </w:rPr>
      </w:pPr>
    </w:p>
    <w:p w:rsidR="005C75DA" w:rsidRDefault="00B92984" w:rsidP="005C75DA">
      <w:pPr>
        <w:spacing w:line="240" w:lineRule="auto"/>
        <w:ind w:left="1440" w:hanging="720"/>
        <w:rPr>
          <w:bCs/>
        </w:rPr>
      </w:pPr>
      <w:r w:rsidRPr="00B92984">
        <w:rPr>
          <w:bCs/>
        </w:rPr>
        <w:t>6.10.4</w:t>
      </w:r>
      <w:r w:rsidR="005C75DA">
        <w:rPr>
          <w:bCs/>
        </w:rPr>
        <w:tab/>
      </w:r>
      <w:r w:rsidRPr="00B92984">
        <w:rPr>
          <w:bCs/>
        </w:rPr>
        <w:t>Dues deducted shall be remitted to the designated Union representative not later</w:t>
      </w:r>
      <w:r w:rsidR="005C75DA">
        <w:rPr>
          <w:bCs/>
        </w:rPr>
        <w:t xml:space="preserve"> </w:t>
      </w:r>
      <w:r w:rsidRPr="00B92984">
        <w:rPr>
          <w:bCs/>
        </w:rPr>
        <w:t>than ten (10) working days of the issuance of the payroll checks, along with a</w:t>
      </w:r>
      <w:r w:rsidR="005C75DA">
        <w:rPr>
          <w:bCs/>
        </w:rPr>
        <w:t xml:space="preserve"> </w:t>
      </w:r>
      <w:r w:rsidRPr="00B92984">
        <w:rPr>
          <w:bCs/>
        </w:rPr>
        <w:t>complete list of enrolled members and the amount deducted.</w:t>
      </w:r>
    </w:p>
    <w:p w:rsidR="00912C7A" w:rsidRDefault="00912C7A" w:rsidP="005C75DA">
      <w:pPr>
        <w:spacing w:line="240" w:lineRule="auto"/>
        <w:ind w:left="1440" w:hanging="720"/>
        <w:rPr>
          <w:bCs/>
        </w:rPr>
      </w:pPr>
    </w:p>
    <w:p w:rsidR="005C75DA" w:rsidRDefault="00B92984" w:rsidP="005C75DA">
      <w:pPr>
        <w:spacing w:line="240" w:lineRule="auto"/>
        <w:ind w:left="1440" w:hanging="720"/>
        <w:rPr>
          <w:bCs/>
        </w:rPr>
      </w:pPr>
      <w:r w:rsidRPr="00B92984">
        <w:rPr>
          <w:bCs/>
        </w:rPr>
        <w:t>6.10.5</w:t>
      </w:r>
      <w:r w:rsidR="005C75DA">
        <w:rPr>
          <w:bCs/>
        </w:rPr>
        <w:tab/>
      </w:r>
      <w:r w:rsidRPr="00B92984">
        <w:rPr>
          <w:bCs/>
        </w:rPr>
        <w:t>The Union will indemnify and hold the University harmless against any liability</w:t>
      </w:r>
      <w:r w:rsidR="005C75DA">
        <w:rPr>
          <w:bCs/>
        </w:rPr>
        <w:t xml:space="preserve"> </w:t>
      </w:r>
      <w:r w:rsidRPr="00B92984">
        <w:rPr>
          <w:bCs/>
        </w:rPr>
        <w:t>which may arise by reason of any action taken by the University to comply with</w:t>
      </w:r>
      <w:r w:rsidR="005C75DA">
        <w:rPr>
          <w:bCs/>
        </w:rPr>
        <w:t xml:space="preserve"> </w:t>
      </w:r>
      <w:r w:rsidRPr="00B92984">
        <w:rPr>
          <w:bCs/>
        </w:rPr>
        <w:t>the provisions of this article, including reimbursement for any legal fees or</w:t>
      </w:r>
      <w:r w:rsidR="005C75DA">
        <w:rPr>
          <w:bCs/>
        </w:rPr>
        <w:t xml:space="preserve"> </w:t>
      </w:r>
      <w:r w:rsidRPr="00B92984">
        <w:rPr>
          <w:bCs/>
        </w:rPr>
        <w:t>expenses incurred in connection with such action.</w:t>
      </w:r>
    </w:p>
    <w:p w:rsidR="005C75DA" w:rsidRDefault="005C75DA" w:rsidP="005C75DA">
      <w:pPr>
        <w:spacing w:line="240" w:lineRule="auto"/>
        <w:ind w:left="1440" w:hanging="720"/>
        <w:rPr>
          <w:bCs/>
        </w:rPr>
      </w:pPr>
    </w:p>
    <w:p w:rsidR="002A0083" w:rsidRDefault="002A0083" w:rsidP="002A0083">
      <w:pPr>
        <w:spacing w:line="240" w:lineRule="auto"/>
        <w:ind w:left="720" w:hanging="720"/>
        <w:rPr>
          <w:bCs/>
        </w:rPr>
      </w:pPr>
      <w:r>
        <w:rPr>
          <w:bCs/>
        </w:rPr>
        <w:t>6.11</w:t>
      </w:r>
      <w:r>
        <w:rPr>
          <w:bCs/>
        </w:rPr>
        <w:tab/>
        <w:t>Representation Fee</w:t>
      </w:r>
    </w:p>
    <w:p w:rsidR="002A0083" w:rsidRDefault="002A0083" w:rsidP="002A0083">
      <w:pPr>
        <w:spacing w:line="240" w:lineRule="auto"/>
        <w:ind w:left="720" w:hanging="720"/>
        <w:rPr>
          <w:bCs/>
        </w:rPr>
      </w:pPr>
    </w:p>
    <w:p w:rsidR="002A0083" w:rsidRDefault="00B92984" w:rsidP="002A0083">
      <w:pPr>
        <w:spacing w:line="240" w:lineRule="auto"/>
        <w:ind w:left="1440" w:hanging="720"/>
        <w:rPr>
          <w:bCs/>
        </w:rPr>
      </w:pPr>
      <w:r w:rsidRPr="00B92984">
        <w:rPr>
          <w:bCs/>
        </w:rPr>
        <w:t>6.11.1</w:t>
      </w:r>
      <w:r w:rsidR="002A0083">
        <w:rPr>
          <w:bCs/>
        </w:rPr>
        <w:tab/>
      </w:r>
      <w:r w:rsidRPr="00B92984">
        <w:rPr>
          <w:bCs/>
        </w:rPr>
        <w:t xml:space="preserve">The Union </w:t>
      </w:r>
      <w:r w:rsidR="00912C7A">
        <w:rPr>
          <w:bCs/>
        </w:rPr>
        <w:t>has</w:t>
      </w:r>
      <w:r w:rsidRPr="00B92984">
        <w:rPr>
          <w:bCs/>
        </w:rPr>
        <w:t xml:space="preserve"> enact</w:t>
      </w:r>
      <w:r w:rsidR="00912C7A">
        <w:rPr>
          <w:bCs/>
        </w:rPr>
        <w:t>ed</w:t>
      </w:r>
      <w:r w:rsidRPr="00B92984">
        <w:rPr>
          <w:bCs/>
        </w:rPr>
        <w:t xml:space="preserve"> a representation fee</w:t>
      </w:r>
      <w:r w:rsidR="00912C7A">
        <w:rPr>
          <w:bCs/>
        </w:rPr>
        <w:t>.</w:t>
      </w:r>
      <w:r w:rsidRPr="00B92984">
        <w:rPr>
          <w:bCs/>
        </w:rPr>
        <w:t xml:space="preserve"> </w:t>
      </w:r>
      <w:r w:rsidR="00912C7A">
        <w:rPr>
          <w:bCs/>
        </w:rPr>
        <w:t>T</w:t>
      </w:r>
      <w:r w:rsidRPr="00B92984">
        <w:rPr>
          <w:bCs/>
        </w:rPr>
        <w:t>he University shall collect the representation fee</w:t>
      </w:r>
      <w:r w:rsidR="005C75DA">
        <w:rPr>
          <w:bCs/>
        </w:rPr>
        <w:t xml:space="preserve"> </w:t>
      </w:r>
      <w:r w:rsidRPr="00B92984">
        <w:rPr>
          <w:bCs/>
        </w:rPr>
        <w:t>according to the provisions of RCW 41.76.045 (2).</w:t>
      </w:r>
    </w:p>
    <w:p w:rsidR="002A0083" w:rsidRDefault="002A0083" w:rsidP="002A0083">
      <w:pPr>
        <w:spacing w:line="240" w:lineRule="auto"/>
        <w:ind w:left="1440" w:hanging="720"/>
        <w:rPr>
          <w:bCs/>
        </w:rPr>
      </w:pPr>
    </w:p>
    <w:p w:rsidR="00B92984" w:rsidRDefault="00B92984" w:rsidP="002A0083">
      <w:pPr>
        <w:spacing w:line="240" w:lineRule="auto"/>
        <w:ind w:left="1440" w:hanging="720"/>
        <w:rPr>
          <w:bCs/>
        </w:rPr>
      </w:pPr>
      <w:r w:rsidRPr="00B92984">
        <w:rPr>
          <w:bCs/>
        </w:rPr>
        <w:t>6.11.2</w:t>
      </w:r>
      <w:r w:rsidR="002A0083">
        <w:rPr>
          <w:bCs/>
        </w:rPr>
        <w:tab/>
      </w:r>
      <w:r w:rsidRPr="00B92984">
        <w:rPr>
          <w:bCs/>
        </w:rPr>
        <w:t>If a faculty asserts a right of nonassociation based on bona fide religious tenets or</w:t>
      </w:r>
      <w:r w:rsidR="005C75DA">
        <w:rPr>
          <w:bCs/>
        </w:rPr>
        <w:t xml:space="preserve"> </w:t>
      </w:r>
      <w:r w:rsidRPr="00B92984">
        <w:rPr>
          <w:bCs/>
        </w:rPr>
        <w:t>teachings of a church or religious body of which such faculty is a member, they shall pay to a</w:t>
      </w:r>
      <w:r w:rsidR="005C75DA">
        <w:rPr>
          <w:bCs/>
        </w:rPr>
        <w:t xml:space="preserve"> </w:t>
      </w:r>
      <w:r w:rsidRPr="00B92984">
        <w:rPr>
          <w:bCs/>
        </w:rPr>
        <w:t>nonreligious charity or other charitable organization an amount of money equivalent to the union</w:t>
      </w:r>
      <w:r w:rsidR="005C75DA">
        <w:rPr>
          <w:bCs/>
        </w:rPr>
        <w:t xml:space="preserve"> </w:t>
      </w:r>
      <w:r w:rsidRPr="00B92984">
        <w:rPr>
          <w:bCs/>
        </w:rPr>
        <w:t>representation fee. The Union will follow the</w:t>
      </w:r>
      <w:r w:rsidR="005C75DA">
        <w:rPr>
          <w:bCs/>
        </w:rPr>
        <w:t xml:space="preserve"> p</w:t>
      </w:r>
      <w:r w:rsidRPr="00B92984">
        <w:rPr>
          <w:bCs/>
        </w:rPr>
        <w:t>rocess specified in RCW 41.76.045 (3) to</w:t>
      </w:r>
      <w:r w:rsidR="005C75DA">
        <w:rPr>
          <w:bCs/>
        </w:rPr>
        <w:t xml:space="preserve"> </w:t>
      </w:r>
      <w:r w:rsidRPr="00B92984">
        <w:rPr>
          <w:bCs/>
        </w:rPr>
        <w:t>determine the actual charity or charitable organization.</w:t>
      </w:r>
    </w:p>
    <w:p w:rsidR="005C75DA" w:rsidRPr="00B92984" w:rsidRDefault="005C75DA" w:rsidP="005C75DA">
      <w:pPr>
        <w:spacing w:line="240" w:lineRule="auto"/>
        <w:ind w:left="720" w:hanging="720"/>
        <w:rPr>
          <w:bCs/>
        </w:rPr>
      </w:pPr>
    </w:p>
    <w:p w:rsidR="00005542" w:rsidRDefault="00B92984" w:rsidP="00B92984">
      <w:pPr>
        <w:spacing w:line="240" w:lineRule="auto"/>
        <w:ind w:left="720" w:hanging="720"/>
        <w:rPr>
          <w:bCs/>
        </w:rPr>
      </w:pPr>
      <w:r w:rsidRPr="00B92984">
        <w:rPr>
          <w:bCs/>
        </w:rPr>
        <w:t>6.12</w:t>
      </w:r>
      <w:r w:rsidR="005C75DA">
        <w:rPr>
          <w:bCs/>
        </w:rPr>
        <w:tab/>
      </w:r>
      <w:r w:rsidRPr="00B92984">
        <w:rPr>
          <w:bCs/>
        </w:rPr>
        <w:t>Service to the Union shall be counted as service to the University and be</w:t>
      </w:r>
      <w:r w:rsidR="005C75DA">
        <w:rPr>
          <w:bCs/>
        </w:rPr>
        <w:t xml:space="preserve"> </w:t>
      </w:r>
      <w:r w:rsidRPr="00B92984">
        <w:rPr>
          <w:bCs/>
        </w:rPr>
        <w:t>evaluated as such.</w:t>
      </w:r>
    </w:p>
    <w:p w:rsidR="005C75DA" w:rsidRDefault="005C75DA" w:rsidP="00B92984">
      <w:pPr>
        <w:spacing w:line="240" w:lineRule="auto"/>
        <w:ind w:left="720" w:hanging="720"/>
        <w:rPr>
          <w:bCs/>
        </w:rPr>
      </w:pPr>
    </w:p>
    <w:p w:rsidR="0082585F" w:rsidRDefault="0082585F" w:rsidP="0082585F">
      <w:pPr>
        <w:spacing w:line="240" w:lineRule="auto"/>
        <w:ind w:left="1440" w:hanging="1440"/>
        <w:rPr>
          <w:b/>
          <w:bCs/>
        </w:rPr>
      </w:pPr>
      <w:r w:rsidRPr="0082585F">
        <w:rPr>
          <w:b/>
          <w:bCs/>
        </w:rPr>
        <w:t>SECTION 7</w:t>
      </w:r>
      <w:r w:rsidRPr="0082585F">
        <w:rPr>
          <w:b/>
          <w:bCs/>
        </w:rPr>
        <w:tab/>
        <w:t>TENURED AND TENURE</w:t>
      </w:r>
      <w:r w:rsidR="00451EBE">
        <w:rPr>
          <w:b/>
          <w:bCs/>
        </w:rPr>
        <w:t>-</w:t>
      </w:r>
      <w:r w:rsidRPr="0082585F">
        <w:rPr>
          <w:b/>
          <w:bCs/>
        </w:rPr>
        <w:t>TRACK FACULTY APPOINTMENTS, TENURE AND PROMOTION</w:t>
      </w:r>
    </w:p>
    <w:p w:rsidR="0082585F" w:rsidRPr="0082585F" w:rsidRDefault="0082585F" w:rsidP="0082585F">
      <w:pPr>
        <w:spacing w:line="240" w:lineRule="auto"/>
        <w:ind w:left="1440" w:hanging="1440"/>
        <w:rPr>
          <w:b/>
          <w:bCs/>
        </w:rPr>
      </w:pPr>
    </w:p>
    <w:p w:rsidR="0082585F" w:rsidRDefault="0082585F" w:rsidP="0082585F">
      <w:pPr>
        <w:spacing w:line="240" w:lineRule="auto"/>
        <w:ind w:left="720"/>
        <w:rPr>
          <w:bCs/>
        </w:rPr>
      </w:pPr>
      <w:r w:rsidRPr="0082585F">
        <w:rPr>
          <w:bCs/>
        </w:rPr>
        <w:t>The parties recognize the vital role that tenured and tenure</w:t>
      </w:r>
      <w:r w:rsidR="00451EBE">
        <w:rPr>
          <w:bCs/>
        </w:rPr>
        <w:t>-</w:t>
      </w:r>
      <w:r w:rsidRPr="0082585F">
        <w:rPr>
          <w:bCs/>
        </w:rPr>
        <w:t>track faculty play in the academic life</w:t>
      </w:r>
      <w:r>
        <w:rPr>
          <w:bCs/>
        </w:rPr>
        <w:t xml:space="preserve"> </w:t>
      </w:r>
      <w:r w:rsidRPr="0082585F">
        <w:rPr>
          <w:bCs/>
        </w:rPr>
        <w:t>of the university and share a commitment to maximizing the role of tenured and ten</w:t>
      </w:r>
      <w:r>
        <w:rPr>
          <w:bCs/>
        </w:rPr>
        <w:t>ur</w:t>
      </w:r>
      <w:r w:rsidRPr="0082585F">
        <w:rPr>
          <w:bCs/>
        </w:rPr>
        <w:t>e</w:t>
      </w:r>
      <w:r w:rsidR="00451EBE">
        <w:rPr>
          <w:bCs/>
        </w:rPr>
        <w:t>-</w:t>
      </w:r>
      <w:r w:rsidRPr="0082585F">
        <w:rPr>
          <w:bCs/>
        </w:rPr>
        <w:t>track</w:t>
      </w:r>
      <w:r>
        <w:rPr>
          <w:bCs/>
        </w:rPr>
        <w:t xml:space="preserve"> </w:t>
      </w:r>
      <w:r w:rsidRPr="0082585F">
        <w:rPr>
          <w:bCs/>
        </w:rPr>
        <w:t>faculty in teaching at the university. Consistent with the academic mission</w:t>
      </w:r>
      <w:r>
        <w:rPr>
          <w:bCs/>
        </w:rPr>
        <w:t xml:space="preserve"> </w:t>
      </w:r>
      <w:r w:rsidRPr="0082585F">
        <w:rPr>
          <w:bCs/>
        </w:rPr>
        <w:t xml:space="preserve">and </w:t>
      </w:r>
      <w:r w:rsidR="00451EBE">
        <w:rPr>
          <w:bCs/>
        </w:rPr>
        <w:t>U</w:t>
      </w:r>
      <w:r w:rsidR="00451EBE" w:rsidRPr="0082585F">
        <w:rPr>
          <w:bCs/>
        </w:rPr>
        <w:t xml:space="preserve">niversity </w:t>
      </w:r>
      <w:r w:rsidRPr="0082585F">
        <w:rPr>
          <w:bCs/>
        </w:rPr>
        <w:t>resources, the University will increase the number of</w:t>
      </w:r>
      <w:r>
        <w:rPr>
          <w:bCs/>
        </w:rPr>
        <w:t xml:space="preserve"> </w:t>
      </w:r>
      <w:r w:rsidRPr="0082585F">
        <w:rPr>
          <w:bCs/>
        </w:rPr>
        <w:t>tenure</w:t>
      </w:r>
      <w:r w:rsidR="00451EBE">
        <w:rPr>
          <w:bCs/>
        </w:rPr>
        <w:t>-</w:t>
      </w:r>
      <w:r w:rsidRPr="0082585F">
        <w:rPr>
          <w:bCs/>
        </w:rPr>
        <w:t>track positions when adding faculty.</w:t>
      </w:r>
    </w:p>
    <w:p w:rsidR="0082585F" w:rsidRPr="0082585F" w:rsidRDefault="0082585F" w:rsidP="0082585F">
      <w:pPr>
        <w:spacing w:line="240" w:lineRule="auto"/>
        <w:ind w:left="720"/>
        <w:rPr>
          <w:bCs/>
        </w:rPr>
      </w:pPr>
    </w:p>
    <w:p w:rsidR="0082585F" w:rsidRPr="0082585F" w:rsidRDefault="0082585F" w:rsidP="0082585F">
      <w:pPr>
        <w:spacing w:line="240" w:lineRule="auto"/>
        <w:ind w:left="720" w:hanging="720"/>
        <w:rPr>
          <w:bCs/>
        </w:rPr>
      </w:pPr>
      <w:r w:rsidRPr="0082585F">
        <w:rPr>
          <w:bCs/>
        </w:rPr>
        <w:t>7.1</w:t>
      </w:r>
      <w:r w:rsidR="002A0083">
        <w:rPr>
          <w:bCs/>
        </w:rPr>
        <w:tab/>
      </w:r>
      <w:r w:rsidRPr="0082585F">
        <w:rPr>
          <w:bCs/>
        </w:rPr>
        <w:t>Definition</w:t>
      </w:r>
    </w:p>
    <w:p w:rsidR="0082585F" w:rsidRPr="0082585F" w:rsidRDefault="0082585F" w:rsidP="0082585F">
      <w:pPr>
        <w:spacing w:line="240" w:lineRule="auto"/>
        <w:ind w:left="720" w:hanging="720"/>
        <w:rPr>
          <w:bCs/>
        </w:rPr>
      </w:pPr>
    </w:p>
    <w:p w:rsidR="0082585F" w:rsidRDefault="0082585F" w:rsidP="0082585F">
      <w:pPr>
        <w:spacing w:line="240" w:lineRule="auto"/>
        <w:ind w:left="720"/>
        <w:rPr>
          <w:bCs/>
        </w:rPr>
      </w:pPr>
      <w:r w:rsidRPr="0082585F">
        <w:rPr>
          <w:bCs/>
        </w:rPr>
        <w:t>For this a</w:t>
      </w:r>
      <w:r>
        <w:rPr>
          <w:bCs/>
        </w:rPr>
        <w:t>r</w:t>
      </w:r>
      <w:r w:rsidRPr="0082585F">
        <w:rPr>
          <w:bCs/>
        </w:rPr>
        <w:t>ticl</w:t>
      </w:r>
      <w:r>
        <w:rPr>
          <w:bCs/>
        </w:rPr>
        <w:t>e</w:t>
      </w:r>
      <w:r w:rsidRPr="0082585F">
        <w:rPr>
          <w:bCs/>
        </w:rPr>
        <w:t xml:space="preserve"> of the contract, </w:t>
      </w:r>
      <w:r>
        <w:rPr>
          <w:bCs/>
        </w:rPr>
        <w:t>“</w:t>
      </w:r>
      <w:r w:rsidRPr="0082585F">
        <w:rPr>
          <w:bCs/>
        </w:rPr>
        <w:t>department</w:t>
      </w:r>
      <w:r>
        <w:rPr>
          <w:bCs/>
        </w:rPr>
        <w:t>”</w:t>
      </w:r>
      <w:r w:rsidRPr="0082585F">
        <w:rPr>
          <w:bCs/>
        </w:rPr>
        <w:t xml:space="preserve"> also refers to Fairhaven College and the Library.</w:t>
      </w:r>
    </w:p>
    <w:p w:rsidR="0082585F" w:rsidRPr="0082585F" w:rsidRDefault="0082585F" w:rsidP="0082585F">
      <w:pPr>
        <w:spacing w:line="240" w:lineRule="auto"/>
        <w:ind w:left="720"/>
        <w:rPr>
          <w:bCs/>
        </w:rPr>
      </w:pPr>
    </w:p>
    <w:p w:rsidR="0082585F" w:rsidRPr="0082585F" w:rsidRDefault="0082585F" w:rsidP="0082585F">
      <w:pPr>
        <w:spacing w:line="240" w:lineRule="auto"/>
        <w:ind w:left="720" w:hanging="720"/>
        <w:rPr>
          <w:bCs/>
        </w:rPr>
      </w:pPr>
      <w:r w:rsidRPr="0082585F">
        <w:rPr>
          <w:bCs/>
        </w:rPr>
        <w:lastRenderedPageBreak/>
        <w:t>7.2</w:t>
      </w:r>
      <w:r w:rsidR="002A0083">
        <w:rPr>
          <w:bCs/>
        </w:rPr>
        <w:tab/>
      </w:r>
      <w:r w:rsidRPr="0082585F">
        <w:rPr>
          <w:bCs/>
        </w:rPr>
        <w:t>Appointments and Rank</w:t>
      </w:r>
    </w:p>
    <w:p w:rsidR="0082585F" w:rsidRPr="0082585F" w:rsidRDefault="0082585F" w:rsidP="0082585F">
      <w:pPr>
        <w:spacing w:line="240" w:lineRule="auto"/>
        <w:ind w:left="720" w:hanging="720"/>
        <w:rPr>
          <w:bCs/>
        </w:rPr>
      </w:pPr>
    </w:p>
    <w:p w:rsidR="00F8109C" w:rsidRDefault="0082585F" w:rsidP="008935A3">
      <w:pPr>
        <w:spacing w:line="240" w:lineRule="auto"/>
        <w:ind w:left="1440" w:hanging="720"/>
        <w:rPr>
          <w:bCs/>
        </w:rPr>
      </w:pPr>
      <w:r w:rsidRPr="0082585F">
        <w:rPr>
          <w:bCs/>
        </w:rPr>
        <w:t>7.2.1</w:t>
      </w:r>
      <w:r>
        <w:rPr>
          <w:bCs/>
        </w:rPr>
        <w:tab/>
      </w:r>
      <w:r w:rsidRPr="0082585F">
        <w:rPr>
          <w:bCs/>
        </w:rPr>
        <w:t>Ten</w:t>
      </w:r>
      <w:r>
        <w:rPr>
          <w:bCs/>
        </w:rPr>
        <w:t>ur</w:t>
      </w:r>
      <w:r w:rsidRPr="0082585F">
        <w:rPr>
          <w:bCs/>
        </w:rPr>
        <w:t>e-Track Probationary Appointments</w:t>
      </w:r>
      <w:r w:rsidR="008935A3">
        <w:rPr>
          <w:bCs/>
        </w:rPr>
        <w:t xml:space="preserve"> </w:t>
      </w:r>
      <w:r w:rsidRPr="0082585F">
        <w:rPr>
          <w:bCs/>
        </w:rPr>
        <w:t>(faculty not tenured, but on a tenure track)</w:t>
      </w:r>
      <w:r w:rsidR="008935A3">
        <w:rPr>
          <w:bCs/>
        </w:rPr>
        <w:t>.</w:t>
      </w:r>
      <w:r>
        <w:rPr>
          <w:bCs/>
        </w:rPr>
        <w:t xml:space="preserve"> </w:t>
      </w:r>
      <w:r w:rsidRPr="0082585F">
        <w:rPr>
          <w:bCs/>
        </w:rPr>
        <w:t>Probationary</w:t>
      </w:r>
      <w:r>
        <w:rPr>
          <w:bCs/>
        </w:rPr>
        <w:t xml:space="preserve"> </w:t>
      </w:r>
      <w:r w:rsidRPr="0082585F">
        <w:rPr>
          <w:bCs/>
        </w:rPr>
        <w:t>appointments are made for a fixed te</w:t>
      </w:r>
      <w:r>
        <w:rPr>
          <w:bCs/>
        </w:rPr>
        <w:t>rm</w:t>
      </w:r>
      <w:r w:rsidRPr="0082585F">
        <w:rPr>
          <w:bCs/>
        </w:rPr>
        <w:t xml:space="preserve"> (typically one year) with no right to</w:t>
      </w:r>
      <w:r w:rsidR="00F8109C">
        <w:rPr>
          <w:bCs/>
        </w:rPr>
        <w:t xml:space="preserve"> </w:t>
      </w:r>
      <w:r w:rsidRPr="0082585F">
        <w:rPr>
          <w:bCs/>
        </w:rPr>
        <w:t>reappointment. During the term of the appointment the faculty member may be terminated only</w:t>
      </w:r>
      <w:r w:rsidR="00F8109C">
        <w:rPr>
          <w:bCs/>
        </w:rPr>
        <w:t xml:space="preserve"> </w:t>
      </w:r>
      <w:r w:rsidRPr="0082585F">
        <w:rPr>
          <w:bCs/>
        </w:rPr>
        <w:t>in accordance with this Agreement. Reappointment of probationary faculty is subject to the terms</w:t>
      </w:r>
      <w:r w:rsidR="00F8109C">
        <w:rPr>
          <w:bCs/>
        </w:rPr>
        <w:t xml:space="preserve"> </w:t>
      </w:r>
      <w:r w:rsidRPr="0082585F">
        <w:rPr>
          <w:bCs/>
        </w:rPr>
        <w:t>and conditions listed in Section 7.6.</w:t>
      </w:r>
    </w:p>
    <w:p w:rsidR="00F8109C" w:rsidRDefault="00F8109C" w:rsidP="00F8109C">
      <w:pPr>
        <w:spacing w:line="240" w:lineRule="auto"/>
        <w:ind w:left="1440"/>
        <w:rPr>
          <w:bCs/>
        </w:rPr>
      </w:pPr>
    </w:p>
    <w:p w:rsidR="0082585F" w:rsidRDefault="0082585F" w:rsidP="00F54485">
      <w:pPr>
        <w:spacing w:line="240" w:lineRule="auto"/>
        <w:ind w:left="2880" w:hanging="1440"/>
        <w:rPr>
          <w:bCs/>
        </w:rPr>
      </w:pPr>
      <w:r w:rsidRPr="0082585F">
        <w:rPr>
          <w:bCs/>
        </w:rPr>
        <w:t>7.2.1.1</w:t>
      </w:r>
      <w:r w:rsidR="00F42313">
        <w:rPr>
          <w:bCs/>
        </w:rPr>
        <w:tab/>
      </w:r>
      <w:r w:rsidRPr="0082585F">
        <w:rPr>
          <w:bCs/>
        </w:rPr>
        <w:t>Available ranks for probationary appointments and their minimum</w:t>
      </w:r>
      <w:r w:rsidR="00F42313">
        <w:rPr>
          <w:bCs/>
        </w:rPr>
        <w:t xml:space="preserve"> </w:t>
      </w:r>
      <w:r w:rsidRPr="0082585F">
        <w:rPr>
          <w:bCs/>
        </w:rPr>
        <w:t>qualifications</w:t>
      </w:r>
      <w:r w:rsidR="00F8109C">
        <w:rPr>
          <w:bCs/>
        </w:rPr>
        <w:t xml:space="preserve"> </w:t>
      </w:r>
      <w:r w:rsidRPr="0082585F">
        <w:rPr>
          <w:bCs/>
        </w:rPr>
        <w:t>are as</w:t>
      </w:r>
      <w:r w:rsidR="00F42313">
        <w:rPr>
          <w:bCs/>
        </w:rPr>
        <w:t xml:space="preserve"> </w:t>
      </w:r>
      <w:r w:rsidRPr="0082585F">
        <w:rPr>
          <w:bCs/>
        </w:rPr>
        <w:t>follows:</w:t>
      </w:r>
    </w:p>
    <w:p w:rsidR="00F42313" w:rsidRPr="0082585F" w:rsidRDefault="00F42313" w:rsidP="00F42313">
      <w:pPr>
        <w:spacing w:line="240" w:lineRule="auto"/>
        <w:ind w:left="1440" w:hanging="720"/>
        <w:rPr>
          <w:bCs/>
        </w:rPr>
      </w:pPr>
    </w:p>
    <w:p w:rsidR="0082585F" w:rsidRPr="0082585F" w:rsidRDefault="0082585F" w:rsidP="005E0715">
      <w:pPr>
        <w:spacing w:line="240" w:lineRule="auto"/>
        <w:ind w:left="2880"/>
        <w:outlineLvl w:val="0"/>
        <w:rPr>
          <w:bCs/>
        </w:rPr>
      </w:pPr>
      <w:r w:rsidRPr="0082585F">
        <w:rPr>
          <w:bCs/>
        </w:rPr>
        <w:t>7.2.1.1.1</w:t>
      </w:r>
      <w:r w:rsidR="00F42313">
        <w:rPr>
          <w:bCs/>
        </w:rPr>
        <w:tab/>
      </w:r>
      <w:r w:rsidRPr="0082585F">
        <w:rPr>
          <w:bCs/>
        </w:rPr>
        <w:t>Assistant Professor</w:t>
      </w:r>
    </w:p>
    <w:p w:rsidR="0082585F" w:rsidRDefault="0082585F" w:rsidP="00F54485">
      <w:pPr>
        <w:spacing w:line="240" w:lineRule="auto"/>
        <w:ind w:left="4320"/>
        <w:rPr>
          <w:bCs/>
        </w:rPr>
      </w:pPr>
      <w:r w:rsidRPr="0082585F">
        <w:rPr>
          <w:bCs/>
        </w:rPr>
        <w:t xml:space="preserve">Assistant </w:t>
      </w:r>
      <w:r w:rsidR="00451EBE">
        <w:rPr>
          <w:bCs/>
        </w:rPr>
        <w:t>p</w:t>
      </w:r>
      <w:r w:rsidR="00451EBE" w:rsidRPr="0082585F">
        <w:rPr>
          <w:bCs/>
        </w:rPr>
        <w:t xml:space="preserve">rofessors </w:t>
      </w:r>
      <w:r w:rsidRPr="0082585F">
        <w:rPr>
          <w:bCs/>
        </w:rPr>
        <w:t>have normally attained the terminal degree for the discipline. Candidates</w:t>
      </w:r>
      <w:r w:rsidR="00F42313">
        <w:rPr>
          <w:bCs/>
        </w:rPr>
        <w:t xml:space="preserve"> </w:t>
      </w:r>
      <w:r w:rsidRPr="0082585F">
        <w:rPr>
          <w:bCs/>
        </w:rPr>
        <w:t>who have met all requirements for the terminal degree but the dissertation (ABD) may be</w:t>
      </w:r>
      <w:r w:rsidR="00F42313">
        <w:rPr>
          <w:bCs/>
        </w:rPr>
        <w:t xml:space="preserve"> </w:t>
      </w:r>
      <w:r w:rsidRPr="0082585F">
        <w:rPr>
          <w:bCs/>
        </w:rPr>
        <w:t>appointed to this rank. Candidates appointed ABD must complete degree requirements by June</w:t>
      </w:r>
      <w:r w:rsidR="00F42313">
        <w:rPr>
          <w:bCs/>
        </w:rPr>
        <w:t xml:space="preserve"> </w:t>
      </w:r>
      <w:r w:rsidRPr="0082585F">
        <w:rPr>
          <w:bCs/>
        </w:rPr>
        <w:t>15th of their first year. If a candidate appointed ABD does not complete degree requirements by</w:t>
      </w:r>
      <w:r w:rsidR="00F42313">
        <w:rPr>
          <w:bCs/>
        </w:rPr>
        <w:t xml:space="preserve"> </w:t>
      </w:r>
      <w:r w:rsidRPr="0082585F">
        <w:rPr>
          <w:bCs/>
        </w:rPr>
        <w:t>June 15th of the first year, the second year contract shall be a terminal contract.</w:t>
      </w:r>
    </w:p>
    <w:p w:rsidR="00F42313" w:rsidRPr="0082585F" w:rsidRDefault="00F42313" w:rsidP="00F42313">
      <w:pPr>
        <w:spacing w:line="240" w:lineRule="auto"/>
        <w:ind w:left="2880"/>
        <w:rPr>
          <w:bCs/>
        </w:rPr>
      </w:pPr>
    </w:p>
    <w:p w:rsidR="0082585F" w:rsidRPr="0082585F" w:rsidRDefault="0082585F" w:rsidP="005E0715">
      <w:pPr>
        <w:spacing w:line="240" w:lineRule="auto"/>
        <w:ind w:left="2160" w:firstLine="720"/>
        <w:outlineLvl w:val="0"/>
        <w:rPr>
          <w:bCs/>
        </w:rPr>
      </w:pPr>
      <w:r w:rsidRPr="0082585F">
        <w:rPr>
          <w:bCs/>
        </w:rPr>
        <w:t>7.2.1.1.2</w:t>
      </w:r>
      <w:r w:rsidR="00F42313">
        <w:rPr>
          <w:bCs/>
        </w:rPr>
        <w:tab/>
      </w:r>
      <w:r w:rsidRPr="0082585F">
        <w:rPr>
          <w:bCs/>
        </w:rPr>
        <w:t>Associate Professor</w:t>
      </w:r>
    </w:p>
    <w:p w:rsidR="0082585F" w:rsidRDefault="0082585F" w:rsidP="00F54485">
      <w:pPr>
        <w:spacing w:line="240" w:lineRule="auto"/>
        <w:ind w:left="4320"/>
        <w:rPr>
          <w:bCs/>
        </w:rPr>
      </w:pPr>
      <w:r w:rsidRPr="0082585F">
        <w:rPr>
          <w:bCs/>
        </w:rPr>
        <w:t>This rank normally includes the appropriate terminal degree and meets the standards set forth by</w:t>
      </w:r>
      <w:r w:rsidR="00F42313">
        <w:rPr>
          <w:bCs/>
        </w:rPr>
        <w:t xml:space="preserve"> </w:t>
      </w:r>
      <w:r w:rsidRPr="0082585F">
        <w:rPr>
          <w:bCs/>
        </w:rPr>
        <w:t>the department and the college.</w:t>
      </w:r>
    </w:p>
    <w:p w:rsidR="00F42313" w:rsidRPr="0082585F" w:rsidRDefault="00F42313" w:rsidP="00F42313">
      <w:pPr>
        <w:spacing w:line="240" w:lineRule="auto"/>
        <w:ind w:left="2880"/>
        <w:rPr>
          <w:bCs/>
        </w:rPr>
      </w:pPr>
    </w:p>
    <w:p w:rsidR="0082585F" w:rsidRDefault="0082585F" w:rsidP="00F42313">
      <w:pPr>
        <w:spacing w:line="240" w:lineRule="auto"/>
        <w:ind w:left="720"/>
        <w:rPr>
          <w:bCs/>
        </w:rPr>
      </w:pPr>
      <w:r w:rsidRPr="0082585F">
        <w:rPr>
          <w:bCs/>
        </w:rPr>
        <w:t>7.2.2</w:t>
      </w:r>
      <w:r w:rsidR="00F42313">
        <w:rPr>
          <w:bCs/>
        </w:rPr>
        <w:tab/>
      </w:r>
      <w:r w:rsidRPr="0082585F">
        <w:rPr>
          <w:bCs/>
        </w:rPr>
        <w:t>Tenured Appointments</w:t>
      </w:r>
    </w:p>
    <w:p w:rsidR="0082585F" w:rsidRDefault="0082585F" w:rsidP="00F42313">
      <w:pPr>
        <w:spacing w:line="240" w:lineRule="auto"/>
        <w:ind w:left="1440"/>
        <w:rPr>
          <w:bCs/>
        </w:rPr>
      </w:pPr>
      <w:r w:rsidRPr="0082585F">
        <w:rPr>
          <w:bCs/>
        </w:rPr>
        <w:t xml:space="preserve">Tenure is the right to continuous appointment at the </w:t>
      </w:r>
      <w:r w:rsidR="00451EBE">
        <w:rPr>
          <w:bCs/>
        </w:rPr>
        <w:t>U</w:t>
      </w:r>
      <w:r w:rsidR="00451EBE" w:rsidRPr="0082585F">
        <w:rPr>
          <w:bCs/>
        </w:rPr>
        <w:t xml:space="preserve">niversity </w:t>
      </w:r>
      <w:r w:rsidRPr="0082585F">
        <w:rPr>
          <w:bCs/>
        </w:rPr>
        <w:t>with an assignment to a specific</w:t>
      </w:r>
      <w:r w:rsidR="00F42313">
        <w:rPr>
          <w:bCs/>
        </w:rPr>
        <w:t xml:space="preserve"> </w:t>
      </w:r>
      <w:r w:rsidRPr="0082585F">
        <w:rPr>
          <w:bCs/>
        </w:rPr>
        <w:t>department or program until such time that the faculty member resigns, retires, is discharged in</w:t>
      </w:r>
      <w:r w:rsidR="00F42313">
        <w:rPr>
          <w:bCs/>
        </w:rPr>
        <w:t xml:space="preserve"> </w:t>
      </w:r>
      <w:r w:rsidRPr="0082585F">
        <w:rPr>
          <w:bCs/>
        </w:rPr>
        <w:t>accordance with this Agreement, or is laid off in accordance with the Reduction in Force (RIF)</w:t>
      </w:r>
      <w:r w:rsidR="00F42313">
        <w:rPr>
          <w:bCs/>
        </w:rPr>
        <w:t xml:space="preserve"> </w:t>
      </w:r>
      <w:r w:rsidRPr="0082585F">
        <w:rPr>
          <w:bCs/>
        </w:rPr>
        <w:t>policy defined in Section 21. Conditions of continuing appointment are subject to the terms and</w:t>
      </w:r>
      <w:r w:rsidR="00F42313">
        <w:rPr>
          <w:bCs/>
        </w:rPr>
        <w:t xml:space="preserve"> </w:t>
      </w:r>
      <w:r w:rsidRPr="0082585F">
        <w:rPr>
          <w:bCs/>
        </w:rPr>
        <w:t>conditions of this Agreement and include the procedures for tenure as set forth in Section 7.7,</w:t>
      </w:r>
      <w:r w:rsidR="00F42313">
        <w:rPr>
          <w:bCs/>
        </w:rPr>
        <w:t xml:space="preserve"> </w:t>
      </w:r>
      <w:r w:rsidRPr="0082585F">
        <w:rPr>
          <w:bCs/>
        </w:rPr>
        <w:t>and the process for evaluation of tenured faculty outlined in Section 7.8.</w:t>
      </w:r>
    </w:p>
    <w:p w:rsidR="00F42313" w:rsidRPr="0082585F" w:rsidRDefault="00F42313" w:rsidP="00F42313">
      <w:pPr>
        <w:spacing w:line="240" w:lineRule="auto"/>
        <w:ind w:left="1440"/>
        <w:rPr>
          <w:bCs/>
        </w:rPr>
      </w:pPr>
    </w:p>
    <w:p w:rsidR="0082585F" w:rsidRDefault="0082585F" w:rsidP="00F54485">
      <w:pPr>
        <w:spacing w:line="240" w:lineRule="auto"/>
        <w:ind w:left="2880" w:hanging="1440"/>
        <w:rPr>
          <w:bCs/>
        </w:rPr>
      </w:pPr>
      <w:r w:rsidRPr="0082585F">
        <w:rPr>
          <w:bCs/>
        </w:rPr>
        <w:t>7.2.2.1</w:t>
      </w:r>
      <w:r w:rsidR="00F42313">
        <w:rPr>
          <w:bCs/>
        </w:rPr>
        <w:tab/>
      </w:r>
      <w:r w:rsidRPr="0082585F">
        <w:rPr>
          <w:bCs/>
        </w:rPr>
        <w:t xml:space="preserve">Available ranks for tenured appointments are </w:t>
      </w:r>
      <w:r w:rsidR="00451EBE">
        <w:rPr>
          <w:bCs/>
        </w:rPr>
        <w:t>a</w:t>
      </w:r>
      <w:r w:rsidR="00451EBE" w:rsidRPr="0082585F">
        <w:rPr>
          <w:bCs/>
        </w:rPr>
        <w:t xml:space="preserve">ssociate </w:t>
      </w:r>
      <w:r w:rsidR="00451EBE">
        <w:rPr>
          <w:bCs/>
        </w:rPr>
        <w:t>p</w:t>
      </w:r>
      <w:r w:rsidR="00451EBE" w:rsidRPr="0082585F">
        <w:rPr>
          <w:bCs/>
        </w:rPr>
        <w:t xml:space="preserve">rofessor </w:t>
      </w:r>
      <w:r w:rsidRPr="0082585F">
        <w:rPr>
          <w:bCs/>
        </w:rPr>
        <w:t>and</w:t>
      </w:r>
      <w:r w:rsidR="00F42313">
        <w:rPr>
          <w:bCs/>
        </w:rPr>
        <w:t xml:space="preserve"> </w:t>
      </w:r>
      <w:r w:rsidR="00451EBE">
        <w:rPr>
          <w:bCs/>
        </w:rPr>
        <w:t>p</w:t>
      </w:r>
      <w:r w:rsidR="00451EBE" w:rsidRPr="0082585F">
        <w:rPr>
          <w:bCs/>
        </w:rPr>
        <w:t>rofessor</w:t>
      </w:r>
      <w:r w:rsidRPr="0082585F">
        <w:rPr>
          <w:bCs/>
        </w:rPr>
        <w:t>.</w:t>
      </w:r>
    </w:p>
    <w:p w:rsidR="00F42313" w:rsidRPr="0082585F" w:rsidRDefault="00F42313" w:rsidP="00F42313">
      <w:pPr>
        <w:spacing w:line="240" w:lineRule="auto"/>
        <w:ind w:left="2160" w:hanging="720"/>
        <w:rPr>
          <w:bCs/>
        </w:rPr>
      </w:pPr>
    </w:p>
    <w:p w:rsidR="00F42313" w:rsidRDefault="0082585F" w:rsidP="00F54485">
      <w:pPr>
        <w:spacing w:line="240" w:lineRule="auto"/>
        <w:ind w:left="2160" w:firstLine="720"/>
        <w:rPr>
          <w:bCs/>
        </w:rPr>
      </w:pPr>
      <w:r w:rsidRPr="0082585F">
        <w:rPr>
          <w:bCs/>
        </w:rPr>
        <w:t>7.2.2.1.1</w:t>
      </w:r>
      <w:r w:rsidR="00F42313">
        <w:rPr>
          <w:bCs/>
        </w:rPr>
        <w:tab/>
      </w:r>
      <w:r w:rsidRPr="0082585F">
        <w:rPr>
          <w:bCs/>
        </w:rPr>
        <w:t>Professor</w:t>
      </w:r>
    </w:p>
    <w:p w:rsidR="0082585F" w:rsidRDefault="0082585F" w:rsidP="00F54485">
      <w:pPr>
        <w:spacing w:line="240" w:lineRule="auto"/>
        <w:ind w:left="4320"/>
        <w:rPr>
          <w:bCs/>
        </w:rPr>
      </w:pPr>
      <w:r w:rsidRPr="0082585F">
        <w:rPr>
          <w:bCs/>
        </w:rPr>
        <w:t>This rank normally includes the appropriate terminal degree and meets the</w:t>
      </w:r>
      <w:r w:rsidR="00E07E65">
        <w:rPr>
          <w:bCs/>
        </w:rPr>
        <w:t xml:space="preserve"> </w:t>
      </w:r>
      <w:r w:rsidRPr="0082585F">
        <w:rPr>
          <w:bCs/>
        </w:rPr>
        <w:t>standards set forth by the department and the college.</w:t>
      </w:r>
    </w:p>
    <w:p w:rsidR="00E07E65" w:rsidRPr="0082585F" w:rsidRDefault="00E07E65" w:rsidP="00E07E65">
      <w:pPr>
        <w:spacing w:line="240" w:lineRule="auto"/>
        <w:ind w:left="3600"/>
        <w:rPr>
          <w:bCs/>
        </w:rPr>
      </w:pPr>
    </w:p>
    <w:p w:rsidR="0082585F" w:rsidRDefault="0082585F" w:rsidP="00E07E65">
      <w:pPr>
        <w:spacing w:line="240" w:lineRule="auto"/>
        <w:ind w:left="720"/>
        <w:rPr>
          <w:bCs/>
        </w:rPr>
      </w:pPr>
      <w:r w:rsidRPr="0082585F">
        <w:rPr>
          <w:bCs/>
        </w:rPr>
        <w:t>7.2.3</w:t>
      </w:r>
      <w:r w:rsidR="00E07E65">
        <w:rPr>
          <w:bCs/>
        </w:rPr>
        <w:tab/>
      </w:r>
      <w:r w:rsidRPr="0082585F">
        <w:rPr>
          <w:bCs/>
        </w:rPr>
        <w:t>Opportunity Appointments</w:t>
      </w:r>
    </w:p>
    <w:p w:rsidR="00E07E65" w:rsidRPr="0082585F" w:rsidRDefault="00E07E65" w:rsidP="00E07E65">
      <w:pPr>
        <w:spacing w:line="240" w:lineRule="auto"/>
        <w:ind w:left="720"/>
        <w:rPr>
          <w:bCs/>
        </w:rPr>
      </w:pPr>
    </w:p>
    <w:p w:rsidR="0082585F" w:rsidRDefault="0082585F" w:rsidP="00F54485">
      <w:pPr>
        <w:spacing w:line="240" w:lineRule="auto"/>
        <w:ind w:left="2880" w:hanging="1440"/>
        <w:rPr>
          <w:bCs/>
        </w:rPr>
      </w:pPr>
      <w:r w:rsidRPr="0082585F">
        <w:rPr>
          <w:bCs/>
        </w:rPr>
        <w:lastRenderedPageBreak/>
        <w:t>7.2.3.1</w:t>
      </w:r>
      <w:r w:rsidR="00E07E65">
        <w:rPr>
          <w:bCs/>
        </w:rPr>
        <w:tab/>
      </w:r>
      <w:r w:rsidRPr="0082585F">
        <w:rPr>
          <w:bCs/>
        </w:rPr>
        <w:t>Department</w:t>
      </w:r>
      <w:r w:rsidR="00E07E65">
        <w:rPr>
          <w:bCs/>
        </w:rPr>
        <w:t>s</w:t>
      </w:r>
      <w:r w:rsidRPr="0082585F">
        <w:rPr>
          <w:bCs/>
        </w:rPr>
        <w:t xml:space="preserve"> may request special opportunity hires, including,</w:t>
      </w:r>
      <w:r w:rsidR="00E07E65">
        <w:rPr>
          <w:bCs/>
        </w:rPr>
        <w:t xml:space="preserve"> </w:t>
      </w:r>
      <w:r w:rsidRPr="0082585F">
        <w:rPr>
          <w:bCs/>
        </w:rPr>
        <w:t>but not limited to</w:t>
      </w:r>
      <w:r w:rsidR="00E07E65">
        <w:rPr>
          <w:bCs/>
        </w:rPr>
        <w:t>,</w:t>
      </w:r>
      <w:r w:rsidRPr="0082585F">
        <w:rPr>
          <w:bCs/>
        </w:rPr>
        <w:t xml:space="preserve"> dual career assistance, diversity fellows</w:t>
      </w:r>
      <w:r w:rsidR="00E07E65">
        <w:rPr>
          <w:bCs/>
        </w:rPr>
        <w:t>,</w:t>
      </w:r>
      <w:r w:rsidRPr="0082585F">
        <w:rPr>
          <w:bCs/>
        </w:rPr>
        <w:t xml:space="preserve"> or outstanding</w:t>
      </w:r>
      <w:r w:rsidR="00E07E65">
        <w:rPr>
          <w:bCs/>
        </w:rPr>
        <w:t xml:space="preserve"> </w:t>
      </w:r>
      <w:r w:rsidRPr="0082585F">
        <w:rPr>
          <w:bCs/>
        </w:rPr>
        <w:t>academics, by following the processes and procedures in POL-U1600.01: Requesting an</w:t>
      </w:r>
      <w:r w:rsidR="00E07E65">
        <w:rPr>
          <w:bCs/>
        </w:rPr>
        <w:t xml:space="preserve"> </w:t>
      </w:r>
      <w:r w:rsidRPr="0082585F">
        <w:rPr>
          <w:bCs/>
        </w:rPr>
        <w:t>Appointment of Opportunity. Requests for dual career assistance appointments of opportunity</w:t>
      </w:r>
      <w:r w:rsidR="00E07E65">
        <w:rPr>
          <w:bCs/>
        </w:rPr>
        <w:t xml:space="preserve"> </w:t>
      </w:r>
      <w:r w:rsidRPr="0082585F">
        <w:rPr>
          <w:bCs/>
        </w:rPr>
        <w:t>shall follow PRO-U</w:t>
      </w:r>
      <w:r w:rsidR="00E07E65">
        <w:rPr>
          <w:bCs/>
        </w:rPr>
        <w:t>1</w:t>
      </w:r>
      <w:r w:rsidRPr="0082585F">
        <w:rPr>
          <w:bCs/>
        </w:rPr>
        <w:t>600.01A: Requesting a Dual Career Assistance (DCA) Appointment of</w:t>
      </w:r>
      <w:r w:rsidR="00E07E65">
        <w:rPr>
          <w:bCs/>
        </w:rPr>
        <w:t xml:space="preserve"> </w:t>
      </w:r>
      <w:r w:rsidRPr="0082585F">
        <w:rPr>
          <w:bCs/>
        </w:rPr>
        <w:t>Opportunity.</w:t>
      </w:r>
    </w:p>
    <w:p w:rsidR="00E07E65" w:rsidRPr="0082585F" w:rsidRDefault="00E07E65" w:rsidP="00E07E65">
      <w:pPr>
        <w:spacing w:line="240" w:lineRule="auto"/>
        <w:ind w:left="2160" w:hanging="720"/>
        <w:rPr>
          <w:bCs/>
        </w:rPr>
      </w:pPr>
    </w:p>
    <w:p w:rsidR="0082585F" w:rsidRDefault="0082585F" w:rsidP="00F54485">
      <w:pPr>
        <w:spacing w:line="240" w:lineRule="auto"/>
        <w:ind w:left="2880" w:hanging="1440"/>
        <w:rPr>
          <w:bCs/>
        </w:rPr>
      </w:pPr>
      <w:r w:rsidRPr="0082585F">
        <w:rPr>
          <w:bCs/>
        </w:rPr>
        <w:t xml:space="preserve">7.2.3.2 </w:t>
      </w:r>
      <w:r w:rsidR="00F54485">
        <w:rPr>
          <w:bCs/>
        </w:rPr>
        <w:tab/>
      </w:r>
      <w:r w:rsidRPr="0082585F">
        <w:rPr>
          <w:bCs/>
        </w:rPr>
        <w:t>No special opportunity hires shall be made without approval of the affected department.</w:t>
      </w:r>
    </w:p>
    <w:p w:rsidR="00E07E65" w:rsidRPr="0082585F" w:rsidRDefault="00E07E65" w:rsidP="00E07E65">
      <w:pPr>
        <w:spacing w:line="240" w:lineRule="auto"/>
        <w:ind w:left="2160" w:hanging="720"/>
        <w:rPr>
          <w:bCs/>
        </w:rPr>
      </w:pPr>
    </w:p>
    <w:p w:rsidR="0082585F" w:rsidRDefault="0082585F" w:rsidP="0082585F">
      <w:pPr>
        <w:spacing w:line="240" w:lineRule="auto"/>
        <w:ind w:left="720" w:hanging="720"/>
        <w:rPr>
          <w:bCs/>
        </w:rPr>
      </w:pPr>
      <w:r w:rsidRPr="0082585F">
        <w:rPr>
          <w:bCs/>
        </w:rPr>
        <w:t>7.3</w:t>
      </w:r>
      <w:r w:rsidR="002A0083">
        <w:rPr>
          <w:bCs/>
        </w:rPr>
        <w:tab/>
      </w:r>
      <w:r w:rsidRPr="0082585F">
        <w:rPr>
          <w:bCs/>
        </w:rPr>
        <w:t>Letters of Offer</w:t>
      </w:r>
    </w:p>
    <w:p w:rsidR="00E07E65" w:rsidRPr="0082585F" w:rsidRDefault="00E07E65" w:rsidP="0082585F">
      <w:pPr>
        <w:spacing w:line="240" w:lineRule="auto"/>
        <w:ind w:left="720" w:hanging="720"/>
        <w:rPr>
          <w:bCs/>
        </w:rPr>
      </w:pPr>
    </w:p>
    <w:p w:rsidR="0082585F" w:rsidRDefault="0082585F" w:rsidP="00E07E65">
      <w:pPr>
        <w:spacing w:line="240" w:lineRule="auto"/>
        <w:ind w:left="1440" w:hanging="720"/>
        <w:rPr>
          <w:bCs/>
        </w:rPr>
      </w:pPr>
      <w:r w:rsidRPr="0082585F">
        <w:rPr>
          <w:bCs/>
        </w:rPr>
        <w:t>7.3.1</w:t>
      </w:r>
      <w:r w:rsidR="00E07E65">
        <w:rPr>
          <w:bCs/>
        </w:rPr>
        <w:tab/>
      </w:r>
      <w:r w:rsidRPr="0082585F">
        <w:rPr>
          <w:bCs/>
        </w:rPr>
        <w:t>A faculty member is appointed by the President upon the recommendation of</w:t>
      </w:r>
      <w:r w:rsidR="00E07E65">
        <w:rPr>
          <w:bCs/>
        </w:rPr>
        <w:t xml:space="preserve"> </w:t>
      </w:r>
      <w:r w:rsidRPr="0082585F">
        <w:rPr>
          <w:bCs/>
        </w:rPr>
        <w:t>the</w:t>
      </w:r>
      <w:r w:rsidR="00E07E65">
        <w:rPr>
          <w:bCs/>
        </w:rPr>
        <w:t xml:space="preserve"> </w:t>
      </w:r>
      <w:r w:rsidRPr="0082585F">
        <w:rPr>
          <w:bCs/>
        </w:rPr>
        <w:t>department chair, the dean, and the Provost. The terms and conditions of appointment are</w:t>
      </w:r>
      <w:r w:rsidR="00E07E65">
        <w:rPr>
          <w:bCs/>
        </w:rPr>
        <w:t xml:space="preserve"> </w:t>
      </w:r>
      <w:r w:rsidRPr="0082585F">
        <w:rPr>
          <w:bCs/>
        </w:rPr>
        <w:t>contained in a letter of offer to the candidate, signed by the chair, the dean and the Provost.</w:t>
      </w:r>
    </w:p>
    <w:p w:rsidR="00E07E65" w:rsidRPr="0082585F" w:rsidRDefault="00E07E65" w:rsidP="00E07E65">
      <w:pPr>
        <w:spacing w:line="240" w:lineRule="auto"/>
        <w:ind w:left="1440" w:hanging="720"/>
        <w:rPr>
          <w:bCs/>
        </w:rPr>
      </w:pPr>
    </w:p>
    <w:p w:rsidR="0082585F" w:rsidRDefault="0082585F" w:rsidP="00E07E65">
      <w:pPr>
        <w:spacing w:line="240" w:lineRule="auto"/>
        <w:ind w:left="1440" w:hanging="720"/>
        <w:rPr>
          <w:bCs/>
        </w:rPr>
      </w:pPr>
      <w:r w:rsidRPr="0082585F">
        <w:rPr>
          <w:bCs/>
        </w:rPr>
        <w:t>7.3.2</w:t>
      </w:r>
      <w:r w:rsidR="00E07E65">
        <w:rPr>
          <w:bCs/>
        </w:rPr>
        <w:tab/>
      </w:r>
      <w:r w:rsidRPr="0082585F">
        <w:rPr>
          <w:bCs/>
        </w:rPr>
        <w:t>The letter of offer shall include: the departmental assignment to be filled, academic rank,</w:t>
      </w:r>
      <w:r w:rsidR="00E07E65">
        <w:rPr>
          <w:bCs/>
        </w:rPr>
        <w:t xml:space="preserve"> </w:t>
      </w:r>
      <w:r w:rsidRPr="0082585F">
        <w:rPr>
          <w:bCs/>
        </w:rPr>
        <w:t>salary, expectations with respect to the completion of advanced degrees in relation to rank and</w:t>
      </w:r>
      <w:r w:rsidR="00E07E65">
        <w:rPr>
          <w:bCs/>
        </w:rPr>
        <w:t xml:space="preserve"> </w:t>
      </w:r>
      <w:r w:rsidRPr="0082585F">
        <w:rPr>
          <w:bCs/>
        </w:rPr>
        <w:t>tenure, reference to the Collective Bargaining Agreement and the Faculty Handbook, and any</w:t>
      </w:r>
      <w:r w:rsidR="00E07E65">
        <w:rPr>
          <w:bCs/>
        </w:rPr>
        <w:t xml:space="preserve"> </w:t>
      </w:r>
      <w:r w:rsidRPr="0082585F">
        <w:rPr>
          <w:bCs/>
        </w:rPr>
        <w:t>other accommodations negotiated by the candidate.</w:t>
      </w:r>
    </w:p>
    <w:p w:rsidR="00E07E65" w:rsidRPr="0082585F" w:rsidRDefault="00E07E65" w:rsidP="00E07E65">
      <w:pPr>
        <w:spacing w:line="240" w:lineRule="auto"/>
        <w:ind w:left="1440" w:hanging="720"/>
        <w:rPr>
          <w:bCs/>
        </w:rPr>
      </w:pPr>
    </w:p>
    <w:p w:rsidR="0082585F" w:rsidRDefault="0082585F" w:rsidP="0082585F">
      <w:pPr>
        <w:spacing w:line="240" w:lineRule="auto"/>
        <w:ind w:left="720" w:hanging="720"/>
        <w:rPr>
          <w:bCs/>
        </w:rPr>
      </w:pPr>
      <w:r w:rsidRPr="0082585F">
        <w:rPr>
          <w:bCs/>
        </w:rPr>
        <w:t>7.4</w:t>
      </w:r>
      <w:r w:rsidR="00CE08FB">
        <w:rPr>
          <w:bCs/>
        </w:rPr>
        <w:tab/>
      </w:r>
      <w:r w:rsidRPr="0082585F">
        <w:rPr>
          <w:bCs/>
        </w:rPr>
        <w:t>Changes in Departmental Assignment or Appointment for Tenured and Tenure-Track Faculty</w:t>
      </w:r>
    </w:p>
    <w:p w:rsidR="00E07E65" w:rsidRPr="0082585F" w:rsidRDefault="00E07E65" w:rsidP="0082585F">
      <w:pPr>
        <w:spacing w:line="240" w:lineRule="auto"/>
        <w:ind w:left="720" w:hanging="720"/>
        <w:rPr>
          <w:bCs/>
        </w:rPr>
      </w:pPr>
    </w:p>
    <w:p w:rsidR="0082585F" w:rsidRDefault="0082585F" w:rsidP="0002585A">
      <w:pPr>
        <w:spacing w:line="240" w:lineRule="auto"/>
        <w:ind w:left="1440" w:hanging="720"/>
        <w:rPr>
          <w:bCs/>
        </w:rPr>
      </w:pPr>
      <w:r w:rsidRPr="0082585F">
        <w:rPr>
          <w:bCs/>
        </w:rPr>
        <w:t>7.4.1</w:t>
      </w:r>
      <w:r w:rsidR="00E07E65">
        <w:rPr>
          <w:bCs/>
        </w:rPr>
        <w:tab/>
      </w:r>
      <w:r w:rsidRPr="0082585F">
        <w:rPr>
          <w:bCs/>
        </w:rPr>
        <w:t>The University may not require a facult</w:t>
      </w:r>
      <w:r w:rsidR="00E07E65">
        <w:rPr>
          <w:bCs/>
        </w:rPr>
        <w:t>y</w:t>
      </w:r>
      <w:r w:rsidRPr="0082585F">
        <w:rPr>
          <w:bCs/>
        </w:rPr>
        <w:t xml:space="preserve"> member to accept a change in</w:t>
      </w:r>
      <w:r w:rsidR="00E07E65">
        <w:rPr>
          <w:bCs/>
        </w:rPr>
        <w:t xml:space="preserve"> </w:t>
      </w:r>
      <w:r w:rsidRPr="0082585F">
        <w:rPr>
          <w:bCs/>
        </w:rPr>
        <w:t xml:space="preserve">assignment </w:t>
      </w:r>
      <w:r w:rsidR="00E07E65">
        <w:rPr>
          <w:bCs/>
        </w:rPr>
        <w:t>e</w:t>
      </w:r>
      <w:r w:rsidRPr="0082585F">
        <w:rPr>
          <w:bCs/>
        </w:rPr>
        <w:t>xcept as a result of</w:t>
      </w:r>
      <w:r w:rsidR="00E07E65">
        <w:rPr>
          <w:bCs/>
        </w:rPr>
        <w:t xml:space="preserve"> </w:t>
      </w:r>
      <w:r w:rsidRPr="0082585F">
        <w:rPr>
          <w:bCs/>
        </w:rPr>
        <w:t>the te</w:t>
      </w:r>
      <w:r w:rsidR="00E07E65">
        <w:rPr>
          <w:bCs/>
        </w:rPr>
        <w:t>rm</w:t>
      </w:r>
      <w:r w:rsidRPr="0082585F">
        <w:rPr>
          <w:bCs/>
        </w:rPr>
        <w:t xml:space="preserve">ination of a </w:t>
      </w:r>
      <w:r w:rsidR="00E07E65">
        <w:rPr>
          <w:bCs/>
        </w:rPr>
        <w:t>p</w:t>
      </w:r>
      <w:r w:rsidRPr="0082585F">
        <w:rPr>
          <w:bCs/>
        </w:rPr>
        <w:t>rogram or department of instruction. Any such change must be carried out in a ma</w:t>
      </w:r>
      <w:r w:rsidR="0002585A">
        <w:rPr>
          <w:bCs/>
        </w:rPr>
        <w:t>nn</w:t>
      </w:r>
      <w:r w:rsidRPr="0082585F">
        <w:rPr>
          <w:bCs/>
        </w:rPr>
        <w:t>er consistent with the RIF policy defined in</w:t>
      </w:r>
      <w:r w:rsidR="0002585A">
        <w:rPr>
          <w:bCs/>
        </w:rPr>
        <w:t xml:space="preserve"> </w:t>
      </w:r>
      <w:r w:rsidRPr="0082585F">
        <w:rPr>
          <w:bCs/>
        </w:rPr>
        <w:t>Section 21.</w:t>
      </w:r>
    </w:p>
    <w:p w:rsidR="0002585A" w:rsidRPr="0082585F" w:rsidRDefault="0002585A" w:rsidP="0002585A">
      <w:pPr>
        <w:spacing w:line="240" w:lineRule="auto"/>
        <w:ind w:left="1440" w:hanging="720"/>
        <w:rPr>
          <w:bCs/>
        </w:rPr>
      </w:pPr>
    </w:p>
    <w:p w:rsidR="0082585F" w:rsidRDefault="0082585F" w:rsidP="0002585A">
      <w:pPr>
        <w:spacing w:line="240" w:lineRule="auto"/>
        <w:ind w:left="1440" w:hanging="720"/>
        <w:rPr>
          <w:bCs/>
        </w:rPr>
      </w:pPr>
      <w:r w:rsidRPr="0082585F">
        <w:rPr>
          <w:bCs/>
        </w:rPr>
        <w:t>7.4.2</w:t>
      </w:r>
      <w:r w:rsidR="0002585A">
        <w:rPr>
          <w:bCs/>
        </w:rPr>
        <w:tab/>
      </w:r>
      <w:r w:rsidRPr="0082585F">
        <w:rPr>
          <w:bCs/>
        </w:rPr>
        <w:t>Faculty members may request changes in the terms and conditions of their assignment as</w:t>
      </w:r>
      <w:r w:rsidR="0002585A">
        <w:rPr>
          <w:bCs/>
        </w:rPr>
        <w:t xml:space="preserve"> </w:t>
      </w:r>
      <w:r w:rsidRPr="0082585F">
        <w:rPr>
          <w:bCs/>
        </w:rPr>
        <w:t>described in the original letter of offer. Any changes shall be agreed to in writing by the faculty</w:t>
      </w:r>
      <w:r w:rsidR="0002585A">
        <w:rPr>
          <w:bCs/>
        </w:rPr>
        <w:t xml:space="preserve"> </w:t>
      </w:r>
      <w:r w:rsidRPr="0082585F">
        <w:rPr>
          <w:bCs/>
        </w:rPr>
        <w:t>member, the department chair, the dean, and the Provost. Changes may be permanent or of</w:t>
      </w:r>
      <w:r w:rsidR="0002585A">
        <w:rPr>
          <w:bCs/>
        </w:rPr>
        <w:t xml:space="preserve"> </w:t>
      </w:r>
      <w:r w:rsidRPr="0082585F">
        <w:rPr>
          <w:bCs/>
        </w:rPr>
        <w:t>specified duration. In the case of permanent changes, the faculty member relinquishes the right to</w:t>
      </w:r>
      <w:r w:rsidR="0002585A">
        <w:rPr>
          <w:bCs/>
        </w:rPr>
        <w:t xml:space="preserve"> </w:t>
      </w:r>
      <w:r w:rsidRPr="0082585F">
        <w:rPr>
          <w:bCs/>
        </w:rPr>
        <w:t>return to the original contract without the agreement of the department chair, dean, and Provost.</w:t>
      </w:r>
      <w:r w:rsidR="0002585A">
        <w:rPr>
          <w:bCs/>
        </w:rPr>
        <w:t xml:space="preserve"> </w:t>
      </w:r>
      <w:r w:rsidRPr="0082585F">
        <w:rPr>
          <w:bCs/>
        </w:rPr>
        <w:t>Changes of specified duration may be for a period of up to six years and may be renewed by</w:t>
      </w:r>
      <w:r w:rsidR="0002585A">
        <w:rPr>
          <w:bCs/>
        </w:rPr>
        <w:t xml:space="preserve"> </w:t>
      </w:r>
      <w:r w:rsidRPr="0082585F">
        <w:rPr>
          <w:bCs/>
        </w:rPr>
        <w:t>agreement of all parties. All such changes are subject to approval by the President, as appointing</w:t>
      </w:r>
      <w:r w:rsidR="0002585A">
        <w:rPr>
          <w:bCs/>
        </w:rPr>
        <w:t xml:space="preserve"> </w:t>
      </w:r>
      <w:r w:rsidRPr="0082585F">
        <w:rPr>
          <w:bCs/>
        </w:rPr>
        <w:t>authority. The Union shall be notified of these changes.</w:t>
      </w:r>
    </w:p>
    <w:p w:rsidR="0002585A" w:rsidRPr="0082585F" w:rsidRDefault="0002585A" w:rsidP="0002585A">
      <w:pPr>
        <w:spacing w:line="240" w:lineRule="auto"/>
        <w:ind w:left="1440" w:hanging="720"/>
        <w:rPr>
          <w:bCs/>
        </w:rPr>
      </w:pPr>
    </w:p>
    <w:p w:rsidR="0082585F" w:rsidRDefault="0082585F" w:rsidP="0082585F">
      <w:pPr>
        <w:spacing w:line="240" w:lineRule="auto"/>
        <w:ind w:left="720" w:hanging="720"/>
        <w:rPr>
          <w:bCs/>
        </w:rPr>
      </w:pPr>
      <w:r w:rsidRPr="0082585F">
        <w:rPr>
          <w:bCs/>
        </w:rPr>
        <w:t>7.5</w:t>
      </w:r>
      <w:r w:rsidR="00CE08FB">
        <w:rPr>
          <w:bCs/>
        </w:rPr>
        <w:tab/>
      </w:r>
      <w:r w:rsidRPr="0082585F">
        <w:rPr>
          <w:bCs/>
        </w:rPr>
        <w:t>Departmental Standards for Evaluation</w:t>
      </w:r>
    </w:p>
    <w:p w:rsidR="0002585A" w:rsidRPr="0082585F" w:rsidRDefault="0002585A" w:rsidP="0082585F">
      <w:pPr>
        <w:spacing w:line="240" w:lineRule="auto"/>
        <w:ind w:left="720" w:hanging="720"/>
        <w:rPr>
          <w:bCs/>
        </w:rPr>
      </w:pPr>
    </w:p>
    <w:p w:rsidR="0082585F" w:rsidRDefault="0082585F" w:rsidP="0002585A">
      <w:pPr>
        <w:spacing w:line="240" w:lineRule="auto"/>
        <w:ind w:left="1440" w:hanging="720"/>
        <w:rPr>
          <w:bCs/>
        </w:rPr>
      </w:pPr>
      <w:r w:rsidRPr="0082585F">
        <w:rPr>
          <w:bCs/>
        </w:rPr>
        <w:t>7.5.1</w:t>
      </w:r>
      <w:r w:rsidR="0002585A">
        <w:rPr>
          <w:bCs/>
        </w:rPr>
        <w:tab/>
      </w:r>
      <w:r w:rsidRPr="0082585F">
        <w:rPr>
          <w:bCs/>
        </w:rPr>
        <w:t>Departments evaluate all tenured and probationary faculty based on written standards for</w:t>
      </w:r>
      <w:r w:rsidR="0002585A">
        <w:rPr>
          <w:bCs/>
        </w:rPr>
        <w:t xml:space="preserve"> </w:t>
      </w:r>
      <w:r w:rsidRPr="0082585F">
        <w:rPr>
          <w:bCs/>
        </w:rPr>
        <w:t>each rank, set forth in the department evaluation plan.</w:t>
      </w:r>
    </w:p>
    <w:p w:rsidR="0002585A" w:rsidRPr="0082585F" w:rsidRDefault="0002585A" w:rsidP="0002585A">
      <w:pPr>
        <w:spacing w:line="240" w:lineRule="auto"/>
        <w:ind w:left="1440" w:hanging="720"/>
        <w:rPr>
          <w:bCs/>
        </w:rPr>
      </w:pPr>
    </w:p>
    <w:p w:rsidR="0082585F" w:rsidRDefault="0082585F" w:rsidP="0002585A">
      <w:pPr>
        <w:spacing w:line="240" w:lineRule="auto"/>
        <w:ind w:left="1440" w:hanging="720"/>
        <w:rPr>
          <w:bCs/>
        </w:rPr>
      </w:pPr>
      <w:r w:rsidRPr="0082585F">
        <w:rPr>
          <w:bCs/>
        </w:rPr>
        <w:lastRenderedPageBreak/>
        <w:t>7.5.2</w:t>
      </w:r>
      <w:r w:rsidR="0002585A">
        <w:rPr>
          <w:bCs/>
        </w:rPr>
        <w:tab/>
      </w:r>
      <w:r w:rsidRPr="0082585F">
        <w:rPr>
          <w:bCs/>
        </w:rPr>
        <w:t>These standards reflect expectations for individual disciplines and/or multi-disciplinary</w:t>
      </w:r>
      <w:r w:rsidR="0002585A">
        <w:rPr>
          <w:bCs/>
        </w:rPr>
        <w:t xml:space="preserve"> </w:t>
      </w:r>
      <w:r w:rsidRPr="0082585F">
        <w:rPr>
          <w:bCs/>
        </w:rPr>
        <w:t>approaches as appropriate for each department.</w:t>
      </w:r>
    </w:p>
    <w:p w:rsidR="0002585A" w:rsidRPr="0082585F" w:rsidRDefault="0002585A" w:rsidP="0002585A">
      <w:pPr>
        <w:spacing w:line="240" w:lineRule="auto"/>
        <w:ind w:left="1440" w:hanging="720"/>
        <w:rPr>
          <w:bCs/>
        </w:rPr>
      </w:pPr>
    </w:p>
    <w:p w:rsidR="0082585F" w:rsidRDefault="0082585F" w:rsidP="0002585A">
      <w:pPr>
        <w:spacing w:line="240" w:lineRule="auto"/>
        <w:ind w:left="1440" w:hanging="720"/>
        <w:rPr>
          <w:bCs/>
        </w:rPr>
      </w:pPr>
      <w:r w:rsidRPr="0082585F">
        <w:rPr>
          <w:bCs/>
        </w:rPr>
        <w:t>7.5.3</w:t>
      </w:r>
      <w:r w:rsidR="0002585A">
        <w:rPr>
          <w:bCs/>
        </w:rPr>
        <w:tab/>
      </w:r>
      <w:r w:rsidRPr="0082585F">
        <w:rPr>
          <w:bCs/>
        </w:rPr>
        <w:t>The standards address only teaching and/or librarianship, scholarship or creative activity,</w:t>
      </w:r>
      <w:r w:rsidR="0002585A">
        <w:rPr>
          <w:bCs/>
        </w:rPr>
        <w:t xml:space="preserve"> </w:t>
      </w:r>
      <w:r w:rsidRPr="0082585F">
        <w:rPr>
          <w:bCs/>
        </w:rPr>
        <w:t>and service.</w:t>
      </w:r>
    </w:p>
    <w:p w:rsidR="0002585A" w:rsidRPr="0082585F" w:rsidRDefault="0002585A" w:rsidP="0002585A">
      <w:pPr>
        <w:spacing w:line="240" w:lineRule="auto"/>
        <w:ind w:left="1440" w:hanging="720"/>
        <w:rPr>
          <w:bCs/>
        </w:rPr>
      </w:pPr>
    </w:p>
    <w:p w:rsidR="0082585F" w:rsidRDefault="0082585F" w:rsidP="0002585A">
      <w:pPr>
        <w:spacing w:line="240" w:lineRule="auto"/>
        <w:ind w:left="1440" w:hanging="720"/>
        <w:rPr>
          <w:bCs/>
        </w:rPr>
      </w:pPr>
      <w:r w:rsidRPr="0082585F">
        <w:rPr>
          <w:bCs/>
        </w:rPr>
        <w:t>7.5.4</w:t>
      </w:r>
      <w:r w:rsidR="0002585A">
        <w:rPr>
          <w:bCs/>
        </w:rPr>
        <w:tab/>
      </w:r>
      <w:r w:rsidRPr="0082585F">
        <w:rPr>
          <w:bCs/>
        </w:rPr>
        <w:t>Department standards for evaluation must adhere to university and college criteria with</w:t>
      </w:r>
      <w:r w:rsidR="0002585A">
        <w:rPr>
          <w:bCs/>
        </w:rPr>
        <w:t xml:space="preserve"> </w:t>
      </w:r>
      <w:r w:rsidRPr="0082585F">
        <w:rPr>
          <w:bCs/>
        </w:rPr>
        <w:t>regard to the institutional mission and accreditation standards.</w:t>
      </w:r>
    </w:p>
    <w:p w:rsidR="0002585A" w:rsidRPr="0082585F" w:rsidRDefault="0002585A" w:rsidP="0002585A">
      <w:pPr>
        <w:spacing w:line="240" w:lineRule="auto"/>
        <w:ind w:left="1440" w:hanging="720"/>
        <w:rPr>
          <w:bCs/>
        </w:rPr>
      </w:pPr>
    </w:p>
    <w:p w:rsidR="0082585F" w:rsidRDefault="0082585F" w:rsidP="0002585A">
      <w:pPr>
        <w:spacing w:line="240" w:lineRule="auto"/>
        <w:ind w:left="1440" w:hanging="720"/>
        <w:rPr>
          <w:bCs/>
        </w:rPr>
      </w:pPr>
      <w:r w:rsidRPr="0082585F">
        <w:rPr>
          <w:bCs/>
        </w:rPr>
        <w:t>7.5.5</w:t>
      </w:r>
      <w:r w:rsidR="0002585A">
        <w:rPr>
          <w:bCs/>
        </w:rPr>
        <w:tab/>
      </w:r>
      <w:r w:rsidRPr="0082585F">
        <w:rPr>
          <w:bCs/>
        </w:rPr>
        <w:t>Department standards must be approved by a majorit</w:t>
      </w:r>
      <w:r w:rsidR="0002585A">
        <w:rPr>
          <w:bCs/>
        </w:rPr>
        <w:t>y</w:t>
      </w:r>
      <w:r w:rsidRPr="0082585F">
        <w:rPr>
          <w:bCs/>
        </w:rPr>
        <w:t xml:space="preserve"> of tenured and probationary faculty</w:t>
      </w:r>
      <w:r w:rsidR="0002585A">
        <w:rPr>
          <w:bCs/>
        </w:rPr>
        <w:t xml:space="preserve"> </w:t>
      </w:r>
      <w:r w:rsidRPr="0082585F">
        <w:rPr>
          <w:bCs/>
        </w:rPr>
        <w:t>in the department. Department standards are reviewed and approved by a college committee, the</w:t>
      </w:r>
      <w:r w:rsidR="0002585A">
        <w:rPr>
          <w:bCs/>
        </w:rPr>
        <w:t xml:space="preserve"> </w:t>
      </w:r>
      <w:r w:rsidRPr="0082585F">
        <w:rPr>
          <w:bCs/>
        </w:rPr>
        <w:t>dean and the Provost for compliance with relevant college and university standards and</w:t>
      </w:r>
      <w:r w:rsidR="0002585A">
        <w:rPr>
          <w:bCs/>
        </w:rPr>
        <w:t xml:space="preserve"> </w:t>
      </w:r>
      <w:r w:rsidRPr="0082585F">
        <w:rPr>
          <w:bCs/>
        </w:rPr>
        <w:t>procedures.</w:t>
      </w:r>
    </w:p>
    <w:p w:rsidR="0002585A" w:rsidRPr="0082585F" w:rsidRDefault="0002585A" w:rsidP="0002585A">
      <w:pPr>
        <w:spacing w:line="240" w:lineRule="auto"/>
        <w:ind w:left="1440" w:hanging="720"/>
        <w:rPr>
          <w:bCs/>
        </w:rPr>
      </w:pPr>
    </w:p>
    <w:p w:rsidR="0082585F" w:rsidRDefault="0082585F" w:rsidP="0002585A">
      <w:pPr>
        <w:spacing w:line="240" w:lineRule="auto"/>
        <w:ind w:left="1440" w:hanging="720"/>
        <w:rPr>
          <w:bCs/>
        </w:rPr>
      </w:pPr>
      <w:r w:rsidRPr="0082585F">
        <w:rPr>
          <w:bCs/>
        </w:rPr>
        <w:t>7.5.6</w:t>
      </w:r>
      <w:r w:rsidR="0002585A">
        <w:rPr>
          <w:bCs/>
        </w:rPr>
        <w:tab/>
      </w:r>
      <w:r w:rsidRPr="0082585F">
        <w:rPr>
          <w:bCs/>
        </w:rPr>
        <w:t>All new faculty shall be given the department and college evaluation plan by the time they</w:t>
      </w:r>
      <w:r w:rsidR="0002585A">
        <w:rPr>
          <w:bCs/>
        </w:rPr>
        <w:t xml:space="preserve"> </w:t>
      </w:r>
      <w:r w:rsidRPr="0082585F">
        <w:rPr>
          <w:bCs/>
        </w:rPr>
        <w:t xml:space="preserve">begin service at the </w:t>
      </w:r>
      <w:r w:rsidR="00451EBE">
        <w:rPr>
          <w:bCs/>
        </w:rPr>
        <w:t>U</w:t>
      </w:r>
      <w:r w:rsidR="00451EBE" w:rsidRPr="0082585F">
        <w:rPr>
          <w:bCs/>
        </w:rPr>
        <w:t>niversity</w:t>
      </w:r>
      <w:r w:rsidRPr="0082585F">
        <w:rPr>
          <w:bCs/>
        </w:rPr>
        <w:t>.</w:t>
      </w:r>
    </w:p>
    <w:p w:rsidR="0002585A" w:rsidRPr="0082585F" w:rsidRDefault="0002585A" w:rsidP="0002585A">
      <w:pPr>
        <w:spacing w:line="240" w:lineRule="auto"/>
        <w:ind w:left="1440" w:hanging="720"/>
        <w:rPr>
          <w:bCs/>
        </w:rPr>
      </w:pPr>
    </w:p>
    <w:p w:rsidR="0082585F" w:rsidRDefault="0082585F" w:rsidP="0002585A">
      <w:pPr>
        <w:spacing w:line="240" w:lineRule="auto"/>
        <w:ind w:left="1440" w:hanging="720"/>
        <w:rPr>
          <w:bCs/>
        </w:rPr>
      </w:pPr>
      <w:r w:rsidRPr="0082585F">
        <w:rPr>
          <w:bCs/>
        </w:rPr>
        <w:t>7.5.7</w:t>
      </w:r>
      <w:r w:rsidR="0002585A">
        <w:rPr>
          <w:bCs/>
        </w:rPr>
        <w:tab/>
      </w:r>
      <w:r w:rsidRPr="0082585F">
        <w:rPr>
          <w:bCs/>
        </w:rPr>
        <w:t>The appropriate department evaluation plan shall</w:t>
      </w:r>
      <w:r w:rsidR="0002585A">
        <w:rPr>
          <w:bCs/>
        </w:rPr>
        <w:t xml:space="preserve"> </w:t>
      </w:r>
      <w:r w:rsidRPr="0082585F">
        <w:rPr>
          <w:bCs/>
        </w:rPr>
        <w:t>be the governing standards unless</w:t>
      </w:r>
      <w:r w:rsidR="0002585A">
        <w:rPr>
          <w:bCs/>
        </w:rPr>
        <w:t xml:space="preserve"> a </w:t>
      </w:r>
      <w:r w:rsidRPr="0082585F">
        <w:rPr>
          <w:bCs/>
        </w:rPr>
        <w:t>department adopt</w:t>
      </w:r>
      <w:r w:rsidR="0002585A">
        <w:rPr>
          <w:bCs/>
        </w:rPr>
        <w:t>s</w:t>
      </w:r>
      <w:r w:rsidRPr="0082585F">
        <w:rPr>
          <w:bCs/>
        </w:rPr>
        <w:t xml:space="preserve"> the college evaluation plan.</w:t>
      </w:r>
    </w:p>
    <w:p w:rsidR="0002585A" w:rsidRPr="0082585F" w:rsidRDefault="0002585A" w:rsidP="0002585A">
      <w:pPr>
        <w:spacing w:line="240" w:lineRule="auto"/>
        <w:ind w:left="1440" w:hanging="720"/>
        <w:rPr>
          <w:bCs/>
        </w:rPr>
      </w:pPr>
    </w:p>
    <w:p w:rsidR="0082585F" w:rsidRDefault="0082585F" w:rsidP="0082585F">
      <w:pPr>
        <w:spacing w:line="240" w:lineRule="auto"/>
        <w:ind w:left="720" w:hanging="720"/>
        <w:rPr>
          <w:bCs/>
        </w:rPr>
      </w:pPr>
      <w:r w:rsidRPr="0082585F">
        <w:rPr>
          <w:bCs/>
        </w:rPr>
        <w:t>7.6</w:t>
      </w:r>
      <w:r w:rsidR="00CE08FB">
        <w:rPr>
          <w:bCs/>
        </w:rPr>
        <w:tab/>
      </w:r>
      <w:r w:rsidRPr="0082585F">
        <w:rPr>
          <w:bCs/>
        </w:rPr>
        <w:t>Evaluation of Probationary Faculty</w:t>
      </w:r>
    </w:p>
    <w:p w:rsidR="0002585A" w:rsidRPr="0082585F" w:rsidRDefault="0002585A" w:rsidP="0082585F">
      <w:pPr>
        <w:spacing w:line="240" w:lineRule="auto"/>
        <w:ind w:left="720" w:hanging="720"/>
        <w:rPr>
          <w:bCs/>
        </w:rPr>
      </w:pPr>
    </w:p>
    <w:p w:rsidR="0082585F" w:rsidRDefault="0082585F" w:rsidP="0002585A">
      <w:pPr>
        <w:spacing w:line="240" w:lineRule="auto"/>
        <w:ind w:left="1440" w:hanging="720"/>
        <w:rPr>
          <w:bCs/>
        </w:rPr>
      </w:pPr>
      <w:r w:rsidRPr="0082585F">
        <w:rPr>
          <w:bCs/>
        </w:rPr>
        <w:t>7.6.1</w:t>
      </w:r>
      <w:r w:rsidR="0002585A">
        <w:rPr>
          <w:bCs/>
        </w:rPr>
        <w:tab/>
      </w:r>
      <w:r w:rsidRPr="0082585F">
        <w:rPr>
          <w:bCs/>
        </w:rPr>
        <w:t>All probationary faculty are reviewed annually until tenure is granted or the faculty</w:t>
      </w:r>
      <w:r w:rsidR="0002585A">
        <w:rPr>
          <w:bCs/>
        </w:rPr>
        <w:t xml:space="preserve"> </w:t>
      </w:r>
      <w:r w:rsidRPr="0082585F">
        <w:rPr>
          <w:bCs/>
        </w:rPr>
        <w:t>member is not reappointed. The annual review shall be completed by March 1. Under no</w:t>
      </w:r>
      <w:r w:rsidR="0002585A">
        <w:rPr>
          <w:bCs/>
        </w:rPr>
        <w:t xml:space="preserve"> </w:t>
      </w:r>
      <w:r w:rsidRPr="0082585F">
        <w:rPr>
          <w:bCs/>
        </w:rPr>
        <w:t>circumstances is an evaluation of a faculty member undertaken without that individual</w:t>
      </w:r>
      <w:r w:rsidR="0002585A">
        <w:rPr>
          <w:bCs/>
        </w:rPr>
        <w:t>’</w:t>
      </w:r>
      <w:r w:rsidRPr="0082585F">
        <w:rPr>
          <w:bCs/>
        </w:rPr>
        <w:t>s</w:t>
      </w:r>
      <w:r w:rsidR="0002585A">
        <w:rPr>
          <w:bCs/>
        </w:rPr>
        <w:t xml:space="preserve"> </w:t>
      </w:r>
      <w:r w:rsidRPr="0082585F">
        <w:rPr>
          <w:bCs/>
        </w:rPr>
        <w:t>knowledge.</w:t>
      </w:r>
    </w:p>
    <w:p w:rsidR="0002585A" w:rsidRPr="0082585F" w:rsidRDefault="0002585A" w:rsidP="0002585A">
      <w:pPr>
        <w:spacing w:line="240" w:lineRule="auto"/>
        <w:ind w:left="1440" w:hanging="720"/>
        <w:rPr>
          <w:bCs/>
        </w:rPr>
      </w:pPr>
    </w:p>
    <w:p w:rsidR="0082585F" w:rsidRDefault="0082585F" w:rsidP="0002585A">
      <w:pPr>
        <w:spacing w:line="240" w:lineRule="auto"/>
        <w:ind w:left="1440" w:hanging="720"/>
        <w:rPr>
          <w:bCs/>
        </w:rPr>
      </w:pPr>
      <w:r w:rsidRPr="0082585F">
        <w:rPr>
          <w:bCs/>
        </w:rPr>
        <w:t>7.6.2</w:t>
      </w:r>
      <w:r w:rsidR="0002585A">
        <w:rPr>
          <w:bCs/>
        </w:rPr>
        <w:tab/>
      </w:r>
      <w:r w:rsidRPr="0082585F">
        <w:rPr>
          <w:bCs/>
        </w:rPr>
        <w:t>Within the academic unit</w:t>
      </w:r>
      <w:r w:rsidR="0002585A">
        <w:rPr>
          <w:bCs/>
        </w:rPr>
        <w:t>,</w:t>
      </w:r>
      <w:r w:rsidRPr="0082585F">
        <w:rPr>
          <w:bCs/>
        </w:rPr>
        <w:t xml:space="preserve"> evaluation consists of the following:</w:t>
      </w:r>
    </w:p>
    <w:p w:rsidR="0002585A" w:rsidRPr="0082585F" w:rsidRDefault="0002585A" w:rsidP="0002585A">
      <w:pPr>
        <w:spacing w:line="240" w:lineRule="auto"/>
        <w:ind w:left="1440" w:hanging="720"/>
        <w:rPr>
          <w:bCs/>
        </w:rPr>
      </w:pPr>
    </w:p>
    <w:p w:rsidR="0082585F" w:rsidRPr="0082585F" w:rsidRDefault="0082585F" w:rsidP="00F54485">
      <w:pPr>
        <w:spacing w:line="240" w:lineRule="auto"/>
        <w:ind w:left="2880" w:hanging="1440"/>
        <w:rPr>
          <w:bCs/>
        </w:rPr>
      </w:pPr>
      <w:r w:rsidRPr="0082585F">
        <w:rPr>
          <w:bCs/>
        </w:rPr>
        <w:t>7.6.2.1</w:t>
      </w:r>
      <w:r w:rsidR="00F54485">
        <w:rPr>
          <w:bCs/>
        </w:rPr>
        <w:tab/>
      </w:r>
      <w:r w:rsidRPr="0082585F">
        <w:rPr>
          <w:bCs/>
        </w:rPr>
        <w:t>In the first year of appointment:</w:t>
      </w:r>
    </w:p>
    <w:p w:rsidR="0002585A" w:rsidRDefault="0002585A" w:rsidP="0082585F">
      <w:pPr>
        <w:spacing w:line="240" w:lineRule="auto"/>
        <w:ind w:left="720" w:hanging="720"/>
        <w:rPr>
          <w:bCs/>
        </w:rPr>
      </w:pPr>
    </w:p>
    <w:p w:rsidR="00F54485" w:rsidRDefault="0082585F" w:rsidP="00F54485">
      <w:pPr>
        <w:spacing w:line="240" w:lineRule="auto"/>
        <w:ind w:left="4320" w:hanging="1440"/>
        <w:rPr>
          <w:bCs/>
        </w:rPr>
      </w:pPr>
      <w:r w:rsidRPr="0082585F">
        <w:rPr>
          <w:bCs/>
        </w:rPr>
        <w:t>7.6.2.1.1</w:t>
      </w:r>
      <w:r w:rsidR="0002585A">
        <w:rPr>
          <w:bCs/>
        </w:rPr>
        <w:tab/>
      </w:r>
      <w:r w:rsidRPr="0082585F">
        <w:rPr>
          <w:bCs/>
        </w:rPr>
        <w:t>The faculty member shall meet with the department chair</w:t>
      </w:r>
      <w:r w:rsidR="00E8585A">
        <w:rPr>
          <w:bCs/>
        </w:rPr>
        <w:t xml:space="preserve"> </w:t>
      </w:r>
      <w:r w:rsidRPr="0082585F">
        <w:rPr>
          <w:bCs/>
        </w:rPr>
        <w:t>(or dean in colleges without</w:t>
      </w:r>
      <w:r w:rsidR="00E8585A">
        <w:rPr>
          <w:bCs/>
        </w:rPr>
        <w:t xml:space="preserve"> </w:t>
      </w:r>
      <w:r w:rsidRPr="0082585F">
        <w:rPr>
          <w:bCs/>
        </w:rPr>
        <w:t>separate departments) to discuss any first-year goals specified in the letter of offer (such as the</w:t>
      </w:r>
      <w:r w:rsidR="00E8585A">
        <w:rPr>
          <w:bCs/>
        </w:rPr>
        <w:t xml:space="preserve"> </w:t>
      </w:r>
      <w:r w:rsidRPr="0082585F">
        <w:rPr>
          <w:bCs/>
        </w:rPr>
        <w:t>completion of a terminal degree).</w:t>
      </w:r>
    </w:p>
    <w:p w:rsidR="00F54485" w:rsidRDefault="00F54485" w:rsidP="00F54485">
      <w:pPr>
        <w:spacing w:line="240" w:lineRule="auto"/>
        <w:ind w:left="4320" w:hanging="1440"/>
        <w:rPr>
          <w:bCs/>
        </w:rPr>
      </w:pPr>
    </w:p>
    <w:p w:rsidR="00F54485" w:rsidRDefault="0082585F" w:rsidP="00F54485">
      <w:pPr>
        <w:spacing w:line="240" w:lineRule="auto"/>
        <w:ind w:left="4320" w:hanging="1440"/>
        <w:rPr>
          <w:bCs/>
        </w:rPr>
      </w:pPr>
      <w:r w:rsidRPr="0082585F">
        <w:rPr>
          <w:bCs/>
        </w:rPr>
        <w:t>7.6.2.1.2</w:t>
      </w:r>
      <w:r w:rsidR="00E8585A">
        <w:rPr>
          <w:bCs/>
        </w:rPr>
        <w:tab/>
      </w:r>
      <w:r w:rsidRPr="0082585F">
        <w:rPr>
          <w:bCs/>
        </w:rPr>
        <w:t>The faculty member and the chair may also discuss any activities that meet</w:t>
      </w:r>
      <w:r w:rsidR="00E8585A">
        <w:rPr>
          <w:bCs/>
        </w:rPr>
        <w:t xml:space="preserve"> </w:t>
      </w:r>
      <w:r w:rsidRPr="0082585F">
        <w:rPr>
          <w:bCs/>
        </w:rPr>
        <w:t>departmental standards in the areas of teaching and/or libra</w:t>
      </w:r>
      <w:r w:rsidR="00E8585A">
        <w:rPr>
          <w:bCs/>
        </w:rPr>
        <w:t>r</w:t>
      </w:r>
      <w:r w:rsidRPr="0082585F">
        <w:rPr>
          <w:bCs/>
        </w:rPr>
        <w:t>ianship, scholarship/creative activity,</w:t>
      </w:r>
      <w:r w:rsidR="00E8585A">
        <w:rPr>
          <w:bCs/>
        </w:rPr>
        <w:t xml:space="preserve"> </w:t>
      </w:r>
      <w:r w:rsidRPr="0082585F">
        <w:rPr>
          <w:bCs/>
        </w:rPr>
        <w:t>and service and that demonstrate the candidate</w:t>
      </w:r>
      <w:r w:rsidR="00E8585A">
        <w:rPr>
          <w:bCs/>
        </w:rPr>
        <w:t>’</w:t>
      </w:r>
      <w:r w:rsidRPr="0082585F">
        <w:rPr>
          <w:bCs/>
        </w:rPr>
        <w:t>s progress toward departmental standards for</w:t>
      </w:r>
      <w:r w:rsidR="00E8585A">
        <w:rPr>
          <w:bCs/>
        </w:rPr>
        <w:t xml:space="preserve"> </w:t>
      </w:r>
      <w:r w:rsidRPr="0082585F">
        <w:rPr>
          <w:bCs/>
        </w:rPr>
        <w:t>tenure.</w:t>
      </w:r>
    </w:p>
    <w:p w:rsidR="00F54485" w:rsidRDefault="00F54485" w:rsidP="00F54485">
      <w:pPr>
        <w:spacing w:line="240" w:lineRule="auto"/>
        <w:ind w:left="4320" w:hanging="1440"/>
        <w:rPr>
          <w:bCs/>
        </w:rPr>
      </w:pPr>
    </w:p>
    <w:p w:rsidR="00F54485" w:rsidRDefault="0082585F" w:rsidP="00F54485">
      <w:pPr>
        <w:spacing w:line="240" w:lineRule="auto"/>
        <w:ind w:left="4320" w:hanging="1440"/>
        <w:rPr>
          <w:bCs/>
        </w:rPr>
      </w:pPr>
      <w:r w:rsidRPr="0082585F">
        <w:rPr>
          <w:bCs/>
        </w:rPr>
        <w:lastRenderedPageBreak/>
        <w:t>7.6.2.1.3</w:t>
      </w:r>
      <w:r w:rsidR="00E8585A">
        <w:rPr>
          <w:bCs/>
        </w:rPr>
        <w:tab/>
      </w:r>
      <w:r w:rsidRPr="0082585F">
        <w:rPr>
          <w:bCs/>
        </w:rPr>
        <w:t>The chair (or dean) shall summarize the results of the meeting and shall provide an</w:t>
      </w:r>
      <w:r w:rsidR="00E8585A">
        <w:rPr>
          <w:bCs/>
        </w:rPr>
        <w:t xml:space="preserve"> </w:t>
      </w:r>
      <w:r w:rsidRPr="0082585F">
        <w:rPr>
          <w:bCs/>
        </w:rPr>
        <w:t>assessment of the faculty member in a letter of review to the dean (or Provost). The chair shall</w:t>
      </w:r>
      <w:r w:rsidR="00E8585A">
        <w:rPr>
          <w:bCs/>
        </w:rPr>
        <w:t xml:space="preserve"> </w:t>
      </w:r>
      <w:r w:rsidRPr="0082585F">
        <w:rPr>
          <w:bCs/>
        </w:rPr>
        <w:t>share the letter with the candidate prior to submission to the next level. The candidate shall be</w:t>
      </w:r>
      <w:r w:rsidR="00E8585A">
        <w:rPr>
          <w:bCs/>
        </w:rPr>
        <w:t xml:space="preserve"> </w:t>
      </w:r>
      <w:r w:rsidRPr="0082585F">
        <w:rPr>
          <w:bCs/>
        </w:rPr>
        <w:t>pe</w:t>
      </w:r>
      <w:r w:rsidR="00E8585A">
        <w:rPr>
          <w:bCs/>
        </w:rPr>
        <w:t>rm</w:t>
      </w:r>
      <w:r w:rsidRPr="0082585F">
        <w:rPr>
          <w:bCs/>
        </w:rPr>
        <w:t>itted five working days to submit a response addressing any errors of fact.</w:t>
      </w:r>
    </w:p>
    <w:p w:rsidR="00F54485" w:rsidRDefault="00F54485" w:rsidP="00F54485">
      <w:pPr>
        <w:spacing w:line="240" w:lineRule="auto"/>
        <w:ind w:left="4320" w:hanging="1440"/>
        <w:rPr>
          <w:bCs/>
        </w:rPr>
      </w:pPr>
    </w:p>
    <w:p w:rsidR="0082585F" w:rsidRDefault="0082585F" w:rsidP="00F54485">
      <w:pPr>
        <w:spacing w:line="240" w:lineRule="auto"/>
        <w:ind w:left="4320" w:hanging="1440"/>
        <w:rPr>
          <w:bCs/>
        </w:rPr>
      </w:pPr>
      <w:r w:rsidRPr="0082585F">
        <w:rPr>
          <w:bCs/>
        </w:rPr>
        <w:t>7.6.2.1.4</w:t>
      </w:r>
      <w:r w:rsidR="00E8585A">
        <w:rPr>
          <w:bCs/>
        </w:rPr>
        <w:tab/>
      </w:r>
      <w:r w:rsidRPr="0082585F">
        <w:rPr>
          <w:bCs/>
        </w:rPr>
        <w:t>The dean (or Provost) shall review the letter to verify compliance with department and</w:t>
      </w:r>
      <w:r w:rsidR="00E8585A">
        <w:rPr>
          <w:bCs/>
        </w:rPr>
        <w:t xml:space="preserve"> </w:t>
      </w:r>
      <w:r w:rsidRPr="0082585F">
        <w:rPr>
          <w:bCs/>
        </w:rPr>
        <w:t>college standards. A copy of the final letter shall be provided to the faculty member and the</w:t>
      </w:r>
      <w:r w:rsidR="00E8585A">
        <w:rPr>
          <w:bCs/>
        </w:rPr>
        <w:t xml:space="preserve"> </w:t>
      </w:r>
      <w:r w:rsidRPr="0082585F">
        <w:rPr>
          <w:bCs/>
        </w:rPr>
        <w:t>Provost by March 15.</w:t>
      </w:r>
    </w:p>
    <w:p w:rsidR="00E8585A" w:rsidRPr="0082585F" w:rsidRDefault="00E8585A" w:rsidP="00E8585A">
      <w:pPr>
        <w:spacing w:line="240" w:lineRule="auto"/>
        <w:ind w:left="3600" w:hanging="1440"/>
        <w:rPr>
          <w:bCs/>
        </w:rPr>
      </w:pPr>
    </w:p>
    <w:p w:rsidR="0082585F" w:rsidRDefault="0082585F" w:rsidP="00F54485">
      <w:pPr>
        <w:spacing w:line="240" w:lineRule="auto"/>
        <w:ind w:left="2880" w:hanging="1440"/>
        <w:rPr>
          <w:bCs/>
        </w:rPr>
      </w:pPr>
      <w:r w:rsidRPr="0082585F">
        <w:rPr>
          <w:bCs/>
        </w:rPr>
        <w:t>7.6.2.2</w:t>
      </w:r>
      <w:r w:rsidR="00E8585A">
        <w:rPr>
          <w:bCs/>
        </w:rPr>
        <w:tab/>
      </w:r>
      <w:r w:rsidRPr="0082585F">
        <w:rPr>
          <w:bCs/>
        </w:rPr>
        <w:t>For all other years prior to application for tenure:</w:t>
      </w:r>
    </w:p>
    <w:p w:rsidR="00E8585A" w:rsidRPr="0082585F" w:rsidRDefault="00E8585A" w:rsidP="00E8585A">
      <w:pPr>
        <w:spacing w:line="240" w:lineRule="auto"/>
        <w:ind w:left="2160" w:hanging="720"/>
        <w:rPr>
          <w:bCs/>
        </w:rPr>
      </w:pPr>
    </w:p>
    <w:p w:rsidR="00F54485" w:rsidRDefault="0082585F" w:rsidP="00F54485">
      <w:pPr>
        <w:spacing w:line="240" w:lineRule="auto"/>
        <w:ind w:left="4320" w:hanging="1440"/>
        <w:rPr>
          <w:bCs/>
        </w:rPr>
      </w:pPr>
      <w:r w:rsidRPr="0082585F">
        <w:rPr>
          <w:bCs/>
        </w:rPr>
        <w:t>7.6.2.2.1</w:t>
      </w:r>
      <w:r w:rsidR="00E8585A">
        <w:rPr>
          <w:bCs/>
        </w:rPr>
        <w:tab/>
      </w:r>
      <w:r w:rsidRPr="0082585F">
        <w:rPr>
          <w:bCs/>
        </w:rPr>
        <w:t>Unless they are on leave, all tenured faculty are expected to submit an individual written</w:t>
      </w:r>
      <w:r w:rsidR="00EF5786">
        <w:rPr>
          <w:bCs/>
        </w:rPr>
        <w:t xml:space="preserve"> </w:t>
      </w:r>
      <w:r w:rsidRPr="0082585F">
        <w:rPr>
          <w:bCs/>
        </w:rPr>
        <w:t>assessment of the dossier and to vote. Tenured faculty on leave may, but are not required to</w:t>
      </w:r>
      <w:r w:rsidR="007D12EA">
        <w:rPr>
          <w:bCs/>
        </w:rPr>
        <w:t>,</w:t>
      </w:r>
      <w:r w:rsidR="00EF5786">
        <w:rPr>
          <w:bCs/>
        </w:rPr>
        <w:t xml:space="preserve"> </w:t>
      </w:r>
      <w:r w:rsidRPr="0082585F">
        <w:rPr>
          <w:bCs/>
        </w:rPr>
        <w:t xml:space="preserve">submit an individual written assessment of the dossier and vote. </w:t>
      </w:r>
      <w:r w:rsidR="00EF5786">
        <w:rPr>
          <w:bCs/>
        </w:rPr>
        <w:t>P</w:t>
      </w:r>
      <w:r w:rsidRPr="0082585F">
        <w:rPr>
          <w:bCs/>
        </w:rPr>
        <w:t>robationary faculty,</w:t>
      </w:r>
      <w:r w:rsidR="00EF5786">
        <w:rPr>
          <w:bCs/>
        </w:rPr>
        <w:t xml:space="preserve"> </w:t>
      </w:r>
      <w:r w:rsidRPr="0082585F">
        <w:rPr>
          <w:bCs/>
        </w:rPr>
        <w:t>non-tenure-track faculty, and staff do not vote.</w:t>
      </w:r>
    </w:p>
    <w:p w:rsidR="00F54485" w:rsidRDefault="00F54485" w:rsidP="00F54485">
      <w:pPr>
        <w:spacing w:line="240" w:lineRule="auto"/>
        <w:ind w:left="4320" w:hanging="1440"/>
        <w:rPr>
          <w:bCs/>
        </w:rPr>
      </w:pPr>
    </w:p>
    <w:p w:rsidR="00F54485" w:rsidRDefault="0082585F" w:rsidP="00F54485">
      <w:pPr>
        <w:spacing w:line="240" w:lineRule="auto"/>
        <w:ind w:left="4320" w:hanging="1440"/>
        <w:rPr>
          <w:bCs/>
        </w:rPr>
      </w:pPr>
      <w:r w:rsidRPr="0082585F">
        <w:rPr>
          <w:bCs/>
        </w:rPr>
        <w:t>7.6.2.2.2</w:t>
      </w:r>
      <w:r w:rsidR="00EF5786">
        <w:rPr>
          <w:bCs/>
        </w:rPr>
        <w:tab/>
      </w:r>
      <w:r w:rsidRPr="0082585F">
        <w:rPr>
          <w:bCs/>
        </w:rPr>
        <w:t xml:space="preserve">The candidate shall submit </w:t>
      </w:r>
      <w:r w:rsidR="00EF5786">
        <w:rPr>
          <w:bCs/>
        </w:rPr>
        <w:t>a dossier w</w:t>
      </w:r>
      <w:r w:rsidRPr="0082585F">
        <w:rPr>
          <w:bCs/>
        </w:rPr>
        <w:t>ith all of</w:t>
      </w:r>
      <w:r w:rsidR="00EF5786">
        <w:rPr>
          <w:bCs/>
        </w:rPr>
        <w:t xml:space="preserve"> </w:t>
      </w:r>
      <w:r w:rsidRPr="0082585F">
        <w:rPr>
          <w:bCs/>
        </w:rPr>
        <w:t>the materials described in section 7.7.2.1</w:t>
      </w:r>
      <w:r w:rsidR="0044630E">
        <w:rPr>
          <w:bCs/>
        </w:rPr>
        <w:t xml:space="preserve"> covering the time period from the candidate’s start date at WWU</w:t>
      </w:r>
      <w:r w:rsidRPr="0082585F">
        <w:rPr>
          <w:bCs/>
        </w:rPr>
        <w:t>.</w:t>
      </w:r>
      <w:r w:rsidR="00EF5786">
        <w:rPr>
          <w:bCs/>
        </w:rPr>
        <w:t xml:space="preserve"> </w:t>
      </w:r>
      <w:r w:rsidRPr="0082585F">
        <w:rPr>
          <w:bCs/>
        </w:rPr>
        <w:t xml:space="preserve">The </w:t>
      </w:r>
      <w:r w:rsidR="00EF5786">
        <w:rPr>
          <w:bCs/>
        </w:rPr>
        <w:t>dossier</w:t>
      </w:r>
      <w:r w:rsidRPr="0082585F">
        <w:rPr>
          <w:bCs/>
        </w:rPr>
        <w:t xml:space="preserve"> shall demonstrate progress toward tenure as defined in the departmental standards since</w:t>
      </w:r>
      <w:r w:rsidR="00EF5786">
        <w:rPr>
          <w:bCs/>
        </w:rPr>
        <w:t xml:space="preserve"> </w:t>
      </w:r>
      <w:r w:rsidRPr="0082585F">
        <w:rPr>
          <w:bCs/>
        </w:rPr>
        <w:t>the original appointment.</w:t>
      </w:r>
    </w:p>
    <w:p w:rsidR="00F54485" w:rsidRDefault="00F54485" w:rsidP="00F54485">
      <w:pPr>
        <w:spacing w:line="240" w:lineRule="auto"/>
        <w:ind w:left="4320" w:hanging="1440"/>
        <w:rPr>
          <w:bCs/>
        </w:rPr>
      </w:pPr>
    </w:p>
    <w:p w:rsidR="00F54485" w:rsidRDefault="0082585F" w:rsidP="00F54485">
      <w:pPr>
        <w:spacing w:line="240" w:lineRule="auto"/>
        <w:ind w:left="4320" w:hanging="1440"/>
        <w:rPr>
          <w:bCs/>
        </w:rPr>
      </w:pPr>
      <w:r w:rsidRPr="0082585F">
        <w:rPr>
          <w:bCs/>
        </w:rPr>
        <w:t>7.6.2.2.3</w:t>
      </w:r>
      <w:r w:rsidR="00EF5786">
        <w:rPr>
          <w:bCs/>
        </w:rPr>
        <w:tab/>
      </w:r>
      <w:r w:rsidRPr="0082585F">
        <w:rPr>
          <w:bCs/>
        </w:rPr>
        <w:t>Tenured faculty shall evaluate th</w:t>
      </w:r>
      <w:r w:rsidR="00EF5786">
        <w:rPr>
          <w:bCs/>
        </w:rPr>
        <w:t>e dossier and</w:t>
      </w:r>
      <w:r w:rsidRPr="0082585F">
        <w:rPr>
          <w:bCs/>
        </w:rPr>
        <w:t xml:space="preserve"> submit a recommendati</w:t>
      </w:r>
      <w:r w:rsidR="00EF5786">
        <w:rPr>
          <w:bCs/>
        </w:rPr>
        <w:t>o</w:t>
      </w:r>
      <w:r w:rsidRPr="0082585F">
        <w:rPr>
          <w:bCs/>
        </w:rPr>
        <w:t>n using the forms</w:t>
      </w:r>
      <w:r w:rsidR="00EF5786">
        <w:rPr>
          <w:bCs/>
        </w:rPr>
        <w:t xml:space="preserve"> </w:t>
      </w:r>
      <w:r w:rsidRPr="0082585F">
        <w:rPr>
          <w:bCs/>
        </w:rPr>
        <w:t>provided in the d</w:t>
      </w:r>
      <w:r w:rsidR="00EF5786">
        <w:rPr>
          <w:bCs/>
        </w:rPr>
        <w:t xml:space="preserve">epartment </w:t>
      </w:r>
      <w:r w:rsidRPr="0082585F">
        <w:rPr>
          <w:bCs/>
        </w:rPr>
        <w:t>or college.</w:t>
      </w:r>
    </w:p>
    <w:p w:rsidR="00F54485" w:rsidRDefault="00F54485" w:rsidP="00F54485">
      <w:pPr>
        <w:spacing w:line="240" w:lineRule="auto"/>
        <w:ind w:left="4320" w:hanging="1440"/>
        <w:rPr>
          <w:bCs/>
        </w:rPr>
      </w:pPr>
    </w:p>
    <w:p w:rsidR="00F54485" w:rsidRDefault="0082585F" w:rsidP="00F54485">
      <w:pPr>
        <w:spacing w:line="240" w:lineRule="auto"/>
        <w:ind w:left="4320" w:hanging="1440"/>
        <w:rPr>
          <w:bCs/>
        </w:rPr>
      </w:pPr>
      <w:r w:rsidRPr="0082585F">
        <w:rPr>
          <w:bCs/>
        </w:rPr>
        <w:t>7.6.2.2.4</w:t>
      </w:r>
      <w:r w:rsidR="00EF5786">
        <w:rPr>
          <w:bCs/>
        </w:rPr>
        <w:tab/>
      </w:r>
      <w:r w:rsidRPr="0082585F">
        <w:rPr>
          <w:bCs/>
        </w:rPr>
        <w:t>The chair shall summarize individual writ</w:t>
      </w:r>
      <w:r w:rsidR="00EF5786">
        <w:rPr>
          <w:bCs/>
        </w:rPr>
        <w:t>ten</w:t>
      </w:r>
      <w:r w:rsidRPr="0082585F">
        <w:rPr>
          <w:bCs/>
        </w:rPr>
        <w:t xml:space="preserve"> faculty evaluations and recommendations</w:t>
      </w:r>
      <w:r w:rsidR="00EF5786">
        <w:rPr>
          <w:bCs/>
        </w:rPr>
        <w:t xml:space="preserve"> </w:t>
      </w:r>
      <w:r w:rsidRPr="0082585F">
        <w:rPr>
          <w:bCs/>
        </w:rPr>
        <w:t>for or against renewal. The chair</w:t>
      </w:r>
      <w:r w:rsidR="00EF5786">
        <w:rPr>
          <w:bCs/>
        </w:rPr>
        <w:t>’</w:t>
      </w:r>
      <w:r w:rsidRPr="0082585F">
        <w:rPr>
          <w:bCs/>
        </w:rPr>
        <w:t xml:space="preserve">s letter to the </w:t>
      </w:r>
      <w:r w:rsidR="00EF5786">
        <w:rPr>
          <w:bCs/>
        </w:rPr>
        <w:t>de</w:t>
      </w:r>
      <w:r w:rsidRPr="0082585F">
        <w:rPr>
          <w:bCs/>
        </w:rPr>
        <w:t>an (or Provost) shall include a complete and</w:t>
      </w:r>
      <w:r w:rsidR="00EF5786">
        <w:rPr>
          <w:bCs/>
        </w:rPr>
        <w:t xml:space="preserve"> </w:t>
      </w:r>
      <w:r w:rsidRPr="0082585F">
        <w:rPr>
          <w:bCs/>
        </w:rPr>
        <w:t>substantial assessment of the candidate</w:t>
      </w:r>
      <w:r w:rsidR="00EF5786">
        <w:rPr>
          <w:bCs/>
        </w:rPr>
        <w:t>’s</w:t>
      </w:r>
      <w:r w:rsidRPr="0082585F">
        <w:rPr>
          <w:bCs/>
        </w:rPr>
        <w:t xml:space="preserve"> </w:t>
      </w:r>
      <w:r w:rsidR="00EF5786">
        <w:rPr>
          <w:bCs/>
        </w:rPr>
        <w:t>dossier a</w:t>
      </w:r>
      <w:r w:rsidRPr="0082585F">
        <w:rPr>
          <w:bCs/>
        </w:rPr>
        <w:t>nd recommend for or against renewal in a letter to</w:t>
      </w:r>
      <w:r w:rsidR="00EF5786">
        <w:rPr>
          <w:bCs/>
        </w:rPr>
        <w:t xml:space="preserve"> </w:t>
      </w:r>
      <w:r w:rsidRPr="0082585F">
        <w:rPr>
          <w:bCs/>
        </w:rPr>
        <w:t>the dean. If disparities exist among the individual written faculty evaluations, the chair must</w:t>
      </w:r>
      <w:r w:rsidR="00EF5786">
        <w:rPr>
          <w:bCs/>
        </w:rPr>
        <w:t xml:space="preserve"> </w:t>
      </w:r>
      <w:r w:rsidRPr="0082585F">
        <w:rPr>
          <w:bCs/>
        </w:rPr>
        <w:t>include an assessment of the basis of these disparities.</w:t>
      </w:r>
    </w:p>
    <w:p w:rsidR="00F54485" w:rsidRDefault="00F54485" w:rsidP="00F54485">
      <w:pPr>
        <w:spacing w:line="240" w:lineRule="auto"/>
        <w:ind w:left="4320" w:hanging="1440"/>
        <w:rPr>
          <w:bCs/>
        </w:rPr>
      </w:pPr>
    </w:p>
    <w:p w:rsidR="00F54485" w:rsidRDefault="0082585F" w:rsidP="00F54485">
      <w:pPr>
        <w:spacing w:line="240" w:lineRule="auto"/>
        <w:ind w:left="4320" w:hanging="1440"/>
        <w:rPr>
          <w:bCs/>
        </w:rPr>
      </w:pPr>
      <w:r w:rsidRPr="0082585F">
        <w:rPr>
          <w:bCs/>
        </w:rPr>
        <w:t>7.6.2.2.5</w:t>
      </w:r>
      <w:r w:rsidR="00EF5786">
        <w:rPr>
          <w:bCs/>
        </w:rPr>
        <w:tab/>
      </w:r>
      <w:r w:rsidRPr="0082585F">
        <w:rPr>
          <w:bCs/>
        </w:rPr>
        <w:t xml:space="preserve">The chair shall share the </w:t>
      </w:r>
      <w:r w:rsidR="00EF5786">
        <w:rPr>
          <w:bCs/>
        </w:rPr>
        <w:t>l</w:t>
      </w:r>
      <w:r w:rsidRPr="0082585F">
        <w:rPr>
          <w:bCs/>
        </w:rPr>
        <w:t>etter with the faculty member prior to submission to the next</w:t>
      </w:r>
      <w:r w:rsidR="00EF5786">
        <w:rPr>
          <w:bCs/>
        </w:rPr>
        <w:t xml:space="preserve"> </w:t>
      </w:r>
      <w:r w:rsidRPr="0082585F">
        <w:rPr>
          <w:bCs/>
        </w:rPr>
        <w:t>level. The candidate shall be permitted five working days to submit a response addressing any</w:t>
      </w:r>
      <w:r w:rsidR="00EF5786">
        <w:rPr>
          <w:bCs/>
        </w:rPr>
        <w:t xml:space="preserve"> </w:t>
      </w:r>
      <w:r w:rsidRPr="0082585F">
        <w:rPr>
          <w:bCs/>
        </w:rPr>
        <w:t>errors of fact.</w:t>
      </w:r>
    </w:p>
    <w:p w:rsidR="00F54485" w:rsidRDefault="00F54485" w:rsidP="00F54485">
      <w:pPr>
        <w:spacing w:line="240" w:lineRule="auto"/>
        <w:ind w:left="4320" w:hanging="1440"/>
        <w:rPr>
          <w:bCs/>
        </w:rPr>
      </w:pPr>
    </w:p>
    <w:p w:rsidR="00F54485" w:rsidRDefault="0082585F" w:rsidP="00F54485">
      <w:pPr>
        <w:spacing w:line="240" w:lineRule="auto"/>
        <w:ind w:left="4320" w:hanging="1440"/>
        <w:rPr>
          <w:bCs/>
        </w:rPr>
      </w:pPr>
      <w:r w:rsidRPr="0082585F">
        <w:rPr>
          <w:bCs/>
        </w:rPr>
        <w:t>7.6.2.2.6</w:t>
      </w:r>
      <w:r w:rsidR="00EF5786">
        <w:rPr>
          <w:bCs/>
        </w:rPr>
        <w:tab/>
      </w:r>
      <w:r w:rsidRPr="0082585F">
        <w:rPr>
          <w:bCs/>
        </w:rPr>
        <w:t>The dean (or Provost) shall review the letter to verify compliance with departmental</w:t>
      </w:r>
      <w:r w:rsidR="00EF5786">
        <w:rPr>
          <w:bCs/>
        </w:rPr>
        <w:t xml:space="preserve"> </w:t>
      </w:r>
      <w:r w:rsidRPr="0082585F">
        <w:rPr>
          <w:bCs/>
        </w:rPr>
        <w:t>and college standards and procedures. A copy of the final letter shall be provided to the faculty</w:t>
      </w:r>
      <w:r w:rsidR="00EF5786">
        <w:rPr>
          <w:bCs/>
        </w:rPr>
        <w:t xml:space="preserve"> </w:t>
      </w:r>
      <w:r w:rsidRPr="0082585F">
        <w:rPr>
          <w:bCs/>
        </w:rPr>
        <w:t>member and the Provost by March 15.</w:t>
      </w:r>
    </w:p>
    <w:p w:rsidR="00F54485" w:rsidRDefault="00F54485" w:rsidP="00F54485">
      <w:pPr>
        <w:spacing w:line="240" w:lineRule="auto"/>
        <w:ind w:left="4320" w:hanging="1440"/>
        <w:rPr>
          <w:bCs/>
        </w:rPr>
      </w:pPr>
    </w:p>
    <w:p w:rsidR="00EF5786" w:rsidRDefault="0082585F" w:rsidP="00F54485">
      <w:pPr>
        <w:spacing w:line="240" w:lineRule="auto"/>
        <w:ind w:left="4320" w:hanging="1440"/>
        <w:rPr>
          <w:bCs/>
        </w:rPr>
      </w:pPr>
      <w:r w:rsidRPr="0082585F">
        <w:rPr>
          <w:bCs/>
        </w:rPr>
        <w:lastRenderedPageBreak/>
        <w:t>7.6.2.2.7</w:t>
      </w:r>
      <w:r w:rsidR="00EF5786">
        <w:rPr>
          <w:bCs/>
        </w:rPr>
        <w:tab/>
        <w:t>I</w:t>
      </w:r>
      <w:r w:rsidRPr="0082585F">
        <w:rPr>
          <w:bCs/>
        </w:rPr>
        <w:t>n instances when serious deficiencies arise that could lead to future non</w:t>
      </w:r>
      <w:r w:rsidR="00EF5786">
        <w:rPr>
          <w:bCs/>
        </w:rPr>
        <w:t>-</w:t>
      </w:r>
      <w:r w:rsidRPr="0082585F">
        <w:rPr>
          <w:bCs/>
        </w:rPr>
        <w:t>reappointment,</w:t>
      </w:r>
      <w:r w:rsidR="00EF5786">
        <w:rPr>
          <w:bCs/>
        </w:rPr>
        <w:t xml:space="preserve"> </w:t>
      </w:r>
      <w:r w:rsidRPr="0082585F">
        <w:rPr>
          <w:bCs/>
        </w:rPr>
        <w:t>the review letter must explain the following: the specific deficiencies,</w:t>
      </w:r>
      <w:r w:rsidR="00EF5786">
        <w:rPr>
          <w:bCs/>
        </w:rPr>
        <w:t xml:space="preserve"> </w:t>
      </w:r>
      <w:r w:rsidRPr="0082585F">
        <w:rPr>
          <w:bCs/>
        </w:rPr>
        <w:t>measurements to determine whether they have been remedied, and the time frame allowed for</w:t>
      </w:r>
      <w:r w:rsidR="00EF5786">
        <w:rPr>
          <w:bCs/>
        </w:rPr>
        <w:t xml:space="preserve"> </w:t>
      </w:r>
      <w:r w:rsidRPr="0082585F">
        <w:rPr>
          <w:bCs/>
        </w:rPr>
        <w:t>correction.</w:t>
      </w:r>
    </w:p>
    <w:p w:rsidR="00F54485" w:rsidRPr="0082585F" w:rsidRDefault="00F54485" w:rsidP="00F54485">
      <w:pPr>
        <w:spacing w:line="240" w:lineRule="auto"/>
        <w:ind w:left="4320" w:hanging="1440"/>
        <w:rPr>
          <w:bCs/>
        </w:rPr>
      </w:pPr>
    </w:p>
    <w:p w:rsidR="0082585F" w:rsidRDefault="0082585F" w:rsidP="00EF5786">
      <w:pPr>
        <w:spacing w:line="240" w:lineRule="auto"/>
        <w:ind w:left="720"/>
        <w:rPr>
          <w:bCs/>
        </w:rPr>
      </w:pPr>
      <w:r w:rsidRPr="0082585F">
        <w:rPr>
          <w:bCs/>
        </w:rPr>
        <w:t>7.6.3</w:t>
      </w:r>
      <w:r w:rsidR="00EF5786">
        <w:rPr>
          <w:bCs/>
        </w:rPr>
        <w:tab/>
      </w:r>
      <w:r w:rsidRPr="0082585F">
        <w:rPr>
          <w:bCs/>
        </w:rPr>
        <w:t>Conditions for Termination</w:t>
      </w:r>
      <w:r w:rsidR="00EF5786">
        <w:rPr>
          <w:bCs/>
        </w:rPr>
        <w:t>/</w:t>
      </w:r>
      <w:r w:rsidRPr="0082585F">
        <w:rPr>
          <w:bCs/>
        </w:rPr>
        <w:t>Non-Renewal of Probationary Appointment</w:t>
      </w:r>
    </w:p>
    <w:p w:rsidR="00EF5786" w:rsidRPr="0082585F" w:rsidRDefault="00EF5786" w:rsidP="00EF5786">
      <w:pPr>
        <w:spacing w:line="240" w:lineRule="auto"/>
        <w:ind w:left="720"/>
        <w:rPr>
          <w:bCs/>
        </w:rPr>
      </w:pPr>
    </w:p>
    <w:p w:rsidR="0082585F" w:rsidRDefault="0082585F" w:rsidP="00F54485">
      <w:pPr>
        <w:spacing w:line="240" w:lineRule="auto"/>
        <w:ind w:left="2880" w:hanging="1440"/>
        <w:rPr>
          <w:bCs/>
        </w:rPr>
      </w:pPr>
      <w:r w:rsidRPr="0082585F">
        <w:rPr>
          <w:bCs/>
        </w:rPr>
        <w:t>7.6.3.1</w:t>
      </w:r>
      <w:r w:rsidR="00EF5786">
        <w:rPr>
          <w:bCs/>
        </w:rPr>
        <w:tab/>
      </w:r>
      <w:r w:rsidRPr="0082585F">
        <w:rPr>
          <w:bCs/>
        </w:rPr>
        <w:t>The only circumstances under which a probationary appointment may be terminated</w:t>
      </w:r>
      <w:r w:rsidR="00EF5786">
        <w:rPr>
          <w:bCs/>
        </w:rPr>
        <w:t xml:space="preserve"> </w:t>
      </w:r>
      <w:r w:rsidRPr="0082585F">
        <w:rPr>
          <w:bCs/>
        </w:rPr>
        <w:t>during a one-year contract are:</w:t>
      </w:r>
    </w:p>
    <w:p w:rsidR="00EF5786" w:rsidRPr="0082585F" w:rsidRDefault="00EF5786" w:rsidP="00EF5786">
      <w:pPr>
        <w:spacing w:line="240" w:lineRule="auto"/>
        <w:ind w:left="2160" w:hanging="720"/>
        <w:rPr>
          <w:bCs/>
        </w:rPr>
      </w:pPr>
    </w:p>
    <w:p w:rsidR="00F54485" w:rsidRDefault="0082585F" w:rsidP="00F54485">
      <w:pPr>
        <w:spacing w:line="240" w:lineRule="auto"/>
        <w:ind w:left="2880"/>
        <w:rPr>
          <w:bCs/>
        </w:rPr>
      </w:pPr>
      <w:r w:rsidRPr="0082585F">
        <w:rPr>
          <w:bCs/>
        </w:rPr>
        <w:t>7.6.3.1.1</w:t>
      </w:r>
      <w:r w:rsidR="00EF5786">
        <w:rPr>
          <w:bCs/>
        </w:rPr>
        <w:tab/>
      </w:r>
      <w:r w:rsidRPr="0082585F">
        <w:rPr>
          <w:bCs/>
        </w:rPr>
        <w:t>Dismissal as provided in Section 1</w:t>
      </w:r>
      <w:r w:rsidR="00877986">
        <w:rPr>
          <w:bCs/>
        </w:rPr>
        <w:t>9</w:t>
      </w:r>
      <w:r w:rsidRPr="0082585F">
        <w:rPr>
          <w:bCs/>
        </w:rPr>
        <w:t>.</w:t>
      </w:r>
    </w:p>
    <w:p w:rsidR="00F54485" w:rsidRDefault="00F54485" w:rsidP="00F54485">
      <w:pPr>
        <w:spacing w:line="240" w:lineRule="auto"/>
        <w:ind w:left="2880"/>
        <w:rPr>
          <w:bCs/>
        </w:rPr>
      </w:pPr>
    </w:p>
    <w:p w:rsidR="00F54485" w:rsidRDefault="0082585F" w:rsidP="00F54485">
      <w:pPr>
        <w:spacing w:line="240" w:lineRule="auto"/>
        <w:ind w:left="2880"/>
        <w:rPr>
          <w:bCs/>
        </w:rPr>
      </w:pPr>
      <w:r w:rsidRPr="0082585F">
        <w:rPr>
          <w:bCs/>
        </w:rPr>
        <w:t>7.6.3.1.2</w:t>
      </w:r>
      <w:r w:rsidR="00EF5786">
        <w:rPr>
          <w:bCs/>
        </w:rPr>
        <w:tab/>
      </w:r>
      <w:r w:rsidRPr="0082585F">
        <w:rPr>
          <w:bCs/>
        </w:rPr>
        <w:t>Reduction in force as provided in Section 21.</w:t>
      </w:r>
    </w:p>
    <w:p w:rsidR="00F54485" w:rsidRDefault="00F54485" w:rsidP="00F54485">
      <w:pPr>
        <w:spacing w:line="240" w:lineRule="auto"/>
        <w:ind w:left="2880"/>
        <w:rPr>
          <w:bCs/>
        </w:rPr>
      </w:pPr>
    </w:p>
    <w:p w:rsidR="00F54485" w:rsidRDefault="0082585F" w:rsidP="00F54485">
      <w:pPr>
        <w:spacing w:line="240" w:lineRule="auto"/>
        <w:ind w:left="4320" w:hanging="1440"/>
        <w:rPr>
          <w:bCs/>
        </w:rPr>
      </w:pPr>
      <w:r w:rsidRPr="0082585F">
        <w:rPr>
          <w:bCs/>
        </w:rPr>
        <w:t>7.6.3.1.3</w:t>
      </w:r>
      <w:r w:rsidR="00EF5786">
        <w:rPr>
          <w:bCs/>
        </w:rPr>
        <w:tab/>
      </w:r>
      <w:r w:rsidRPr="0082585F">
        <w:rPr>
          <w:bCs/>
        </w:rPr>
        <w:t>Inability to perfo</w:t>
      </w:r>
      <w:r w:rsidR="00EF5786">
        <w:rPr>
          <w:bCs/>
        </w:rPr>
        <w:t>rm</w:t>
      </w:r>
      <w:r w:rsidRPr="0082585F">
        <w:rPr>
          <w:bCs/>
        </w:rPr>
        <w:t xml:space="preserve"> responsibilities due to disability, in</w:t>
      </w:r>
      <w:r w:rsidR="00EF5786">
        <w:rPr>
          <w:bCs/>
        </w:rPr>
        <w:t xml:space="preserve"> </w:t>
      </w:r>
      <w:r w:rsidRPr="0082585F">
        <w:rPr>
          <w:bCs/>
        </w:rPr>
        <w:t>accordance with appropriate</w:t>
      </w:r>
      <w:r w:rsidR="00363D15">
        <w:rPr>
          <w:bCs/>
        </w:rPr>
        <w:t xml:space="preserve"> </w:t>
      </w:r>
      <w:r w:rsidRPr="0082585F">
        <w:rPr>
          <w:bCs/>
        </w:rPr>
        <w:t xml:space="preserve">federal and state </w:t>
      </w:r>
      <w:r w:rsidR="00363D15">
        <w:rPr>
          <w:bCs/>
        </w:rPr>
        <w:t>l</w:t>
      </w:r>
      <w:r w:rsidRPr="0082585F">
        <w:rPr>
          <w:bCs/>
        </w:rPr>
        <w:t>aws.</w:t>
      </w:r>
    </w:p>
    <w:p w:rsidR="00F54485" w:rsidRDefault="00F54485" w:rsidP="00F54485">
      <w:pPr>
        <w:spacing w:line="240" w:lineRule="auto"/>
        <w:ind w:left="4320" w:hanging="1440"/>
        <w:rPr>
          <w:bCs/>
        </w:rPr>
      </w:pPr>
    </w:p>
    <w:p w:rsidR="0082585F" w:rsidRDefault="0082585F" w:rsidP="00F54485">
      <w:pPr>
        <w:spacing w:line="240" w:lineRule="auto"/>
        <w:ind w:left="4320" w:hanging="1440"/>
        <w:rPr>
          <w:bCs/>
        </w:rPr>
      </w:pPr>
      <w:r w:rsidRPr="0082585F">
        <w:rPr>
          <w:bCs/>
        </w:rPr>
        <w:t>7.6.3.1.4</w:t>
      </w:r>
      <w:r w:rsidR="00363D15">
        <w:rPr>
          <w:bCs/>
        </w:rPr>
        <w:tab/>
      </w:r>
      <w:r w:rsidRPr="0082585F">
        <w:rPr>
          <w:bCs/>
        </w:rPr>
        <w:t>Resignation.</w:t>
      </w:r>
    </w:p>
    <w:p w:rsidR="00363D15" w:rsidRPr="0082585F" w:rsidRDefault="00363D15" w:rsidP="00363D15">
      <w:pPr>
        <w:spacing w:line="240" w:lineRule="auto"/>
        <w:ind w:left="3600" w:hanging="1440"/>
        <w:rPr>
          <w:bCs/>
        </w:rPr>
      </w:pPr>
    </w:p>
    <w:p w:rsidR="0082585F" w:rsidRDefault="0082585F" w:rsidP="00F54485">
      <w:pPr>
        <w:spacing w:line="240" w:lineRule="auto"/>
        <w:ind w:left="2880" w:hanging="1440"/>
        <w:rPr>
          <w:bCs/>
        </w:rPr>
      </w:pPr>
      <w:r w:rsidRPr="0082585F">
        <w:rPr>
          <w:bCs/>
        </w:rPr>
        <w:t>7.6.3.2</w:t>
      </w:r>
      <w:r w:rsidR="00363D15">
        <w:rPr>
          <w:bCs/>
        </w:rPr>
        <w:tab/>
      </w:r>
      <w:r w:rsidRPr="0082585F">
        <w:rPr>
          <w:bCs/>
        </w:rPr>
        <w:t>Non-renewal at the expiration of any term may occur only in circumstances where the</w:t>
      </w:r>
      <w:r w:rsidR="00363D15">
        <w:rPr>
          <w:bCs/>
        </w:rPr>
        <w:t xml:space="preserve"> </w:t>
      </w:r>
      <w:r w:rsidRPr="0082585F">
        <w:rPr>
          <w:bCs/>
        </w:rPr>
        <w:t>faculty member fails to make satisfactory progress towards tenure in the period between reviews</w:t>
      </w:r>
      <w:r w:rsidR="00363D15">
        <w:rPr>
          <w:bCs/>
        </w:rPr>
        <w:t xml:space="preserve"> </w:t>
      </w:r>
      <w:r w:rsidRPr="0082585F">
        <w:rPr>
          <w:bCs/>
        </w:rPr>
        <w:t>by not satisfactorily addressing serious deficiencies as outlined in the review process of Section</w:t>
      </w:r>
      <w:r w:rsidR="00363D15">
        <w:rPr>
          <w:bCs/>
        </w:rPr>
        <w:t xml:space="preserve"> </w:t>
      </w:r>
      <w:r w:rsidRPr="0082585F">
        <w:rPr>
          <w:bCs/>
        </w:rPr>
        <w:t>7.6.2.2.7. When an appointment is not renewed, written notice of non-renewal shall be provided</w:t>
      </w:r>
      <w:r w:rsidR="00363D15">
        <w:rPr>
          <w:bCs/>
        </w:rPr>
        <w:t xml:space="preserve"> </w:t>
      </w:r>
      <w:r w:rsidRPr="0082585F">
        <w:rPr>
          <w:bCs/>
        </w:rPr>
        <w:t>to the faculty member by the Provost</w:t>
      </w:r>
      <w:r w:rsidR="00363D15">
        <w:rPr>
          <w:bCs/>
        </w:rPr>
        <w:t>’</w:t>
      </w:r>
      <w:r w:rsidRPr="0082585F">
        <w:rPr>
          <w:bCs/>
        </w:rPr>
        <w:t>s Office by March 15.</w:t>
      </w:r>
    </w:p>
    <w:p w:rsidR="00363D15" w:rsidRPr="0082585F" w:rsidRDefault="00363D15" w:rsidP="00363D15">
      <w:pPr>
        <w:spacing w:line="240" w:lineRule="auto"/>
        <w:ind w:left="2160" w:hanging="720"/>
        <w:rPr>
          <w:bCs/>
        </w:rPr>
      </w:pPr>
    </w:p>
    <w:p w:rsidR="00AA4704" w:rsidRDefault="00AA4704" w:rsidP="0082585F">
      <w:pPr>
        <w:spacing w:line="240" w:lineRule="auto"/>
        <w:ind w:left="720" w:hanging="720"/>
        <w:rPr>
          <w:bCs/>
        </w:rPr>
      </w:pPr>
    </w:p>
    <w:p w:rsidR="00AA4704" w:rsidRDefault="00AA4704" w:rsidP="0082585F">
      <w:pPr>
        <w:spacing w:line="240" w:lineRule="auto"/>
        <w:ind w:left="720" w:hanging="720"/>
        <w:rPr>
          <w:bCs/>
        </w:rPr>
      </w:pPr>
    </w:p>
    <w:p w:rsidR="0082585F" w:rsidRDefault="0082585F" w:rsidP="0082585F">
      <w:pPr>
        <w:spacing w:line="240" w:lineRule="auto"/>
        <w:ind w:left="720" w:hanging="720"/>
        <w:rPr>
          <w:bCs/>
        </w:rPr>
      </w:pPr>
      <w:r w:rsidRPr="0082585F">
        <w:rPr>
          <w:bCs/>
        </w:rPr>
        <w:t>7.7</w:t>
      </w:r>
      <w:r w:rsidR="00CE08FB">
        <w:rPr>
          <w:bCs/>
        </w:rPr>
        <w:tab/>
      </w:r>
      <w:r w:rsidRPr="0082585F">
        <w:rPr>
          <w:bCs/>
        </w:rPr>
        <w:t>Tenure and Promotion</w:t>
      </w:r>
    </w:p>
    <w:p w:rsidR="00363D15" w:rsidRPr="0082585F" w:rsidRDefault="00363D15" w:rsidP="0082585F">
      <w:pPr>
        <w:spacing w:line="240" w:lineRule="auto"/>
        <w:ind w:left="720" w:hanging="720"/>
        <w:rPr>
          <w:bCs/>
        </w:rPr>
      </w:pPr>
    </w:p>
    <w:p w:rsidR="0082585F" w:rsidRDefault="0082585F" w:rsidP="00363D15">
      <w:pPr>
        <w:spacing w:line="240" w:lineRule="auto"/>
        <w:ind w:left="720"/>
        <w:rPr>
          <w:bCs/>
        </w:rPr>
      </w:pPr>
      <w:r w:rsidRPr="0082585F">
        <w:rPr>
          <w:bCs/>
        </w:rPr>
        <w:t>7.7.1</w:t>
      </w:r>
      <w:r w:rsidR="00CE08FB">
        <w:rPr>
          <w:bCs/>
        </w:rPr>
        <w:tab/>
      </w:r>
      <w:r w:rsidRPr="0082585F">
        <w:rPr>
          <w:bCs/>
        </w:rPr>
        <w:t xml:space="preserve">Eligibility for </w:t>
      </w:r>
      <w:r w:rsidR="007D12EA">
        <w:rPr>
          <w:bCs/>
        </w:rPr>
        <w:t>T</w:t>
      </w:r>
      <w:r w:rsidR="007D12EA" w:rsidRPr="0082585F">
        <w:rPr>
          <w:bCs/>
        </w:rPr>
        <w:t>enure</w:t>
      </w:r>
    </w:p>
    <w:p w:rsidR="00363D15" w:rsidRPr="0082585F" w:rsidRDefault="00363D15" w:rsidP="00363D15">
      <w:pPr>
        <w:spacing w:line="240" w:lineRule="auto"/>
        <w:ind w:left="720"/>
        <w:rPr>
          <w:bCs/>
        </w:rPr>
      </w:pPr>
    </w:p>
    <w:p w:rsidR="0082585F" w:rsidRDefault="0082585F" w:rsidP="00F54485">
      <w:pPr>
        <w:spacing w:line="240" w:lineRule="auto"/>
        <w:ind w:left="2880" w:hanging="1440"/>
        <w:rPr>
          <w:bCs/>
        </w:rPr>
      </w:pPr>
      <w:r w:rsidRPr="0082585F">
        <w:rPr>
          <w:bCs/>
        </w:rPr>
        <w:t>7.7.1.1</w:t>
      </w:r>
      <w:r w:rsidR="00F54485">
        <w:rPr>
          <w:bCs/>
        </w:rPr>
        <w:tab/>
      </w:r>
      <w:r w:rsidRPr="0082585F">
        <w:rPr>
          <w:bCs/>
        </w:rPr>
        <w:t>The total period of full-time service at WWU prior to the acquisition of</w:t>
      </w:r>
      <w:r w:rsidR="00363D15">
        <w:rPr>
          <w:bCs/>
        </w:rPr>
        <w:t xml:space="preserve"> </w:t>
      </w:r>
      <w:r w:rsidRPr="0082585F">
        <w:rPr>
          <w:bCs/>
        </w:rPr>
        <w:t>tenure shall not</w:t>
      </w:r>
      <w:r w:rsidR="00363D15">
        <w:rPr>
          <w:bCs/>
        </w:rPr>
        <w:t xml:space="preserve"> </w:t>
      </w:r>
      <w:r w:rsidRPr="0082585F">
        <w:rPr>
          <w:bCs/>
        </w:rPr>
        <w:t>exceed seven years of probationary service except in cases below. Faculty shall be evaluated for</w:t>
      </w:r>
      <w:r w:rsidR="00363D15">
        <w:rPr>
          <w:bCs/>
        </w:rPr>
        <w:t xml:space="preserve"> </w:t>
      </w:r>
      <w:r w:rsidRPr="0082585F">
        <w:rPr>
          <w:bCs/>
        </w:rPr>
        <w:t xml:space="preserve">tenure not later than the sixth </w:t>
      </w:r>
      <w:r w:rsidR="005C6A9C">
        <w:rPr>
          <w:bCs/>
        </w:rPr>
        <w:t xml:space="preserve">Fall Quarter </w:t>
      </w:r>
      <w:r w:rsidRPr="0082585F">
        <w:rPr>
          <w:bCs/>
        </w:rPr>
        <w:t>of service (or as amended by extensions described below). An</w:t>
      </w:r>
      <w:r w:rsidR="00363D15">
        <w:rPr>
          <w:bCs/>
        </w:rPr>
        <w:t xml:space="preserve"> </w:t>
      </w:r>
      <w:r w:rsidRPr="0082585F">
        <w:rPr>
          <w:bCs/>
        </w:rPr>
        <w:t xml:space="preserve">unsuccessful application before the sixth </w:t>
      </w:r>
      <w:r w:rsidR="005C6A9C">
        <w:rPr>
          <w:bCs/>
        </w:rPr>
        <w:t>Fall Quarter</w:t>
      </w:r>
      <w:r w:rsidRPr="0082585F">
        <w:rPr>
          <w:bCs/>
        </w:rPr>
        <w:t xml:space="preserve"> does not change the probationary period.</w:t>
      </w:r>
    </w:p>
    <w:p w:rsidR="00363D15" w:rsidRPr="0082585F" w:rsidRDefault="00363D15" w:rsidP="00363D15">
      <w:pPr>
        <w:spacing w:line="240" w:lineRule="auto"/>
        <w:ind w:left="2160" w:hanging="720"/>
        <w:rPr>
          <w:bCs/>
        </w:rPr>
      </w:pPr>
    </w:p>
    <w:p w:rsidR="00F54485" w:rsidRDefault="0082585F" w:rsidP="00F54485">
      <w:pPr>
        <w:spacing w:line="240" w:lineRule="auto"/>
        <w:ind w:left="4320" w:hanging="1440"/>
        <w:rPr>
          <w:bCs/>
        </w:rPr>
      </w:pPr>
      <w:r w:rsidRPr="0082585F">
        <w:rPr>
          <w:bCs/>
        </w:rPr>
        <w:t>7.7.1.1.1</w:t>
      </w:r>
      <w:r w:rsidR="00363D15">
        <w:rPr>
          <w:bCs/>
        </w:rPr>
        <w:tab/>
      </w:r>
      <w:r w:rsidRPr="0082585F">
        <w:rPr>
          <w:bCs/>
        </w:rPr>
        <w:t>Scholarly leaves of absence of one year or less, except for work on an advanced degree,</w:t>
      </w:r>
      <w:r w:rsidR="00363D15">
        <w:rPr>
          <w:bCs/>
        </w:rPr>
        <w:t xml:space="preserve"> </w:t>
      </w:r>
      <w:r w:rsidRPr="0082585F">
        <w:rPr>
          <w:bCs/>
        </w:rPr>
        <w:t>count as part of the probationary period, unless the individual and the President or the President</w:t>
      </w:r>
      <w:r w:rsidR="00363D15">
        <w:rPr>
          <w:bCs/>
        </w:rPr>
        <w:t>’</w:t>
      </w:r>
      <w:r w:rsidRPr="0082585F">
        <w:rPr>
          <w:bCs/>
        </w:rPr>
        <w:t>s</w:t>
      </w:r>
      <w:r w:rsidR="00363D15">
        <w:rPr>
          <w:bCs/>
        </w:rPr>
        <w:t xml:space="preserve"> </w:t>
      </w:r>
      <w:r w:rsidRPr="0082585F">
        <w:rPr>
          <w:bCs/>
        </w:rPr>
        <w:t>designee agree in writing to an exception to this provision at the time the leave is granted.</w:t>
      </w:r>
    </w:p>
    <w:p w:rsidR="00F54485" w:rsidRDefault="00F54485" w:rsidP="00F54485">
      <w:pPr>
        <w:spacing w:line="240" w:lineRule="auto"/>
        <w:ind w:left="4320" w:hanging="1440"/>
        <w:rPr>
          <w:bCs/>
        </w:rPr>
      </w:pPr>
    </w:p>
    <w:p w:rsidR="0082585F" w:rsidRDefault="0082585F" w:rsidP="00F54485">
      <w:pPr>
        <w:spacing w:line="240" w:lineRule="auto"/>
        <w:ind w:left="4320" w:hanging="1440"/>
        <w:rPr>
          <w:bCs/>
        </w:rPr>
      </w:pPr>
      <w:r w:rsidRPr="0082585F">
        <w:rPr>
          <w:bCs/>
        </w:rPr>
        <w:t>7.7.1.1.2</w:t>
      </w:r>
      <w:r w:rsidR="00363D15">
        <w:rPr>
          <w:bCs/>
        </w:rPr>
        <w:tab/>
      </w:r>
      <w:r w:rsidRPr="0082585F">
        <w:rPr>
          <w:bCs/>
        </w:rPr>
        <w:t>The total period of full-time service at WWU prior to the acquisition of tenure may be</w:t>
      </w:r>
      <w:r w:rsidR="00363D15">
        <w:rPr>
          <w:bCs/>
        </w:rPr>
        <w:t xml:space="preserve"> </w:t>
      </w:r>
      <w:r w:rsidRPr="0082585F">
        <w:rPr>
          <w:bCs/>
        </w:rPr>
        <w:t>extended under the following circumstances:</w:t>
      </w:r>
    </w:p>
    <w:p w:rsidR="00363D15" w:rsidRPr="0082585F" w:rsidRDefault="00363D15" w:rsidP="00363D15">
      <w:pPr>
        <w:spacing w:line="240" w:lineRule="auto"/>
        <w:ind w:left="3600" w:hanging="1440"/>
        <w:rPr>
          <w:bCs/>
        </w:rPr>
      </w:pPr>
    </w:p>
    <w:p w:rsidR="00AB6027" w:rsidRDefault="0082585F" w:rsidP="00AB6027">
      <w:pPr>
        <w:spacing w:line="240" w:lineRule="auto"/>
        <w:ind w:left="5760" w:hanging="1440"/>
        <w:rPr>
          <w:bCs/>
        </w:rPr>
      </w:pPr>
      <w:r w:rsidRPr="0082585F">
        <w:rPr>
          <w:bCs/>
        </w:rPr>
        <w:t>7.7.1.1.2.1</w:t>
      </w:r>
      <w:r w:rsidR="00363D15">
        <w:rPr>
          <w:bCs/>
        </w:rPr>
        <w:tab/>
      </w:r>
      <w:r w:rsidRPr="0082585F">
        <w:rPr>
          <w:bCs/>
        </w:rPr>
        <w:t>Maternity leave with or without pay automatically receives the extension.</w:t>
      </w:r>
      <w:r w:rsidR="00363D15">
        <w:rPr>
          <w:bCs/>
        </w:rPr>
        <w:t xml:space="preserve"> </w:t>
      </w:r>
      <w:r w:rsidRPr="0082585F">
        <w:rPr>
          <w:bCs/>
        </w:rPr>
        <w:t>This extension is also available, upon application to the President or the President</w:t>
      </w:r>
      <w:r w:rsidR="00363D15">
        <w:rPr>
          <w:bCs/>
        </w:rPr>
        <w:t>’</w:t>
      </w:r>
      <w:r w:rsidRPr="0082585F">
        <w:rPr>
          <w:bCs/>
        </w:rPr>
        <w:t>s designee, to</w:t>
      </w:r>
      <w:r w:rsidR="00363D15">
        <w:rPr>
          <w:bCs/>
        </w:rPr>
        <w:t xml:space="preserve"> </w:t>
      </w:r>
      <w:r w:rsidRPr="0082585F">
        <w:rPr>
          <w:bCs/>
        </w:rPr>
        <w:t>those who would othe</w:t>
      </w:r>
      <w:r w:rsidR="00363D15">
        <w:rPr>
          <w:bCs/>
        </w:rPr>
        <w:t>r</w:t>
      </w:r>
      <w:r w:rsidRPr="0082585F">
        <w:rPr>
          <w:bCs/>
        </w:rPr>
        <w:t>wise be eligible but who choose not to take a leave of absence.</w:t>
      </w:r>
    </w:p>
    <w:p w:rsidR="00AB6027" w:rsidRDefault="00AB6027" w:rsidP="00AB6027">
      <w:pPr>
        <w:spacing w:line="240" w:lineRule="auto"/>
        <w:ind w:left="5760" w:hanging="1440"/>
        <w:rPr>
          <w:bCs/>
        </w:rPr>
      </w:pPr>
    </w:p>
    <w:p w:rsidR="0082585F" w:rsidRDefault="0082585F" w:rsidP="00AB6027">
      <w:pPr>
        <w:spacing w:line="240" w:lineRule="auto"/>
        <w:ind w:left="5760" w:hanging="1440"/>
        <w:rPr>
          <w:bCs/>
        </w:rPr>
      </w:pPr>
      <w:r w:rsidRPr="0082585F">
        <w:rPr>
          <w:bCs/>
        </w:rPr>
        <w:t>7.7.1.1.2.2</w:t>
      </w:r>
      <w:r w:rsidR="00363D15">
        <w:rPr>
          <w:bCs/>
        </w:rPr>
        <w:tab/>
      </w:r>
      <w:r w:rsidRPr="0082585F">
        <w:rPr>
          <w:bCs/>
        </w:rPr>
        <w:t xml:space="preserve">Faculty who take compassionate leave </w:t>
      </w:r>
      <w:r w:rsidR="00363D15">
        <w:rPr>
          <w:bCs/>
        </w:rPr>
        <w:t xml:space="preserve">or </w:t>
      </w:r>
      <w:r w:rsidRPr="0082585F">
        <w:rPr>
          <w:bCs/>
        </w:rPr>
        <w:t>military leave or who have significant</w:t>
      </w:r>
      <w:r w:rsidR="00363D15">
        <w:rPr>
          <w:bCs/>
        </w:rPr>
        <w:t xml:space="preserve"> </w:t>
      </w:r>
      <w:r w:rsidRPr="0082585F">
        <w:rPr>
          <w:bCs/>
        </w:rPr>
        <w:t>circumstances that can be shown to have severely disrupted the faculty member</w:t>
      </w:r>
      <w:r w:rsidR="00363D15">
        <w:rPr>
          <w:bCs/>
        </w:rPr>
        <w:t>’</w:t>
      </w:r>
      <w:r w:rsidRPr="0082585F">
        <w:rPr>
          <w:bCs/>
        </w:rPr>
        <w:t>s ability to fulfill</w:t>
      </w:r>
      <w:r w:rsidR="00363D15">
        <w:rPr>
          <w:bCs/>
        </w:rPr>
        <w:t xml:space="preserve"> </w:t>
      </w:r>
      <w:r w:rsidRPr="0082585F">
        <w:rPr>
          <w:bCs/>
        </w:rPr>
        <w:t>departmental standards for tenure can request this type of extension which must be approved by</w:t>
      </w:r>
      <w:r w:rsidR="00363D15">
        <w:rPr>
          <w:bCs/>
        </w:rPr>
        <w:t xml:space="preserve"> </w:t>
      </w:r>
      <w:r w:rsidRPr="0082585F">
        <w:rPr>
          <w:bCs/>
        </w:rPr>
        <w:t>the President or the President</w:t>
      </w:r>
      <w:r w:rsidR="00363D15">
        <w:rPr>
          <w:bCs/>
        </w:rPr>
        <w:t>’</w:t>
      </w:r>
      <w:r w:rsidRPr="0082585F">
        <w:rPr>
          <w:bCs/>
        </w:rPr>
        <w:t>s designee.</w:t>
      </w:r>
    </w:p>
    <w:p w:rsidR="00363D15" w:rsidRPr="0082585F" w:rsidRDefault="00363D15" w:rsidP="00363D15">
      <w:pPr>
        <w:spacing w:line="240" w:lineRule="auto"/>
        <w:ind w:left="4320" w:hanging="1440"/>
        <w:rPr>
          <w:bCs/>
        </w:rPr>
      </w:pPr>
    </w:p>
    <w:p w:rsidR="0082585F" w:rsidRPr="0082585F" w:rsidRDefault="0082585F" w:rsidP="00AB6027">
      <w:pPr>
        <w:spacing w:line="240" w:lineRule="auto"/>
        <w:ind w:left="2880" w:hanging="1440"/>
        <w:rPr>
          <w:bCs/>
        </w:rPr>
      </w:pPr>
      <w:r w:rsidRPr="0082585F">
        <w:rPr>
          <w:bCs/>
        </w:rPr>
        <w:t>7.7.1.2</w:t>
      </w:r>
      <w:r w:rsidR="00363D15">
        <w:rPr>
          <w:bCs/>
        </w:rPr>
        <w:tab/>
      </w:r>
      <w:r w:rsidRPr="0082585F">
        <w:rPr>
          <w:bCs/>
        </w:rPr>
        <w:t xml:space="preserve">Faculty may apply for tenure and promotion prior to the </w:t>
      </w:r>
      <w:r w:rsidR="007D12EA">
        <w:rPr>
          <w:bCs/>
        </w:rPr>
        <w:t>sixth</w:t>
      </w:r>
      <w:r w:rsidR="007D12EA" w:rsidRPr="0082585F">
        <w:rPr>
          <w:bCs/>
        </w:rPr>
        <w:t xml:space="preserve"> </w:t>
      </w:r>
      <w:r w:rsidRPr="0082585F">
        <w:rPr>
          <w:bCs/>
        </w:rPr>
        <w:t>year of their probationary</w:t>
      </w:r>
      <w:r w:rsidR="00363D15">
        <w:rPr>
          <w:bCs/>
        </w:rPr>
        <w:t xml:space="preserve"> </w:t>
      </w:r>
      <w:r w:rsidRPr="0082585F">
        <w:rPr>
          <w:bCs/>
        </w:rPr>
        <w:t>period if they have established a record of accomplishment</w:t>
      </w:r>
      <w:r w:rsidR="00363D15">
        <w:rPr>
          <w:bCs/>
        </w:rPr>
        <w:t xml:space="preserve"> </w:t>
      </w:r>
      <w:r w:rsidRPr="0082585F">
        <w:rPr>
          <w:bCs/>
        </w:rPr>
        <w:t>that meet</w:t>
      </w:r>
      <w:r w:rsidR="00363D15">
        <w:rPr>
          <w:bCs/>
        </w:rPr>
        <w:t>s</w:t>
      </w:r>
      <w:r w:rsidRPr="0082585F">
        <w:rPr>
          <w:bCs/>
        </w:rPr>
        <w:t xml:space="preserve"> departmental standards for teaching, scholarship,</w:t>
      </w:r>
      <w:r w:rsidR="00363D15">
        <w:rPr>
          <w:bCs/>
        </w:rPr>
        <w:t xml:space="preserve"> </w:t>
      </w:r>
      <w:r w:rsidRPr="0082585F">
        <w:rPr>
          <w:bCs/>
        </w:rPr>
        <w:t>and service, based upon their annual probationary reviews.</w:t>
      </w:r>
    </w:p>
    <w:p w:rsidR="0082585F" w:rsidRPr="0082585F" w:rsidRDefault="0082585F" w:rsidP="0082585F">
      <w:pPr>
        <w:spacing w:line="240" w:lineRule="auto"/>
        <w:ind w:left="720" w:hanging="720"/>
        <w:rPr>
          <w:bCs/>
        </w:rPr>
      </w:pPr>
    </w:p>
    <w:p w:rsidR="0082585F" w:rsidRDefault="0082585F" w:rsidP="00AB6027">
      <w:pPr>
        <w:spacing w:line="240" w:lineRule="auto"/>
        <w:ind w:left="2880" w:hanging="1440"/>
        <w:rPr>
          <w:bCs/>
        </w:rPr>
      </w:pPr>
      <w:r w:rsidRPr="0082585F">
        <w:rPr>
          <w:bCs/>
        </w:rPr>
        <w:t>7.7.1.3</w:t>
      </w:r>
      <w:r w:rsidR="00363D15">
        <w:rPr>
          <w:bCs/>
        </w:rPr>
        <w:tab/>
      </w:r>
      <w:r w:rsidRPr="0082585F">
        <w:rPr>
          <w:bCs/>
        </w:rPr>
        <w:t>When a candidate applies for tenure and/or promotion, all relevant experience will be</w:t>
      </w:r>
      <w:r w:rsidR="00363D15">
        <w:rPr>
          <w:bCs/>
        </w:rPr>
        <w:t xml:space="preserve"> </w:t>
      </w:r>
      <w:r w:rsidRPr="0082585F">
        <w:rPr>
          <w:bCs/>
        </w:rPr>
        <w:t>considered. All candidates must demonstrate a record of accomplishment at Western Washington</w:t>
      </w:r>
      <w:r w:rsidR="00363D15">
        <w:rPr>
          <w:bCs/>
        </w:rPr>
        <w:t xml:space="preserve"> </w:t>
      </w:r>
      <w:r w:rsidRPr="0082585F">
        <w:rPr>
          <w:bCs/>
        </w:rPr>
        <w:t>University.</w:t>
      </w:r>
    </w:p>
    <w:p w:rsidR="00363D15" w:rsidRPr="0082585F" w:rsidRDefault="00363D15" w:rsidP="00363D15">
      <w:pPr>
        <w:spacing w:line="240" w:lineRule="auto"/>
        <w:ind w:left="2160" w:hanging="720"/>
        <w:rPr>
          <w:bCs/>
        </w:rPr>
      </w:pPr>
    </w:p>
    <w:p w:rsidR="0082585F" w:rsidRDefault="0082585F" w:rsidP="00363D15">
      <w:pPr>
        <w:spacing w:line="240" w:lineRule="auto"/>
        <w:ind w:left="720"/>
        <w:rPr>
          <w:bCs/>
        </w:rPr>
      </w:pPr>
      <w:r w:rsidRPr="0082585F">
        <w:rPr>
          <w:bCs/>
        </w:rPr>
        <w:t>7.7.2</w:t>
      </w:r>
      <w:r w:rsidR="00CE08FB">
        <w:rPr>
          <w:bCs/>
        </w:rPr>
        <w:tab/>
      </w:r>
      <w:r w:rsidRPr="0082585F">
        <w:rPr>
          <w:bCs/>
        </w:rPr>
        <w:t>Procedure for Tenure and Promotion</w:t>
      </w:r>
    </w:p>
    <w:p w:rsidR="00363D15" w:rsidRPr="0082585F" w:rsidRDefault="00363D15" w:rsidP="00363D15">
      <w:pPr>
        <w:spacing w:line="240" w:lineRule="auto"/>
        <w:ind w:left="720"/>
        <w:rPr>
          <w:bCs/>
        </w:rPr>
      </w:pPr>
    </w:p>
    <w:p w:rsidR="0082585F" w:rsidRDefault="0082585F" w:rsidP="00AB6027">
      <w:pPr>
        <w:spacing w:line="240" w:lineRule="auto"/>
        <w:ind w:left="2880" w:hanging="1440"/>
        <w:rPr>
          <w:bCs/>
        </w:rPr>
      </w:pPr>
      <w:r w:rsidRPr="0082585F">
        <w:rPr>
          <w:bCs/>
        </w:rPr>
        <w:t>7.7.2.1</w:t>
      </w:r>
      <w:r w:rsidR="00AB6027">
        <w:rPr>
          <w:bCs/>
        </w:rPr>
        <w:tab/>
      </w:r>
      <w:r w:rsidRPr="0082585F">
        <w:rPr>
          <w:bCs/>
        </w:rPr>
        <w:t xml:space="preserve">Candidates shall submit a complete application </w:t>
      </w:r>
      <w:r w:rsidR="00363D15">
        <w:rPr>
          <w:bCs/>
        </w:rPr>
        <w:t>dossier</w:t>
      </w:r>
      <w:r w:rsidRPr="0082585F">
        <w:rPr>
          <w:bCs/>
        </w:rPr>
        <w:t xml:space="preserve"> to the department chair. This </w:t>
      </w:r>
      <w:r w:rsidR="00363D15">
        <w:rPr>
          <w:bCs/>
        </w:rPr>
        <w:t>dossier</w:t>
      </w:r>
      <w:r w:rsidRPr="0082585F">
        <w:rPr>
          <w:bCs/>
        </w:rPr>
        <w:t xml:space="preserve"> is</w:t>
      </w:r>
      <w:r w:rsidR="00363D15">
        <w:rPr>
          <w:bCs/>
        </w:rPr>
        <w:t xml:space="preserve"> </w:t>
      </w:r>
      <w:r w:rsidRPr="0082585F">
        <w:rPr>
          <w:bCs/>
        </w:rPr>
        <w:t>compiled by the faculty member and should include an updated c</w:t>
      </w:r>
      <w:r w:rsidR="00363D15">
        <w:rPr>
          <w:bCs/>
        </w:rPr>
        <w:t>urriculum</w:t>
      </w:r>
      <w:r w:rsidRPr="0082585F">
        <w:rPr>
          <w:bCs/>
        </w:rPr>
        <w:t xml:space="preserve"> vita, previous annual</w:t>
      </w:r>
      <w:r w:rsidR="00363D15">
        <w:rPr>
          <w:bCs/>
        </w:rPr>
        <w:t xml:space="preserve"> </w:t>
      </w:r>
      <w:r w:rsidRPr="0082585F">
        <w:rPr>
          <w:bCs/>
        </w:rPr>
        <w:t>evaluations, and departmental standards. Faculty are expected</w:t>
      </w:r>
      <w:r w:rsidR="00363D15">
        <w:rPr>
          <w:bCs/>
        </w:rPr>
        <w:t xml:space="preserve"> </w:t>
      </w:r>
      <w:r w:rsidRPr="0082585F">
        <w:rPr>
          <w:bCs/>
        </w:rPr>
        <w:t>to provide the opportunity for students to complete evaluations for all sections. The teaching</w:t>
      </w:r>
      <w:r w:rsidR="00996E85">
        <w:rPr>
          <w:bCs/>
        </w:rPr>
        <w:t xml:space="preserve"> </w:t>
      </w:r>
      <w:r w:rsidRPr="0082585F">
        <w:rPr>
          <w:bCs/>
        </w:rPr>
        <w:t>portfolio must include student evaluations of the instructional qualit</w:t>
      </w:r>
      <w:r w:rsidR="00996E85">
        <w:rPr>
          <w:bCs/>
        </w:rPr>
        <w:t>y</w:t>
      </w:r>
      <w:r w:rsidRPr="0082585F">
        <w:rPr>
          <w:bCs/>
        </w:rPr>
        <w:t xml:space="preserve"> for all courses</w:t>
      </w:r>
      <w:r w:rsidR="00996E85">
        <w:rPr>
          <w:bCs/>
        </w:rPr>
        <w:t xml:space="preserve"> </w:t>
      </w:r>
      <w:r w:rsidRPr="0082585F">
        <w:rPr>
          <w:bCs/>
        </w:rPr>
        <w:t>taught. The teaching portfolio may include a</w:t>
      </w:r>
      <w:r w:rsidR="00996E85">
        <w:rPr>
          <w:bCs/>
        </w:rPr>
        <w:t xml:space="preserve"> </w:t>
      </w:r>
      <w:r w:rsidRPr="0082585F">
        <w:rPr>
          <w:bCs/>
        </w:rPr>
        <w:t>pedagogical philosophy, syllabi and other relevant teaching materials for courses taught</w:t>
      </w:r>
      <w:r w:rsidR="00996E85">
        <w:rPr>
          <w:bCs/>
        </w:rPr>
        <w:t xml:space="preserve"> </w:t>
      </w:r>
      <w:r w:rsidRPr="0082585F">
        <w:rPr>
          <w:bCs/>
        </w:rPr>
        <w:t>during the period under review, and peer teaching evaluations by faculty colleagues. The</w:t>
      </w:r>
      <w:r w:rsidR="00996E85">
        <w:rPr>
          <w:bCs/>
        </w:rPr>
        <w:t xml:space="preserve"> </w:t>
      </w:r>
      <w:r w:rsidRPr="0082585F">
        <w:rPr>
          <w:bCs/>
        </w:rPr>
        <w:t>supporting evidence for research/creative activity may include samples of completed work as</w:t>
      </w:r>
      <w:r w:rsidR="00996E85">
        <w:rPr>
          <w:bCs/>
        </w:rPr>
        <w:t xml:space="preserve"> </w:t>
      </w:r>
      <w:r w:rsidRPr="0082585F">
        <w:rPr>
          <w:bCs/>
        </w:rPr>
        <w:t>well as the specific status of any work in progress. In appropriate cases</w:t>
      </w:r>
      <w:r w:rsidR="004403FE">
        <w:rPr>
          <w:bCs/>
        </w:rPr>
        <w:t xml:space="preserve"> dossiers</w:t>
      </w:r>
      <w:r w:rsidRPr="0082585F">
        <w:rPr>
          <w:bCs/>
        </w:rPr>
        <w:t xml:space="preserve"> may include</w:t>
      </w:r>
      <w:r w:rsidR="00996E85">
        <w:rPr>
          <w:bCs/>
        </w:rPr>
        <w:t xml:space="preserve"> </w:t>
      </w:r>
      <w:r w:rsidRPr="0082585F">
        <w:rPr>
          <w:bCs/>
        </w:rPr>
        <w:t>materials from previous academic positions or other relevant experience. Supporting</w:t>
      </w:r>
      <w:r w:rsidR="00996E85">
        <w:rPr>
          <w:bCs/>
        </w:rPr>
        <w:t xml:space="preserve"> </w:t>
      </w:r>
      <w:r w:rsidRPr="0082585F">
        <w:rPr>
          <w:bCs/>
        </w:rPr>
        <w:t>documentation from outside sources may also be included when available. Service in the</w:t>
      </w:r>
      <w:r w:rsidR="00996E85">
        <w:rPr>
          <w:bCs/>
        </w:rPr>
        <w:t xml:space="preserve"> </w:t>
      </w:r>
      <w:r w:rsidRPr="0082585F">
        <w:rPr>
          <w:bCs/>
        </w:rPr>
        <w:t>department, college, university, community, and profession may also be documented.</w:t>
      </w:r>
    </w:p>
    <w:p w:rsidR="00996E85" w:rsidRPr="0082585F" w:rsidRDefault="00996E85" w:rsidP="00996E85">
      <w:pPr>
        <w:spacing w:line="240" w:lineRule="auto"/>
        <w:ind w:left="2160" w:hanging="720"/>
        <w:rPr>
          <w:bCs/>
        </w:rPr>
      </w:pPr>
    </w:p>
    <w:p w:rsidR="00AB6027" w:rsidRDefault="0082585F" w:rsidP="00AB6027">
      <w:pPr>
        <w:spacing w:line="240" w:lineRule="auto"/>
        <w:ind w:left="4320" w:hanging="1440"/>
        <w:rPr>
          <w:bCs/>
        </w:rPr>
      </w:pPr>
      <w:r w:rsidRPr="0082585F">
        <w:rPr>
          <w:bCs/>
        </w:rPr>
        <w:t>7.7.2.1.1</w:t>
      </w:r>
      <w:r w:rsidR="00996E85">
        <w:rPr>
          <w:bCs/>
        </w:rPr>
        <w:tab/>
      </w:r>
      <w:r w:rsidRPr="0082585F">
        <w:rPr>
          <w:bCs/>
        </w:rPr>
        <w:t xml:space="preserve">Once the </w:t>
      </w:r>
      <w:r w:rsidR="00996E85">
        <w:rPr>
          <w:bCs/>
        </w:rPr>
        <w:t>dossier</w:t>
      </w:r>
      <w:r w:rsidRPr="0082585F">
        <w:rPr>
          <w:bCs/>
        </w:rPr>
        <w:t xml:space="preserve"> is submitted to the department for review, the candidate may not add any</w:t>
      </w:r>
      <w:r w:rsidR="00996E85">
        <w:rPr>
          <w:bCs/>
        </w:rPr>
        <w:t xml:space="preserve"> </w:t>
      </w:r>
      <w:r w:rsidRPr="0082585F">
        <w:rPr>
          <w:bCs/>
        </w:rPr>
        <w:t xml:space="preserve">new evidence to the </w:t>
      </w:r>
      <w:r w:rsidR="00996E85">
        <w:rPr>
          <w:bCs/>
        </w:rPr>
        <w:t>dossier</w:t>
      </w:r>
      <w:r w:rsidRPr="0082585F">
        <w:rPr>
          <w:bCs/>
        </w:rPr>
        <w:t>, except to update the status of scholarly or creative work in progress.</w:t>
      </w:r>
    </w:p>
    <w:p w:rsidR="00AB6027" w:rsidRDefault="00AB6027" w:rsidP="00AB6027">
      <w:pPr>
        <w:spacing w:line="240" w:lineRule="auto"/>
        <w:ind w:left="4320" w:hanging="1440"/>
        <w:rPr>
          <w:bCs/>
        </w:rPr>
      </w:pPr>
    </w:p>
    <w:p w:rsidR="00996E85" w:rsidRDefault="0082585F" w:rsidP="00AB6027">
      <w:pPr>
        <w:spacing w:line="240" w:lineRule="auto"/>
        <w:ind w:left="2880" w:hanging="1440"/>
        <w:rPr>
          <w:bCs/>
        </w:rPr>
      </w:pPr>
      <w:r w:rsidRPr="0082585F">
        <w:rPr>
          <w:bCs/>
        </w:rPr>
        <w:t>7.7.2.2</w:t>
      </w:r>
      <w:r w:rsidR="00996E85">
        <w:rPr>
          <w:bCs/>
        </w:rPr>
        <w:tab/>
      </w:r>
      <w:r w:rsidRPr="0082585F">
        <w:rPr>
          <w:bCs/>
        </w:rPr>
        <w:t>The department has the primary responsibility for the evaluation of the candidate</w:t>
      </w:r>
      <w:r w:rsidR="00996E85">
        <w:rPr>
          <w:bCs/>
        </w:rPr>
        <w:t>’</w:t>
      </w:r>
      <w:r w:rsidRPr="0082585F">
        <w:rPr>
          <w:bCs/>
        </w:rPr>
        <w:t xml:space="preserve">s </w:t>
      </w:r>
      <w:r w:rsidR="00996E85">
        <w:rPr>
          <w:bCs/>
        </w:rPr>
        <w:t>dossier</w:t>
      </w:r>
      <w:r w:rsidRPr="0082585F">
        <w:rPr>
          <w:bCs/>
        </w:rPr>
        <w:t>.</w:t>
      </w:r>
      <w:r w:rsidR="00996E85">
        <w:rPr>
          <w:bCs/>
        </w:rPr>
        <w:t xml:space="preserve"> </w:t>
      </w:r>
      <w:r w:rsidRPr="0082585F">
        <w:rPr>
          <w:bCs/>
        </w:rPr>
        <w:t>Unless they are on leave, all tenured faculty are expected to submit</w:t>
      </w:r>
      <w:r w:rsidR="00996E85">
        <w:rPr>
          <w:bCs/>
        </w:rPr>
        <w:t xml:space="preserve"> </w:t>
      </w:r>
      <w:r w:rsidRPr="0082585F">
        <w:rPr>
          <w:bCs/>
        </w:rPr>
        <w:t>an individual written assessment of the application along with a vote for or against tenure.</w:t>
      </w:r>
      <w:r w:rsidR="00996E85">
        <w:rPr>
          <w:bCs/>
        </w:rPr>
        <w:t xml:space="preserve"> </w:t>
      </w:r>
      <w:r w:rsidRPr="0082585F">
        <w:rPr>
          <w:bCs/>
        </w:rPr>
        <w:t>Tenured faculty on leave may submit an individual</w:t>
      </w:r>
      <w:r w:rsidR="00996E85">
        <w:rPr>
          <w:bCs/>
        </w:rPr>
        <w:t xml:space="preserve"> wr</w:t>
      </w:r>
      <w:r w:rsidRPr="0082585F">
        <w:rPr>
          <w:bCs/>
        </w:rPr>
        <w:t>itten assessment of the application along with a vote for or against tenure. Probationary</w:t>
      </w:r>
      <w:r w:rsidR="00996E85">
        <w:rPr>
          <w:bCs/>
        </w:rPr>
        <w:t xml:space="preserve"> </w:t>
      </w:r>
      <w:r w:rsidRPr="0082585F">
        <w:rPr>
          <w:bCs/>
        </w:rPr>
        <w:t>faculty</w:t>
      </w:r>
      <w:r w:rsidR="00996E85">
        <w:rPr>
          <w:bCs/>
        </w:rPr>
        <w:t>,</w:t>
      </w:r>
      <w:r w:rsidRPr="0082585F">
        <w:rPr>
          <w:bCs/>
        </w:rPr>
        <w:t xml:space="preserve"> non-tenure-track faculty, and staff do not vote.</w:t>
      </w:r>
    </w:p>
    <w:p w:rsidR="00996E85" w:rsidRDefault="00996E85" w:rsidP="00996E85">
      <w:pPr>
        <w:spacing w:line="240" w:lineRule="auto"/>
        <w:ind w:left="3600" w:hanging="1440"/>
        <w:rPr>
          <w:bCs/>
        </w:rPr>
      </w:pPr>
    </w:p>
    <w:p w:rsidR="00AB6027" w:rsidRDefault="0082585F" w:rsidP="00AB6027">
      <w:pPr>
        <w:spacing w:line="240" w:lineRule="auto"/>
        <w:ind w:left="4320" w:hanging="1440"/>
        <w:rPr>
          <w:bCs/>
        </w:rPr>
      </w:pPr>
      <w:r w:rsidRPr="0082585F">
        <w:rPr>
          <w:bCs/>
        </w:rPr>
        <w:t>7.7.2.2.1</w:t>
      </w:r>
      <w:r w:rsidR="00996E85">
        <w:rPr>
          <w:bCs/>
        </w:rPr>
        <w:tab/>
      </w:r>
      <w:r w:rsidRPr="0082585F">
        <w:rPr>
          <w:bCs/>
        </w:rPr>
        <w:t>Departments may hold a meeting of faculty eligible to participate in the review to</w:t>
      </w:r>
      <w:r w:rsidR="00996E85">
        <w:rPr>
          <w:bCs/>
        </w:rPr>
        <w:t xml:space="preserve"> </w:t>
      </w:r>
      <w:r w:rsidRPr="0082585F">
        <w:rPr>
          <w:bCs/>
        </w:rPr>
        <w:t>discuss the candidate</w:t>
      </w:r>
      <w:r w:rsidR="00996E85">
        <w:rPr>
          <w:bCs/>
        </w:rPr>
        <w:t>’</w:t>
      </w:r>
      <w:r w:rsidRPr="0082585F">
        <w:rPr>
          <w:bCs/>
        </w:rPr>
        <w:t>s dossier, provided such a meeting is described in the departmental</w:t>
      </w:r>
      <w:r w:rsidR="00996E85">
        <w:rPr>
          <w:bCs/>
        </w:rPr>
        <w:t xml:space="preserve"> </w:t>
      </w:r>
      <w:r w:rsidRPr="0082585F">
        <w:rPr>
          <w:bCs/>
        </w:rPr>
        <w:t>evaluation plan. Discussion in such a meeting shall be limited to the materials in a candidate</w:t>
      </w:r>
      <w:r w:rsidR="00996E85">
        <w:rPr>
          <w:bCs/>
        </w:rPr>
        <w:t>’</w:t>
      </w:r>
      <w:r w:rsidRPr="0082585F">
        <w:rPr>
          <w:bCs/>
        </w:rPr>
        <w:t>s</w:t>
      </w:r>
      <w:r w:rsidR="00996E85">
        <w:rPr>
          <w:bCs/>
        </w:rPr>
        <w:t xml:space="preserve"> </w:t>
      </w:r>
      <w:r w:rsidRPr="0082585F">
        <w:rPr>
          <w:bCs/>
        </w:rPr>
        <w:t>dossier. Such a meeting shall be purely informational, with no vote taken at the meeting.</w:t>
      </w:r>
    </w:p>
    <w:p w:rsidR="00AB6027" w:rsidRDefault="00AB6027" w:rsidP="00AB6027">
      <w:pPr>
        <w:spacing w:line="240" w:lineRule="auto"/>
        <w:ind w:left="4320" w:hanging="1440"/>
        <w:rPr>
          <w:bCs/>
        </w:rPr>
      </w:pPr>
    </w:p>
    <w:p w:rsidR="00AB6027" w:rsidRDefault="0082585F" w:rsidP="00AB6027">
      <w:pPr>
        <w:spacing w:line="240" w:lineRule="auto"/>
        <w:ind w:left="4320" w:hanging="1440"/>
        <w:rPr>
          <w:bCs/>
        </w:rPr>
      </w:pPr>
      <w:r w:rsidRPr="0082585F">
        <w:rPr>
          <w:bCs/>
        </w:rPr>
        <w:t>7.7.2.2.2</w:t>
      </w:r>
      <w:r w:rsidR="00996E85">
        <w:rPr>
          <w:bCs/>
        </w:rPr>
        <w:tab/>
      </w:r>
      <w:r w:rsidRPr="0082585F">
        <w:rPr>
          <w:bCs/>
        </w:rPr>
        <w:t>Departments are encouraged to use external letters of evaluation as evidence for</w:t>
      </w:r>
      <w:r w:rsidR="00996E85">
        <w:rPr>
          <w:bCs/>
        </w:rPr>
        <w:t xml:space="preserve"> </w:t>
      </w:r>
      <w:r w:rsidRPr="0082585F">
        <w:rPr>
          <w:bCs/>
        </w:rPr>
        <w:t>evaluating faculty performance. If a department decides to use external letters of evaluation, the</w:t>
      </w:r>
      <w:r w:rsidR="00996E85">
        <w:rPr>
          <w:bCs/>
        </w:rPr>
        <w:t xml:space="preserve"> </w:t>
      </w:r>
      <w:r w:rsidRPr="0082585F">
        <w:rPr>
          <w:bCs/>
        </w:rPr>
        <w:t>procedures for requesting external letters of evaluation and the use of those letters in the</w:t>
      </w:r>
      <w:r w:rsidR="00996E85">
        <w:rPr>
          <w:bCs/>
        </w:rPr>
        <w:t xml:space="preserve"> </w:t>
      </w:r>
      <w:r w:rsidRPr="0082585F">
        <w:rPr>
          <w:bCs/>
        </w:rPr>
        <w:t>evaluation of the candidate</w:t>
      </w:r>
      <w:r w:rsidR="00996E85">
        <w:rPr>
          <w:bCs/>
        </w:rPr>
        <w:t>’</w:t>
      </w:r>
      <w:r w:rsidRPr="0082585F">
        <w:rPr>
          <w:bCs/>
        </w:rPr>
        <w:t>s application shall be specified in the departmental evaluation plan.</w:t>
      </w:r>
    </w:p>
    <w:p w:rsidR="00AB6027" w:rsidRDefault="00AB6027" w:rsidP="00AB6027">
      <w:pPr>
        <w:spacing w:line="240" w:lineRule="auto"/>
        <w:ind w:left="4320" w:hanging="1440"/>
        <w:rPr>
          <w:bCs/>
        </w:rPr>
      </w:pPr>
    </w:p>
    <w:p w:rsidR="00AB6027" w:rsidRDefault="0082585F" w:rsidP="00AB6027">
      <w:pPr>
        <w:spacing w:line="240" w:lineRule="auto"/>
        <w:ind w:left="4320" w:hanging="1440"/>
        <w:rPr>
          <w:bCs/>
        </w:rPr>
      </w:pPr>
      <w:r w:rsidRPr="0082585F">
        <w:rPr>
          <w:bCs/>
        </w:rPr>
        <w:t>7.7.2.2.3</w:t>
      </w:r>
      <w:r w:rsidR="00996E85">
        <w:rPr>
          <w:bCs/>
        </w:rPr>
        <w:tab/>
      </w:r>
      <w:r w:rsidRPr="0082585F">
        <w:rPr>
          <w:bCs/>
        </w:rPr>
        <w:t>The chair shall summarize the individual written faculty evaluations and votes of</w:t>
      </w:r>
      <w:r w:rsidR="00996E85">
        <w:rPr>
          <w:bCs/>
        </w:rPr>
        <w:t xml:space="preserve"> </w:t>
      </w:r>
      <w:r w:rsidRPr="0082585F">
        <w:rPr>
          <w:bCs/>
        </w:rPr>
        <w:t>participating colleagues</w:t>
      </w:r>
      <w:r w:rsidR="00996E85">
        <w:rPr>
          <w:bCs/>
        </w:rPr>
        <w:t>,</w:t>
      </w:r>
      <w:r w:rsidRPr="0082585F">
        <w:rPr>
          <w:bCs/>
        </w:rPr>
        <w:t xml:space="preserve"> as well as any external evaluations, write</w:t>
      </w:r>
      <w:r w:rsidR="00996E85">
        <w:rPr>
          <w:bCs/>
        </w:rPr>
        <w:t xml:space="preserve"> </w:t>
      </w:r>
      <w:r w:rsidRPr="0082585F">
        <w:rPr>
          <w:bCs/>
        </w:rPr>
        <w:t>a complete and substantial assessment of the candidate</w:t>
      </w:r>
      <w:r w:rsidR="00996E85">
        <w:rPr>
          <w:bCs/>
        </w:rPr>
        <w:t>’</w:t>
      </w:r>
      <w:r w:rsidRPr="0082585F">
        <w:rPr>
          <w:bCs/>
        </w:rPr>
        <w:t>s dossier</w:t>
      </w:r>
      <w:r w:rsidR="00996E85">
        <w:rPr>
          <w:bCs/>
        </w:rPr>
        <w:t xml:space="preserve">, </w:t>
      </w:r>
      <w:r w:rsidRPr="0082585F">
        <w:rPr>
          <w:bCs/>
        </w:rPr>
        <w:t>and recommend for or</w:t>
      </w:r>
      <w:r w:rsidR="00996E85">
        <w:rPr>
          <w:bCs/>
        </w:rPr>
        <w:t xml:space="preserve"> </w:t>
      </w:r>
      <w:r w:rsidRPr="0082585F">
        <w:rPr>
          <w:bCs/>
        </w:rPr>
        <w:t>against tenure in a letter to the dean and the college tenure and promotion committee. If</w:t>
      </w:r>
      <w:r w:rsidR="00996E85">
        <w:rPr>
          <w:bCs/>
        </w:rPr>
        <w:t xml:space="preserve"> </w:t>
      </w:r>
      <w:r w:rsidRPr="0082585F">
        <w:rPr>
          <w:bCs/>
        </w:rPr>
        <w:t>significant disparities exist among the individual written faculty evaluations, the chair must</w:t>
      </w:r>
      <w:r w:rsidR="00996E85">
        <w:rPr>
          <w:bCs/>
        </w:rPr>
        <w:t xml:space="preserve"> </w:t>
      </w:r>
      <w:r w:rsidRPr="0082585F">
        <w:rPr>
          <w:bCs/>
        </w:rPr>
        <w:t>include an assessment of the basis of</w:t>
      </w:r>
      <w:r w:rsidR="00996E85">
        <w:rPr>
          <w:bCs/>
        </w:rPr>
        <w:t xml:space="preserve"> </w:t>
      </w:r>
      <w:r w:rsidRPr="0082585F">
        <w:rPr>
          <w:bCs/>
        </w:rPr>
        <w:t>these disparities.</w:t>
      </w:r>
    </w:p>
    <w:p w:rsidR="00AB6027" w:rsidRDefault="00AB6027" w:rsidP="00AB6027">
      <w:pPr>
        <w:spacing w:line="240" w:lineRule="auto"/>
        <w:ind w:left="4320" w:hanging="1440"/>
        <w:rPr>
          <w:bCs/>
        </w:rPr>
      </w:pPr>
    </w:p>
    <w:p w:rsidR="0082585F" w:rsidRDefault="0082585F" w:rsidP="00AB6027">
      <w:pPr>
        <w:spacing w:line="240" w:lineRule="auto"/>
        <w:ind w:left="4320" w:hanging="1440"/>
        <w:rPr>
          <w:bCs/>
        </w:rPr>
      </w:pPr>
      <w:r w:rsidRPr="0082585F">
        <w:rPr>
          <w:bCs/>
        </w:rPr>
        <w:t>7.7.2.2.4</w:t>
      </w:r>
      <w:r w:rsidR="00996E85">
        <w:rPr>
          <w:bCs/>
        </w:rPr>
        <w:tab/>
      </w:r>
      <w:r w:rsidRPr="0082585F">
        <w:rPr>
          <w:bCs/>
        </w:rPr>
        <w:t>A copy of the chair</w:t>
      </w:r>
      <w:r w:rsidR="00996E85">
        <w:rPr>
          <w:bCs/>
        </w:rPr>
        <w:t>’</w:t>
      </w:r>
      <w:r w:rsidRPr="0082585F">
        <w:rPr>
          <w:bCs/>
        </w:rPr>
        <w:t>s letter shall be shared with the candidate prior to its submission to</w:t>
      </w:r>
      <w:r w:rsidR="00996E85">
        <w:rPr>
          <w:bCs/>
        </w:rPr>
        <w:t xml:space="preserve"> </w:t>
      </w:r>
      <w:r w:rsidRPr="0082585F">
        <w:rPr>
          <w:bCs/>
        </w:rPr>
        <w:t>the college. The candidate shall be permitted five working days to review the letter and submit a</w:t>
      </w:r>
      <w:r w:rsidR="00996E85">
        <w:rPr>
          <w:bCs/>
        </w:rPr>
        <w:t xml:space="preserve"> </w:t>
      </w:r>
      <w:r w:rsidRPr="0082585F">
        <w:rPr>
          <w:bCs/>
        </w:rPr>
        <w:t>response correcting any errors of fact.</w:t>
      </w:r>
    </w:p>
    <w:p w:rsidR="00996E85" w:rsidRPr="0082585F" w:rsidRDefault="00996E85" w:rsidP="00996E85">
      <w:pPr>
        <w:spacing w:line="240" w:lineRule="auto"/>
        <w:ind w:left="3600" w:hanging="1440"/>
        <w:rPr>
          <w:bCs/>
        </w:rPr>
      </w:pPr>
    </w:p>
    <w:p w:rsidR="0082585F" w:rsidRDefault="0082585F" w:rsidP="00AB6027">
      <w:pPr>
        <w:spacing w:line="240" w:lineRule="auto"/>
        <w:ind w:left="2880" w:hanging="1440"/>
        <w:rPr>
          <w:bCs/>
        </w:rPr>
      </w:pPr>
      <w:r w:rsidRPr="0082585F">
        <w:rPr>
          <w:bCs/>
        </w:rPr>
        <w:t>7.7.2.3</w:t>
      </w:r>
      <w:r w:rsidR="00AB6027">
        <w:rPr>
          <w:bCs/>
        </w:rPr>
        <w:tab/>
      </w:r>
      <w:r w:rsidRPr="0082585F">
        <w:rPr>
          <w:bCs/>
        </w:rPr>
        <w:t>The candidate</w:t>
      </w:r>
      <w:r w:rsidR="00996E85">
        <w:rPr>
          <w:bCs/>
        </w:rPr>
        <w:t>’</w:t>
      </w:r>
      <w:r w:rsidRPr="0082585F">
        <w:rPr>
          <w:bCs/>
        </w:rPr>
        <w:t xml:space="preserve">s </w:t>
      </w:r>
      <w:r w:rsidR="00996E85">
        <w:rPr>
          <w:bCs/>
        </w:rPr>
        <w:t>dossier</w:t>
      </w:r>
      <w:r w:rsidRPr="0082585F">
        <w:rPr>
          <w:bCs/>
        </w:rPr>
        <w:t>, evaluations by individual faculty members, the department chair</w:t>
      </w:r>
      <w:r w:rsidR="00996E85">
        <w:rPr>
          <w:bCs/>
        </w:rPr>
        <w:t>’</w:t>
      </w:r>
      <w:r w:rsidRPr="0082585F">
        <w:rPr>
          <w:bCs/>
        </w:rPr>
        <w:t>s</w:t>
      </w:r>
      <w:r w:rsidR="00996E85">
        <w:rPr>
          <w:bCs/>
        </w:rPr>
        <w:t xml:space="preserve"> </w:t>
      </w:r>
      <w:r w:rsidRPr="0082585F">
        <w:rPr>
          <w:bCs/>
        </w:rPr>
        <w:t>letter, and the candidate</w:t>
      </w:r>
      <w:r w:rsidR="00996E85">
        <w:rPr>
          <w:bCs/>
        </w:rPr>
        <w:t>’</w:t>
      </w:r>
      <w:r w:rsidRPr="0082585F">
        <w:rPr>
          <w:bCs/>
        </w:rPr>
        <w:t>s response letter (if submitted) shall be forwarded to the dean of the</w:t>
      </w:r>
      <w:r w:rsidR="00996E85">
        <w:rPr>
          <w:bCs/>
        </w:rPr>
        <w:t xml:space="preserve"> </w:t>
      </w:r>
      <w:r w:rsidRPr="0082585F">
        <w:rPr>
          <w:bCs/>
        </w:rPr>
        <w:t>college, who shall seek the advice of the college tenure and promotion committee</w:t>
      </w:r>
      <w:r w:rsidR="005C6A9C">
        <w:rPr>
          <w:bCs/>
        </w:rPr>
        <w:t>, if provided for in the college evaluation plan</w:t>
      </w:r>
      <w:r w:rsidRPr="0082585F">
        <w:rPr>
          <w:bCs/>
        </w:rPr>
        <w:t>. The</w:t>
      </w:r>
      <w:r w:rsidR="00996E85">
        <w:rPr>
          <w:bCs/>
        </w:rPr>
        <w:t xml:space="preserve"> </w:t>
      </w:r>
      <w:r w:rsidRPr="0082585F">
        <w:rPr>
          <w:bCs/>
        </w:rPr>
        <w:t>committee is convened by the college.</w:t>
      </w:r>
      <w:r w:rsidR="00996E85">
        <w:rPr>
          <w:bCs/>
        </w:rPr>
        <w:t xml:space="preserve"> </w:t>
      </w:r>
      <w:r w:rsidRPr="0082585F">
        <w:rPr>
          <w:bCs/>
        </w:rPr>
        <w:t>The committee shall review the candidate</w:t>
      </w:r>
      <w:r w:rsidR="00996E85">
        <w:rPr>
          <w:bCs/>
        </w:rPr>
        <w:t>’</w:t>
      </w:r>
      <w:r w:rsidRPr="0082585F">
        <w:rPr>
          <w:bCs/>
        </w:rPr>
        <w:t xml:space="preserve">s </w:t>
      </w:r>
      <w:r w:rsidR="00996E85">
        <w:rPr>
          <w:bCs/>
        </w:rPr>
        <w:t>dossier</w:t>
      </w:r>
      <w:r w:rsidRPr="0082585F">
        <w:rPr>
          <w:bCs/>
        </w:rPr>
        <w:t xml:space="preserve"> in order to</w:t>
      </w:r>
      <w:r w:rsidR="00996E85">
        <w:rPr>
          <w:bCs/>
        </w:rPr>
        <w:t xml:space="preserve"> </w:t>
      </w:r>
      <w:r w:rsidRPr="0082585F">
        <w:rPr>
          <w:bCs/>
        </w:rPr>
        <w:t>determine that the department</w:t>
      </w:r>
      <w:r w:rsidR="00996E85">
        <w:rPr>
          <w:bCs/>
        </w:rPr>
        <w:t>’</w:t>
      </w:r>
      <w:r w:rsidRPr="0082585F">
        <w:rPr>
          <w:bCs/>
        </w:rPr>
        <w:t>s review meets the standards set forth by that department and the</w:t>
      </w:r>
      <w:r w:rsidR="00996E85">
        <w:rPr>
          <w:bCs/>
        </w:rPr>
        <w:t xml:space="preserve"> </w:t>
      </w:r>
      <w:r w:rsidRPr="0082585F">
        <w:rPr>
          <w:bCs/>
        </w:rPr>
        <w:t>college. A tenure and promotion committee</w:t>
      </w:r>
      <w:r w:rsidR="00C3010D">
        <w:rPr>
          <w:bCs/>
        </w:rPr>
        <w:t xml:space="preserve"> </w:t>
      </w:r>
      <w:r w:rsidRPr="0082585F">
        <w:rPr>
          <w:bCs/>
        </w:rPr>
        <w:t>member who is a member of a candidate</w:t>
      </w:r>
      <w:r w:rsidR="00996E85">
        <w:rPr>
          <w:bCs/>
        </w:rPr>
        <w:t>’</w:t>
      </w:r>
      <w:r w:rsidRPr="0082585F">
        <w:rPr>
          <w:bCs/>
        </w:rPr>
        <w:t>s</w:t>
      </w:r>
      <w:r w:rsidR="00996E85">
        <w:rPr>
          <w:bCs/>
        </w:rPr>
        <w:t xml:space="preserve"> </w:t>
      </w:r>
      <w:r w:rsidRPr="0082585F">
        <w:rPr>
          <w:bCs/>
        </w:rPr>
        <w:t>department, shall not participate in that candidate</w:t>
      </w:r>
      <w:r w:rsidR="00C3010D">
        <w:rPr>
          <w:bCs/>
        </w:rPr>
        <w:t>’</w:t>
      </w:r>
      <w:r w:rsidRPr="0082585F">
        <w:rPr>
          <w:bCs/>
        </w:rPr>
        <w:t>s review. The committee shall prepare a</w:t>
      </w:r>
      <w:r w:rsidR="00C3010D">
        <w:rPr>
          <w:bCs/>
        </w:rPr>
        <w:t xml:space="preserve"> </w:t>
      </w:r>
      <w:r w:rsidRPr="0082585F">
        <w:rPr>
          <w:bCs/>
        </w:rPr>
        <w:t>recommendation and justification based on the review, and provide a copy to the candidate and</w:t>
      </w:r>
      <w:r w:rsidR="00C3010D">
        <w:rPr>
          <w:bCs/>
        </w:rPr>
        <w:t xml:space="preserve"> </w:t>
      </w:r>
      <w:r w:rsidRPr="0082585F">
        <w:rPr>
          <w:bCs/>
        </w:rPr>
        <w:t>to the dean.</w:t>
      </w:r>
    </w:p>
    <w:p w:rsidR="00AB6027" w:rsidRPr="0082585F" w:rsidRDefault="00AB6027" w:rsidP="00AB6027">
      <w:pPr>
        <w:spacing w:line="240" w:lineRule="auto"/>
        <w:ind w:left="2880" w:hanging="1440"/>
        <w:rPr>
          <w:bCs/>
        </w:rPr>
      </w:pPr>
    </w:p>
    <w:p w:rsidR="00AB6027" w:rsidRDefault="0082585F" w:rsidP="00AB6027">
      <w:pPr>
        <w:spacing w:line="240" w:lineRule="auto"/>
        <w:ind w:left="4320" w:hanging="1440"/>
        <w:rPr>
          <w:bCs/>
        </w:rPr>
      </w:pPr>
      <w:r w:rsidRPr="0082585F">
        <w:rPr>
          <w:bCs/>
        </w:rPr>
        <w:lastRenderedPageBreak/>
        <w:t>7.7.2.</w:t>
      </w:r>
      <w:r w:rsidR="00C3010D">
        <w:rPr>
          <w:bCs/>
        </w:rPr>
        <w:t>3.</w:t>
      </w:r>
      <w:r w:rsidRPr="0082585F">
        <w:rPr>
          <w:bCs/>
        </w:rPr>
        <w:t>l</w:t>
      </w:r>
      <w:r w:rsidR="00C3010D">
        <w:rPr>
          <w:bCs/>
        </w:rPr>
        <w:tab/>
      </w:r>
      <w:r w:rsidRPr="0082585F">
        <w:rPr>
          <w:bCs/>
        </w:rPr>
        <w:t>If the depa</w:t>
      </w:r>
      <w:r w:rsidR="00C3010D">
        <w:rPr>
          <w:bCs/>
        </w:rPr>
        <w:t>r</w:t>
      </w:r>
      <w:r w:rsidRPr="0082585F">
        <w:rPr>
          <w:bCs/>
        </w:rPr>
        <w:t>tment chair recommends against tenure for a</w:t>
      </w:r>
      <w:r w:rsidR="00C3010D">
        <w:rPr>
          <w:bCs/>
        </w:rPr>
        <w:t xml:space="preserve"> </w:t>
      </w:r>
      <w:r w:rsidRPr="0082585F">
        <w:rPr>
          <w:bCs/>
        </w:rPr>
        <w:t>probationary faculty member</w:t>
      </w:r>
      <w:r w:rsidR="00C3010D">
        <w:rPr>
          <w:bCs/>
        </w:rPr>
        <w:t>,</w:t>
      </w:r>
      <w:r w:rsidRPr="0082585F">
        <w:rPr>
          <w:bCs/>
        </w:rPr>
        <w:t xml:space="preserve"> the candidate has the right to submit a written response to the</w:t>
      </w:r>
      <w:r w:rsidR="00C3010D">
        <w:rPr>
          <w:bCs/>
        </w:rPr>
        <w:t xml:space="preserve"> </w:t>
      </w:r>
      <w:r w:rsidRPr="0082585F">
        <w:rPr>
          <w:bCs/>
        </w:rPr>
        <w:t>negative recommendation that will be included in the candidate</w:t>
      </w:r>
      <w:r w:rsidR="00C3010D">
        <w:rPr>
          <w:bCs/>
        </w:rPr>
        <w:t>’</w:t>
      </w:r>
      <w:r w:rsidRPr="0082585F">
        <w:rPr>
          <w:bCs/>
        </w:rPr>
        <w:t>s dossier. The</w:t>
      </w:r>
      <w:r w:rsidR="00C3010D">
        <w:rPr>
          <w:bCs/>
        </w:rPr>
        <w:t xml:space="preserve"> </w:t>
      </w:r>
      <w:r w:rsidRPr="0082585F">
        <w:rPr>
          <w:bCs/>
        </w:rPr>
        <w:t>candidate must</w:t>
      </w:r>
      <w:r w:rsidR="00C3010D">
        <w:rPr>
          <w:bCs/>
        </w:rPr>
        <w:t xml:space="preserve"> </w:t>
      </w:r>
      <w:r w:rsidRPr="0082585F">
        <w:rPr>
          <w:bCs/>
        </w:rPr>
        <w:t>notify the chair of his or her intent to submit such a response within five working days of receipt</w:t>
      </w:r>
      <w:r w:rsidR="00C3010D">
        <w:rPr>
          <w:bCs/>
        </w:rPr>
        <w:t xml:space="preserve"> </w:t>
      </w:r>
      <w:r w:rsidRPr="0082585F">
        <w:rPr>
          <w:bCs/>
        </w:rPr>
        <w:t>of the negative recommendation. The chair shall notify the college tenure and promotion</w:t>
      </w:r>
      <w:r w:rsidR="00C3010D">
        <w:rPr>
          <w:bCs/>
        </w:rPr>
        <w:t xml:space="preserve"> </w:t>
      </w:r>
      <w:r w:rsidRPr="0082585F">
        <w:rPr>
          <w:bCs/>
        </w:rPr>
        <w:t>committee and dean that a written response will be added to the dossier. The</w:t>
      </w:r>
      <w:r w:rsidR="00C3010D">
        <w:rPr>
          <w:bCs/>
        </w:rPr>
        <w:t xml:space="preserve"> </w:t>
      </w:r>
      <w:r w:rsidRPr="0082585F">
        <w:rPr>
          <w:bCs/>
        </w:rPr>
        <w:t>response must be submitted within 15 working days of receipt of the chair</w:t>
      </w:r>
      <w:r w:rsidR="00C3010D">
        <w:rPr>
          <w:bCs/>
        </w:rPr>
        <w:t>’</w:t>
      </w:r>
      <w:r w:rsidRPr="0082585F">
        <w:rPr>
          <w:bCs/>
        </w:rPr>
        <w:t>s</w:t>
      </w:r>
      <w:r w:rsidR="00C3010D">
        <w:rPr>
          <w:bCs/>
        </w:rPr>
        <w:t xml:space="preserve"> </w:t>
      </w:r>
      <w:r w:rsidRPr="0082585F">
        <w:rPr>
          <w:bCs/>
        </w:rPr>
        <w:t>recommendation. The response must state the reasons why the candidate</w:t>
      </w:r>
      <w:r w:rsidR="00C3010D">
        <w:rPr>
          <w:bCs/>
        </w:rPr>
        <w:t xml:space="preserve"> </w:t>
      </w:r>
      <w:r w:rsidRPr="0082585F">
        <w:rPr>
          <w:bCs/>
        </w:rPr>
        <w:t>considers the decision incorrect. The response will accompany the candidate</w:t>
      </w:r>
      <w:r w:rsidR="00C3010D">
        <w:rPr>
          <w:bCs/>
        </w:rPr>
        <w:t>’</w:t>
      </w:r>
      <w:r w:rsidRPr="0082585F">
        <w:rPr>
          <w:bCs/>
        </w:rPr>
        <w:t>s</w:t>
      </w:r>
      <w:r w:rsidR="00C3010D">
        <w:rPr>
          <w:bCs/>
        </w:rPr>
        <w:t xml:space="preserve"> </w:t>
      </w:r>
      <w:r w:rsidRPr="0082585F">
        <w:rPr>
          <w:bCs/>
        </w:rPr>
        <w:t>dossier along with the individual letters from department colleagues and the chair</w:t>
      </w:r>
      <w:r w:rsidR="00C3010D">
        <w:rPr>
          <w:bCs/>
        </w:rPr>
        <w:t>’</w:t>
      </w:r>
      <w:r w:rsidRPr="0082585F">
        <w:rPr>
          <w:bCs/>
        </w:rPr>
        <w:t>s letter to</w:t>
      </w:r>
      <w:r w:rsidR="00C3010D">
        <w:rPr>
          <w:bCs/>
        </w:rPr>
        <w:t xml:space="preserve"> </w:t>
      </w:r>
      <w:r w:rsidRPr="0082585F">
        <w:rPr>
          <w:bCs/>
        </w:rPr>
        <w:t xml:space="preserve">the college tenure and </w:t>
      </w:r>
      <w:r w:rsidR="00C3010D">
        <w:rPr>
          <w:bCs/>
        </w:rPr>
        <w:t>p</w:t>
      </w:r>
      <w:r w:rsidRPr="0082585F">
        <w:rPr>
          <w:bCs/>
        </w:rPr>
        <w:t>romotion committee and the dean.</w:t>
      </w:r>
    </w:p>
    <w:p w:rsidR="00AB6027" w:rsidRDefault="00AB6027" w:rsidP="00AB6027">
      <w:pPr>
        <w:spacing w:line="240" w:lineRule="auto"/>
        <w:ind w:left="4320" w:hanging="1440"/>
        <w:rPr>
          <w:bCs/>
        </w:rPr>
      </w:pPr>
    </w:p>
    <w:p w:rsidR="0082585F" w:rsidRDefault="0082585F" w:rsidP="00AB6027">
      <w:pPr>
        <w:spacing w:line="240" w:lineRule="auto"/>
        <w:ind w:left="4320" w:hanging="1440"/>
        <w:rPr>
          <w:bCs/>
        </w:rPr>
      </w:pPr>
      <w:r w:rsidRPr="0082585F">
        <w:rPr>
          <w:bCs/>
        </w:rPr>
        <w:t>7.7.2.3.2</w:t>
      </w:r>
      <w:r w:rsidR="00C3010D">
        <w:rPr>
          <w:bCs/>
        </w:rPr>
        <w:tab/>
        <w:t>I</w:t>
      </w:r>
      <w:r w:rsidRPr="0082585F">
        <w:rPr>
          <w:bCs/>
        </w:rPr>
        <w:t>f</w:t>
      </w:r>
      <w:r w:rsidR="00C3010D">
        <w:rPr>
          <w:bCs/>
        </w:rPr>
        <w:t xml:space="preserve"> </w:t>
      </w:r>
      <w:r w:rsidRPr="0082585F">
        <w:rPr>
          <w:bCs/>
        </w:rPr>
        <w:t>the college tenure and promotion committee recommends against tenure</w:t>
      </w:r>
      <w:r w:rsidR="00C3010D">
        <w:rPr>
          <w:bCs/>
        </w:rPr>
        <w:t>,</w:t>
      </w:r>
      <w:r w:rsidRPr="0082585F">
        <w:rPr>
          <w:bCs/>
        </w:rPr>
        <w:t xml:space="preserve"> the</w:t>
      </w:r>
      <w:r w:rsidR="00C3010D">
        <w:rPr>
          <w:bCs/>
        </w:rPr>
        <w:t xml:space="preserve"> </w:t>
      </w:r>
      <w:r w:rsidRPr="0082585F">
        <w:rPr>
          <w:bCs/>
        </w:rPr>
        <w:t>candidate has the right to submit a written response to the negative recommendation that will be</w:t>
      </w:r>
      <w:r w:rsidR="00C3010D">
        <w:rPr>
          <w:bCs/>
        </w:rPr>
        <w:t xml:space="preserve"> </w:t>
      </w:r>
      <w:r w:rsidRPr="0082585F">
        <w:rPr>
          <w:bCs/>
        </w:rPr>
        <w:t>included in the candidate</w:t>
      </w:r>
      <w:r w:rsidR="00C3010D">
        <w:rPr>
          <w:bCs/>
        </w:rPr>
        <w:t>’</w:t>
      </w:r>
      <w:r w:rsidRPr="0082585F">
        <w:rPr>
          <w:bCs/>
        </w:rPr>
        <w:t>s dossier. The candidate must notify the dean of his or her intent to</w:t>
      </w:r>
      <w:r w:rsidR="00C3010D">
        <w:rPr>
          <w:bCs/>
        </w:rPr>
        <w:t xml:space="preserve"> </w:t>
      </w:r>
      <w:r w:rsidRPr="0082585F">
        <w:rPr>
          <w:bCs/>
        </w:rPr>
        <w:t>submit such a response within five working days of receipt of the negative recommendation. The</w:t>
      </w:r>
      <w:r w:rsidR="00C3010D">
        <w:rPr>
          <w:bCs/>
        </w:rPr>
        <w:t xml:space="preserve"> </w:t>
      </w:r>
      <w:r w:rsidRPr="0082585F">
        <w:rPr>
          <w:bCs/>
        </w:rPr>
        <w:t xml:space="preserve">response must be submitted within </w:t>
      </w:r>
      <w:r w:rsidR="00C3010D">
        <w:rPr>
          <w:bCs/>
        </w:rPr>
        <w:t>1</w:t>
      </w:r>
      <w:r w:rsidRPr="0082585F">
        <w:rPr>
          <w:bCs/>
        </w:rPr>
        <w:t>5 working da</w:t>
      </w:r>
      <w:r w:rsidR="00C3010D">
        <w:rPr>
          <w:bCs/>
        </w:rPr>
        <w:t>y</w:t>
      </w:r>
      <w:r w:rsidRPr="0082585F">
        <w:rPr>
          <w:bCs/>
        </w:rPr>
        <w:t>s of receipt of the committee</w:t>
      </w:r>
      <w:r w:rsidR="00C3010D">
        <w:rPr>
          <w:bCs/>
        </w:rPr>
        <w:t>’</w:t>
      </w:r>
      <w:r w:rsidRPr="0082585F">
        <w:rPr>
          <w:bCs/>
        </w:rPr>
        <w:t>s</w:t>
      </w:r>
      <w:r w:rsidR="00C3010D">
        <w:rPr>
          <w:bCs/>
        </w:rPr>
        <w:t xml:space="preserve"> </w:t>
      </w:r>
      <w:r w:rsidRPr="0082585F">
        <w:rPr>
          <w:bCs/>
        </w:rPr>
        <w:t>recommendation. The response must state the reasons why the candidate considers the decision</w:t>
      </w:r>
      <w:r w:rsidR="00C3010D">
        <w:rPr>
          <w:bCs/>
        </w:rPr>
        <w:t xml:space="preserve"> </w:t>
      </w:r>
      <w:r w:rsidRPr="0082585F">
        <w:rPr>
          <w:bCs/>
        </w:rPr>
        <w:t xml:space="preserve">incorrect. </w:t>
      </w:r>
      <w:r w:rsidR="00C3010D">
        <w:rPr>
          <w:bCs/>
        </w:rPr>
        <w:t>T</w:t>
      </w:r>
      <w:r w:rsidRPr="0082585F">
        <w:rPr>
          <w:bCs/>
        </w:rPr>
        <w:t>he response will accompan</w:t>
      </w:r>
      <w:r w:rsidR="00C3010D">
        <w:rPr>
          <w:bCs/>
        </w:rPr>
        <w:t>y</w:t>
      </w:r>
      <w:r w:rsidRPr="0082585F">
        <w:rPr>
          <w:bCs/>
        </w:rPr>
        <w:t xml:space="preserve"> the candidate</w:t>
      </w:r>
      <w:r w:rsidR="00C3010D">
        <w:rPr>
          <w:bCs/>
        </w:rPr>
        <w:t>’</w:t>
      </w:r>
      <w:r w:rsidRPr="0082585F">
        <w:rPr>
          <w:bCs/>
        </w:rPr>
        <w:t>s dossier with the individual letters from</w:t>
      </w:r>
      <w:r w:rsidR="00C3010D">
        <w:rPr>
          <w:bCs/>
        </w:rPr>
        <w:t xml:space="preserve"> </w:t>
      </w:r>
      <w:r w:rsidRPr="0082585F">
        <w:rPr>
          <w:bCs/>
        </w:rPr>
        <w:t>department colleagues</w:t>
      </w:r>
      <w:r w:rsidR="00C3010D">
        <w:rPr>
          <w:bCs/>
        </w:rPr>
        <w:t>,</w:t>
      </w:r>
      <w:r w:rsidRPr="0082585F">
        <w:rPr>
          <w:bCs/>
        </w:rPr>
        <w:t xml:space="preserve"> the chair</w:t>
      </w:r>
      <w:r w:rsidR="00C3010D">
        <w:rPr>
          <w:bCs/>
        </w:rPr>
        <w:t>’</w:t>
      </w:r>
      <w:r w:rsidRPr="0082585F">
        <w:rPr>
          <w:bCs/>
        </w:rPr>
        <w:t>s letter</w:t>
      </w:r>
      <w:r w:rsidR="00C3010D">
        <w:rPr>
          <w:bCs/>
        </w:rPr>
        <w:t>,</w:t>
      </w:r>
      <w:r w:rsidRPr="0082585F">
        <w:rPr>
          <w:bCs/>
        </w:rPr>
        <w:t xml:space="preserve"> and the college tenure and promotion committee</w:t>
      </w:r>
      <w:r w:rsidR="00C3010D">
        <w:rPr>
          <w:bCs/>
        </w:rPr>
        <w:t>’</w:t>
      </w:r>
      <w:r w:rsidRPr="0082585F">
        <w:rPr>
          <w:bCs/>
        </w:rPr>
        <w:t>s</w:t>
      </w:r>
      <w:r w:rsidR="00C3010D">
        <w:rPr>
          <w:bCs/>
        </w:rPr>
        <w:t xml:space="preserve"> </w:t>
      </w:r>
      <w:r w:rsidRPr="0082585F">
        <w:rPr>
          <w:bCs/>
        </w:rPr>
        <w:t>recommendation to the dean.</w:t>
      </w:r>
    </w:p>
    <w:p w:rsidR="00C3010D" w:rsidRPr="0082585F" w:rsidRDefault="00C3010D" w:rsidP="00C3010D">
      <w:pPr>
        <w:spacing w:line="240" w:lineRule="auto"/>
        <w:ind w:left="3600" w:hanging="1440"/>
        <w:rPr>
          <w:bCs/>
        </w:rPr>
      </w:pPr>
    </w:p>
    <w:p w:rsidR="0082585F" w:rsidRDefault="0082585F" w:rsidP="00AB6027">
      <w:pPr>
        <w:spacing w:line="240" w:lineRule="auto"/>
        <w:ind w:left="2880" w:hanging="1440"/>
        <w:rPr>
          <w:bCs/>
        </w:rPr>
      </w:pPr>
      <w:r w:rsidRPr="0082585F">
        <w:rPr>
          <w:bCs/>
        </w:rPr>
        <w:t>7.7.2.4</w:t>
      </w:r>
      <w:r w:rsidR="00C3010D">
        <w:rPr>
          <w:bCs/>
        </w:rPr>
        <w:tab/>
      </w:r>
      <w:r w:rsidRPr="0082585F">
        <w:rPr>
          <w:bCs/>
        </w:rPr>
        <w:t>Upon receipt of</w:t>
      </w:r>
      <w:r w:rsidR="00C3010D">
        <w:rPr>
          <w:bCs/>
        </w:rPr>
        <w:t xml:space="preserve"> </w:t>
      </w:r>
      <w:r w:rsidRPr="0082585F">
        <w:rPr>
          <w:bCs/>
        </w:rPr>
        <w:t>the committee</w:t>
      </w:r>
      <w:r w:rsidR="00C3010D">
        <w:rPr>
          <w:bCs/>
        </w:rPr>
        <w:t>’</w:t>
      </w:r>
      <w:r w:rsidRPr="0082585F">
        <w:rPr>
          <w:bCs/>
        </w:rPr>
        <w:t>s recommendation, the dean shall review the candidate</w:t>
      </w:r>
      <w:r w:rsidR="00C3010D">
        <w:rPr>
          <w:bCs/>
        </w:rPr>
        <w:t>’</w:t>
      </w:r>
      <w:r w:rsidRPr="0082585F">
        <w:rPr>
          <w:bCs/>
        </w:rPr>
        <w:t>s</w:t>
      </w:r>
      <w:r w:rsidR="00C3010D">
        <w:rPr>
          <w:bCs/>
        </w:rPr>
        <w:t xml:space="preserve"> dossier</w:t>
      </w:r>
      <w:r w:rsidRPr="0082585F">
        <w:rPr>
          <w:bCs/>
        </w:rPr>
        <w:t xml:space="preserve"> and the recommendations. The dean shall make a recommendation with</w:t>
      </w:r>
      <w:r w:rsidR="00C3010D">
        <w:rPr>
          <w:bCs/>
        </w:rPr>
        <w:t xml:space="preserve"> </w:t>
      </w:r>
      <w:r w:rsidRPr="0082585F">
        <w:rPr>
          <w:bCs/>
        </w:rPr>
        <w:t>justification to the Provost. The dean</w:t>
      </w:r>
      <w:r w:rsidR="00C3010D">
        <w:rPr>
          <w:bCs/>
        </w:rPr>
        <w:t>’</w:t>
      </w:r>
      <w:r w:rsidRPr="0082585F">
        <w:rPr>
          <w:bCs/>
        </w:rPr>
        <w:t>s</w:t>
      </w:r>
      <w:r w:rsidR="00C3010D">
        <w:rPr>
          <w:bCs/>
        </w:rPr>
        <w:t xml:space="preserve"> </w:t>
      </w:r>
      <w:r w:rsidRPr="0082585F">
        <w:rPr>
          <w:bCs/>
        </w:rPr>
        <w:t>recommendation shall be based on whether the</w:t>
      </w:r>
      <w:r w:rsidR="00C3010D">
        <w:rPr>
          <w:bCs/>
        </w:rPr>
        <w:t xml:space="preserve"> </w:t>
      </w:r>
      <w:r w:rsidRPr="0082585F">
        <w:rPr>
          <w:bCs/>
        </w:rPr>
        <w:t>department</w:t>
      </w:r>
      <w:r w:rsidR="00C3010D">
        <w:rPr>
          <w:bCs/>
        </w:rPr>
        <w:t>’</w:t>
      </w:r>
      <w:r w:rsidRPr="0082585F">
        <w:rPr>
          <w:bCs/>
        </w:rPr>
        <w:t>s and college committee</w:t>
      </w:r>
      <w:r w:rsidR="00C3010D">
        <w:rPr>
          <w:bCs/>
        </w:rPr>
        <w:t>’</w:t>
      </w:r>
      <w:r w:rsidRPr="0082585F">
        <w:rPr>
          <w:bCs/>
        </w:rPr>
        <w:t>s revie</w:t>
      </w:r>
      <w:r w:rsidR="00C3010D">
        <w:rPr>
          <w:bCs/>
        </w:rPr>
        <w:t>ws</w:t>
      </w:r>
      <w:r w:rsidRPr="0082585F">
        <w:rPr>
          <w:bCs/>
        </w:rPr>
        <w:t xml:space="preserve"> meet the standards set forth b</w:t>
      </w:r>
      <w:r w:rsidR="00C3010D">
        <w:rPr>
          <w:bCs/>
        </w:rPr>
        <w:t>y</w:t>
      </w:r>
      <w:r w:rsidRPr="0082585F">
        <w:rPr>
          <w:bCs/>
        </w:rPr>
        <w:t xml:space="preserve"> that department</w:t>
      </w:r>
      <w:r w:rsidR="00C3010D">
        <w:rPr>
          <w:bCs/>
        </w:rPr>
        <w:t xml:space="preserve"> </w:t>
      </w:r>
      <w:r w:rsidRPr="0082585F">
        <w:rPr>
          <w:bCs/>
        </w:rPr>
        <w:t>and the college.</w:t>
      </w:r>
    </w:p>
    <w:p w:rsidR="00C3010D" w:rsidRPr="0082585F" w:rsidRDefault="00C3010D" w:rsidP="00C3010D">
      <w:pPr>
        <w:spacing w:line="240" w:lineRule="auto"/>
        <w:ind w:left="2160" w:hanging="720"/>
        <w:rPr>
          <w:bCs/>
        </w:rPr>
      </w:pPr>
    </w:p>
    <w:p w:rsidR="0082585F" w:rsidRDefault="0082585F" w:rsidP="00AB6027">
      <w:pPr>
        <w:spacing w:line="240" w:lineRule="auto"/>
        <w:ind w:left="4320" w:hanging="1440"/>
        <w:rPr>
          <w:bCs/>
        </w:rPr>
      </w:pPr>
      <w:r w:rsidRPr="0082585F">
        <w:rPr>
          <w:bCs/>
        </w:rPr>
        <w:t>7.7.2.4.1</w:t>
      </w:r>
      <w:r w:rsidR="00C3010D">
        <w:rPr>
          <w:bCs/>
        </w:rPr>
        <w:tab/>
      </w:r>
      <w:r w:rsidRPr="0082585F">
        <w:rPr>
          <w:bCs/>
        </w:rPr>
        <w:t>A copy of</w:t>
      </w:r>
      <w:r w:rsidR="00C3010D">
        <w:rPr>
          <w:bCs/>
        </w:rPr>
        <w:t xml:space="preserve"> </w:t>
      </w:r>
      <w:r w:rsidRPr="0082585F">
        <w:rPr>
          <w:bCs/>
        </w:rPr>
        <w:t>the committee</w:t>
      </w:r>
      <w:r w:rsidR="00C3010D">
        <w:rPr>
          <w:bCs/>
        </w:rPr>
        <w:t>’</w:t>
      </w:r>
      <w:r w:rsidRPr="0082585F">
        <w:rPr>
          <w:bCs/>
        </w:rPr>
        <w:t>s and the dean</w:t>
      </w:r>
      <w:r w:rsidR="00C3010D">
        <w:rPr>
          <w:bCs/>
        </w:rPr>
        <w:t>’</w:t>
      </w:r>
      <w:r w:rsidRPr="0082585F">
        <w:rPr>
          <w:bCs/>
        </w:rPr>
        <w:t>s recommendations and justifications shall be</w:t>
      </w:r>
      <w:r w:rsidR="00C3010D">
        <w:rPr>
          <w:bCs/>
        </w:rPr>
        <w:t xml:space="preserve"> </w:t>
      </w:r>
      <w:r w:rsidRPr="0082585F">
        <w:rPr>
          <w:bCs/>
        </w:rPr>
        <w:t>provided to the candidate before they are forwarded to the Provost. The candidate shall be</w:t>
      </w:r>
      <w:r w:rsidR="00C3010D">
        <w:rPr>
          <w:bCs/>
        </w:rPr>
        <w:t xml:space="preserve"> </w:t>
      </w:r>
      <w:r w:rsidRPr="0082585F">
        <w:rPr>
          <w:bCs/>
        </w:rPr>
        <w:t>permitted five working days to review the letters and submit a response correcting any errors of</w:t>
      </w:r>
      <w:r w:rsidR="00C3010D">
        <w:rPr>
          <w:bCs/>
        </w:rPr>
        <w:t xml:space="preserve"> </w:t>
      </w:r>
      <w:r w:rsidRPr="0082585F">
        <w:rPr>
          <w:bCs/>
        </w:rPr>
        <w:t>fact.</w:t>
      </w:r>
    </w:p>
    <w:p w:rsidR="00C3010D" w:rsidRPr="0082585F" w:rsidRDefault="00C3010D" w:rsidP="00C3010D">
      <w:pPr>
        <w:spacing w:line="240" w:lineRule="auto"/>
        <w:ind w:left="3600" w:hanging="1440"/>
        <w:rPr>
          <w:bCs/>
        </w:rPr>
      </w:pPr>
    </w:p>
    <w:p w:rsidR="0082585F" w:rsidRDefault="0082585F" w:rsidP="00AB6027">
      <w:pPr>
        <w:spacing w:line="240" w:lineRule="auto"/>
        <w:ind w:left="2880" w:hanging="1440"/>
        <w:rPr>
          <w:bCs/>
        </w:rPr>
      </w:pPr>
      <w:r w:rsidRPr="0082585F">
        <w:rPr>
          <w:bCs/>
        </w:rPr>
        <w:t>7.7.2.5</w:t>
      </w:r>
      <w:r w:rsidR="00C3010D">
        <w:rPr>
          <w:bCs/>
        </w:rPr>
        <w:tab/>
      </w:r>
      <w:r w:rsidRPr="0082585F">
        <w:rPr>
          <w:bCs/>
        </w:rPr>
        <w:t>All candidate</w:t>
      </w:r>
      <w:r w:rsidR="00C3010D">
        <w:rPr>
          <w:bCs/>
        </w:rPr>
        <w:t>’</w:t>
      </w:r>
      <w:r w:rsidRPr="0082585F">
        <w:rPr>
          <w:bCs/>
        </w:rPr>
        <w:t>s materials submitted to the dean, the review letters by the dean and the</w:t>
      </w:r>
      <w:r w:rsidR="00B84DA5">
        <w:rPr>
          <w:bCs/>
        </w:rPr>
        <w:t xml:space="preserve"> </w:t>
      </w:r>
      <w:r w:rsidRPr="0082585F">
        <w:rPr>
          <w:bCs/>
        </w:rPr>
        <w:t>college tenure and promotion committee, and any response letter from the candidate shall be</w:t>
      </w:r>
      <w:r w:rsidR="00B84DA5">
        <w:rPr>
          <w:bCs/>
        </w:rPr>
        <w:t xml:space="preserve"> </w:t>
      </w:r>
      <w:r w:rsidRPr="0082585F">
        <w:rPr>
          <w:bCs/>
        </w:rPr>
        <w:t>forwarded to the Provost. The Provost shall review the evidence and prepare a written</w:t>
      </w:r>
      <w:r w:rsidR="00B84DA5">
        <w:rPr>
          <w:bCs/>
        </w:rPr>
        <w:t xml:space="preserve"> </w:t>
      </w:r>
      <w:r w:rsidRPr="0082585F">
        <w:rPr>
          <w:bCs/>
        </w:rPr>
        <w:t>recommendation with justification, copies of which shall be given to the candidate, the dean, and</w:t>
      </w:r>
      <w:r w:rsidR="00B84DA5">
        <w:rPr>
          <w:bCs/>
        </w:rPr>
        <w:t xml:space="preserve"> </w:t>
      </w:r>
      <w:r w:rsidRPr="0082585F">
        <w:rPr>
          <w:bCs/>
        </w:rPr>
        <w:t>the chair.</w:t>
      </w:r>
    </w:p>
    <w:p w:rsidR="00B84DA5" w:rsidRPr="0082585F" w:rsidRDefault="00B84DA5" w:rsidP="00B84DA5">
      <w:pPr>
        <w:spacing w:line="240" w:lineRule="auto"/>
        <w:ind w:left="2160" w:hanging="720"/>
        <w:rPr>
          <w:bCs/>
        </w:rPr>
      </w:pPr>
    </w:p>
    <w:p w:rsidR="00AB6027" w:rsidRDefault="0082585F" w:rsidP="00AB6027">
      <w:pPr>
        <w:spacing w:line="240" w:lineRule="auto"/>
        <w:ind w:left="4320" w:hanging="1440"/>
        <w:rPr>
          <w:bCs/>
        </w:rPr>
      </w:pPr>
      <w:r w:rsidRPr="0082585F">
        <w:rPr>
          <w:bCs/>
        </w:rPr>
        <w:t>7.7.2.5.1</w:t>
      </w:r>
      <w:r w:rsidR="00B84DA5">
        <w:rPr>
          <w:bCs/>
        </w:rPr>
        <w:tab/>
      </w:r>
      <w:r w:rsidRPr="0082585F">
        <w:rPr>
          <w:bCs/>
        </w:rPr>
        <w:t>If</w:t>
      </w:r>
      <w:r w:rsidR="00B84DA5">
        <w:rPr>
          <w:bCs/>
        </w:rPr>
        <w:t xml:space="preserve"> </w:t>
      </w:r>
      <w:r w:rsidRPr="0082585F">
        <w:rPr>
          <w:bCs/>
        </w:rPr>
        <w:t>the dean recommends against te</w:t>
      </w:r>
      <w:r w:rsidR="00B84DA5">
        <w:rPr>
          <w:bCs/>
        </w:rPr>
        <w:t>nu</w:t>
      </w:r>
      <w:r w:rsidRPr="0082585F">
        <w:rPr>
          <w:bCs/>
        </w:rPr>
        <w:t xml:space="preserve">re and </w:t>
      </w:r>
      <w:r w:rsidR="00B84DA5">
        <w:rPr>
          <w:bCs/>
        </w:rPr>
        <w:t xml:space="preserve">promotion, the </w:t>
      </w:r>
      <w:r w:rsidRPr="0082585F">
        <w:rPr>
          <w:bCs/>
        </w:rPr>
        <w:t>candidate has</w:t>
      </w:r>
      <w:r w:rsidR="00B84DA5">
        <w:rPr>
          <w:bCs/>
        </w:rPr>
        <w:t xml:space="preserve"> t</w:t>
      </w:r>
      <w:r w:rsidRPr="0082585F">
        <w:rPr>
          <w:bCs/>
        </w:rPr>
        <w:t>he right to appeal to the Provost. This appeal must be lodged within 15 working</w:t>
      </w:r>
      <w:r w:rsidR="00B84DA5">
        <w:rPr>
          <w:bCs/>
        </w:rPr>
        <w:t xml:space="preserve"> </w:t>
      </w:r>
      <w:r w:rsidRPr="0082585F">
        <w:rPr>
          <w:bCs/>
        </w:rPr>
        <w:t>days of</w:t>
      </w:r>
      <w:r w:rsidR="00B84DA5">
        <w:rPr>
          <w:bCs/>
        </w:rPr>
        <w:t xml:space="preserve"> </w:t>
      </w:r>
      <w:r w:rsidRPr="0082585F">
        <w:rPr>
          <w:bCs/>
        </w:rPr>
        <w:t>receipt of the dean</w:t>
      </w:r>
      <w:r w:rsidR="00B84DA5">
        <w:rPr>
          <w:bCs/>
        </w:rPr>
        <w:t>’</w:t>
      </w:r>
      <w:r w:rsidRPr="0082585F">
        <w:rPr>
          <w:bCs/>
        </w:rPr>
        <w:t xml:space="preserve">s recommendation and must be in </w:t>
      </w:r>
      <w:r w:rsidRPr="0082585F">
        <w:rPr>
          <w:bCs/>
        </w:rPr>
        <w:lastRenderedPageBreak/>
        <w:t>writing</w:t>
      </w:r>
      <w:r w:rsidR="00B84DA5">
        <w:rPr>
          <w:bCs/>
        </w:rPr>
        <w:t>,</w:t>
      </w:r>
      <w:r w:rsidRPr="0082585F">
        <w:rPr>
          <w:bCs/>
        </w:rPr>
        <w:t xml:space="preserve"> stating the reasons why the</w:t>
      </w:r>
      <w:r w:rsidR="00B84DA5">
        <w:rPr>
          <w:bCs/>
        </w:rPr>
        <w:t xml:space="preserve"> </w:t>
      </w:r>
      <w:r w:rsidRPr="0082585F">
        <w:rPr>
          <w:bCs/>
        </w:rPr>
        <w:t>candidate believes the decision is incorrect. The appeal will accompany the candidate</w:t>
      </w:r>
      <w:r w:rsidR="00B84DA5">
        <w:rPr>
          <w:bCs/>
        </w:rPr>
        <w:t>’</w:t>
      </w:r>
      <w:r w:rsidRPr="0082585F">
        <w:rPr>
          <w:bCs/>
        </w:rPr>
        <w:t>s</w:t>
      </w:r>
      <w:r w:rsidR="00B84DA5">
        <w:rPr>
          <w:bCs/>
        </w:rPr>
        <w:t xml:space="preserve"> </w:t>
      </w:r>
      <w:r w:rsidRPr="0082585F">
        <w:rPr>
          <w:bCs/>
        </w:rPr>
        <w:t>dossier along with the individual letters from de</w:t>
      </w:r>
      <w:r w:rsidR="00B84DA5">
        <w:rPr>
          <w:bCs/>
        </w:rPr>
        <w:t>p</w:t>
      </w:r>
      <w:r w:rsidRPr="0082585F">
        <w:rPr>
          <w:bCs/>
        </w:rPr>
        <w:t>artment colleagues</w:t>
      </w:r>
      <w:r w:rsidR="00B84DA5">
        <w:rPr>
          <w:bCs/>
        </w:rPr>
        <w:t>,</w:t>
      </w:r>
      <w:r w:rsidRPr="0082585F">
        <w:rPr>
          <w:bCs/>
        </w:rPr>
        <w:t xml:space="preserve"> the chair</w:t>
      </w:r>
      <w:r w:rsidR="00B84DA5">
        <w:rPr>
          <w:bCs/>
        </w:rPr>
        <w:t>’</w:t>
      </w:r>
      <w:r w:rsidRPr="0082585F">
        <w:rPr>
          <w:bCs/>
        </w:rPr>
        <w:t>s letter</w:t>
      </w:r>
      <w:r w:rsidR="00B84DA5">
        <w:rPr>
          <w:bCs/>
        </w:rPr>
        <w:t>,</w:t>
      </w:r>
      <w:r w:rsidRPr="0082585F">
        <w:rPr>
          <w:bCs/>
        </w:rPr>
        <w:t xml:space="preserve"> and the</w:t>
      </w:r>
      <w:r w:rsidR="00B84DA5">
        <w:rPr>
          <w:bCs/>
        </w:rPr>
        <w:t xml:space="preserve"> </w:t>
      </w:r>
      <w:r w:rsidRPr="0082585F">
        <w:rPr>
          <w:bCs/>
        </w:rPr>
        <w:t>dean</w:t>
      </w:r>
      <w:r w:rsidR="00B84DA5">
        <w:rPr>
          <w:bCs/>
        </w:rPr>
        <w:t>’</w:t>
      </w:r>
      <w:r w:rsidRPr="0082585F">
        <w:rPr>
          <w:bCs/>
        </w:rPr>
        <w:t>s letter to the Provost.</w:t>
      </w:r>
    </w:p>
    <w:p w:rsidR="00AB6027" w:rsidRDefault="00AB6027" w:rsidP="00AB6027">
      <w:pPr>
        <w:spacing w:line="240" w:lineRule="auto"/>
        <w:ind w:left="4320" w:hanging="1440"/>
        <w:rPr>
          <w:bCs/>
        </w:rPr>
      </w:pPr>
    </w:p>
    <w:p w:rsidR="00AB6027" w:rsidRDefault="0082585F" w:rsidP="00AB6027">
      <w:pPr>
        <w:spacing w:line="240" w:lineRule="auto"/>
        <w:ind w:left="4320" w:hanging="1440"/>
        <w:rPr>
          <w:bCs/>
        </w:rPr>
      </w:pPr>
      <w:r w:rsidRPr="0082585F">
        <w:rPr>
          <w:bCs/>
        </w:rPr>
        <w:t>7.7.2.5.2</w:t>
      </w:r>
      <w:r w:rsidR="00B84DA5">
        <w:rPr>
          <w:bCs/>
        </w:rPr>
        <w:tab/>
      </w:r>
      <w:r w:rsidRPr="0082585F">
        <w:rPr>
          <w:bCs/>
        </w:rPr>
        <w:t>The Provost must respond in writing to the appeal within 15</w:t>
      </w:r>
      <w:r w:rsidR="00B84DA5">
        <w:rPr>
          <w:bCs/>
        </w:rPr>
        <w:t xml:space="preserve"> </w:t>
      </w:r>
      <w:r w:rsidRPr="0082585F">
        <w:rPr>
          <w:bCs/>
        </w:rPr>
        <w:t>working days after receipt of the appeal. The</w:t>
      </w:r>
      <w:r w:rsidR="00B84DA5">
        <w:rPr>
          <w:bCs/>
        </w:rPr>
        <w:t xml:space="preserve"> </w:t>
      </w:r>
      <w:r w:rsidRPr="0082585F">
        <w:rPr>
          <w:bCs/>
        </w:rPr>
        <w:t>Pro</w:t>
      </w:r>
      <w:r w:rsidR="00B84DA5">
        <w:rPr>
          <w:bCs/>
        </w:rPr>
        <w:t>v</w:t>
      </w:r>
      <w:r w:rsidRPr="0082585F">
        <w:rPr>
          <w:bCs/>
        </w:rPr>
        <w:t>ost</w:t>
      </w:r>
      <w:r w:rsidR="00B84DA5">
        <w:rPr>
          <w:bCs/>
        </w:rPr>
        <w:t xml:space="preserve"> </w:t>
      </w:r>
      <w:r w:rsidRPr="0082585F">
        <w:rPr>
          <w:bCs/>
        </w:rPr>
        <w:t xml:space="preserve">shall </w:t>
      </w:r>
      <w:r w:rsidR="00B84DA5">
        <w:rPr>
          <w:bCs/>
        </w:rPr>
        <w:t>p</w:t>
      </w:r>
      <w:r w:rsidRPr="0082585F">
        <w:rPr>
          <w:bCs/>
        </w:rPr>
        <w:t>repare a written report with a</w:t>
      </w:r>
      <w:r w:rsidR="00B84DA5">
        <w:rPr>
          <w:bCs/>
        </w:rPr>
        <w:t xml:space="preserve"> </w:t>
      </w:r>
      <w:r w:rsidRPr="0082585F">
        <w:rPr>
          <w:bCs/>
        </w:rPr>
        <w:t>recommendation and a justification</w:t>
      </w:r>
      <w:r w:rsidR="00B84DA5">
        <w:rPr>
          <w:bCs/>
        </w:rPr>
        <w:t>,</w:t>
      </w:r>
      <w:r w:rsidRPr="0082585F">
        <w:rPr>
          <w:bCs/>
        </w:rPr>
        <w:t xml:space="preserve"> copies of which shall be given to the candidate</w:t>
      </w:r>
      <w:r w:rsidR="00B84DA5">
        <w:rPr>
          <w:bCs/>
        </w:rPr>
        <w:t>,</w:t>
      </w:r>
      <w:r w:rsidRPr="0082585F">
        <w:rPr>
          <w:bCs/>
        </w:rPr>
        <w:t xml:space="preserve"> the dean</w:t>
      </w:r>
      <w:r w:rsidR="00B84DA5">
        <w:rPr>
          <w:bCs/>
        </w:rPr>
        <w:t xml:space="preserve">, </w:t>
      </w:r>
      <w:r w:rsidRPr="0082585F">
        <w:rPr>
          <w:bCs/>
        </w:rPr>
        <w:t>and the chair.</w:t>
      </w:r>
    </w:p>
    <w:p w:rsidR="00AB6027" w:rsidRDefault="00AB6027" w:rsidP="00AB6027">
      <w:pPr>
        <w:spacing w:line="240" w:lineRule="auto"/>
        <w:ind w:left="4320" w:hanging="1440"/>
        <w:rPr>
          <w:bCs/>
        </w:rPr>
      </w:pPr>
    </w:p>
    <w:p w:rsidR="0082585F" w:rsidRDefault="0082585F" w:rsidP="00AB6027">
      <w:pPr>
        <w:spacing w:line="240" w:lineRule="auto"/>
        <w:ind w:left="4320" w:hanging="1440"/>
        <w:rPr>
          <w:bCs/>
        </w:rPr>
      </w:pPr>
      <w:r w:rsidRPr="0082585F">
        <w:rPr>
          <w:bCs/>
        </w:rPr>
        <w:t>7.7.2</w:t>
      </w:r>
      <w:r w:rsidR="00B84DA5">
        <w:rPr>
          <w:bCs/>
        </w:rPr>
        <w:t>.</w:t>
      </w:r>
      <w:r w:rsidRPr="0082585F">
        <w:rPr>
          <w:bCs/>
        </w:rPr>
        <w:t>5</w:t>
      </w:r>
      <w:r w:rsidR="00B84DA5">
        <w:rPr>
          <w:bCs/>
        </w:rPr>
        <w:t>.</w:t>
      </w:r>
      <w:r w:rsidRPr="0082585F">
        <w:rPr>
          <w:bCs/>
        </w:rPr>
        <w:t>3</w:t>
      </w:r>
      <w:r w:rsidR="00B84DA5">
        <w:rPr>
          <w:bCs/>
        </w:rPr>
        <w:tab/>
        <w:t>I</w:t>
      </w:r>
      <w:r w:rsidRPr="0082585F">
        <w:rPr>
          <w:bCs/>
        </w:rPr>
        <w:t>f</w:t>
      </w:r>
      <w:r w:rsidR="00B84DA5">
        <w:rPr>
          <w:bCs/>
        </w:rPr>
        <w:t xml:space="preserve"> </w:t>
      </w:r>
      <w:r w:rsidRPr="0082585F">
        <w:rPr>
          <w:bCs/>
        </w:rPr>
        <w:t>the Provost o</w:t>
      </w:r>
      <w:r w:rsidR="00B84DA5">
        <w:rPr>
          <w:bCs/>
        </w:rPr>
        <w:t>ve</w:t>
      </w:r>
      <w:r w:rsidRPr="0082585F">
        <w:rPr>
          <w:bCs/>
        </w:rPr>
        <w:t>rturns the dean</w:t>
      </w:r>
      <w:r w:rsidR="00B84DA5">
        <w:rPr>
          <w:bCs/>
        </w:rPr>
        <w:t>’</w:t>
      </w:r>
      <w:r w:rsidRPr="0082585F">
        <w:rPr>
          <w:bCs/>
        </w:rPr>
        <w:t>s recommendation and</w:t>
      </w:r>
      <w:r w:rsidR="00B84DA5">
        <w:rPr>
          <w:bCs/>
        </w:rPr>
        <w:t xml:space="preserve"> </w:t>
      </w:r>
      <w:r w:rsidRPr="0082585F">
        <w:rPr>
          <w:bCs/>
        </w:rPr>
        <w:t>favors tenur</w:t>
      </w:r>
      <w:r w:rsidR="00B84DA5">
        <w:rPr>
          <w:bCs/>
        </w:rPr>
        <w:t>e a</w:t>
      </w:r>
      <w:r w:rsidRPr="0082585F">
        <w:rPr>
          <w:bCs/>
        </w:rPr>
        <w:t xml:space="preserve">nd </w:t>
      </w:r>
      <w:r w:rsidR="00B84DA5">
        <w:rPr>
          <w:bCs/>
        </w:rPr>
        <w:t>p</w:t>
      </w:r>
      <w:r w:rsidRPr="0082585F">
        <w:rPr>
          <w:bCs/>
        </w:rPr>
        <w:t>romotion</w:t>
      </w:r>
      <w:r w:rsidR="00B84DA5">
        <w:rPr>
          <w:bCs/>
        </w:rPr>
        <w:t>,</w:t>
      </w:r>
      <w:r w:rsidRPr="0082585F">
        <w:rPr>
          <w:bCs/>
        </w:rPr>
        <w:t xml:space="preserve"> all the materials will be forwarded to the President for review with</w:t>
      </w:r>
      <w:r w:rsidR="00B84DA5">
        <w:rPr>
          <w:bCs/>
        </w:rPr>
        <w:t xml:space="preserve"> </w:t>
      </w:r>
      <w:r w:rsidRPr="0082585F">
        <w:rPr>
          <w:bCs/>
        </w:rPr>
        <w:t>an affirmative recommendation.</w:t>
      </w:r>
    </w:p>
    <w:p w:rsidR="00B84DA5" w:rsidRPr="0082585F" w:rsidRDefault="00B84DA5" w:rsidP="00B84DA5">
      <w:pPr>
        <w:spacing w:line="240" w:lineRule="auto"/>
        <w:ind w:left="3600" w:hanging="1440"/>
        <w:rPr>
          <w:bCs/>
        </w:rPr>
      </w:pPr>
    </w:p>
    <w:p w:rsidR="0082585F" w:rsidRDefault="0082585F" w:rsidP="00AB6027">
      <w:pPr>
        <w:spacing w:line="240" w:lineRule="auto"/>
        <w:ind w:left="2880" w:hanging="1440"/>
        <w:rPr>
          <w:bCs/>
        </w:rPr>
      </w:pPr>
      <w:r w:rsidRPr="0082585F">
        <w:rPr>
          <w:bCs/>
        </w:rPr>
        <w:t>7.7.2.6</w:t>
      </w:r>
      <w:r w:rsidR="00B84DA5">
        <w:rPr>
          <w:bCs/>
        </w:rPr>
        <w:tab/>
      </w:r>
      <w:r w:rsidRPr="0082585F">
        <w:rPr>
          <w:bCs/>
        </w:rPr>
        <w:t>All candidate</w:t>
      </w:r>
      <w:r w:rsidR="00B84DA5">
        <w:rPr>
          <w:bCs/>
        </w:rPr>
        <w:t>’</w:t>
      </w:r>
      <w:r w:rsidRPr="0082585F">
        <w:rPr>
          <w:bCs/>
        </w:rPr>
        <w:t>s materials submitted to the Provost, the Provost</w:t>
      </w:r>
      <w:r w:rsidR="00B84DA5">
        <w:rPr>
          <w:bCs/>
        </w:rPr>
        <w:t>’</w:t>
      </w:r>
      <w:r w:rsidRPr="0082585F">
        <w:rPr>
          <w:bCs/>
        </w:rPr>
        <w:t>s recommendation and</w:t>
      </w:r>
      <w:r w:rsidR="00B84DA5">
        <w:rPr>
          <w:bCs/>
        </w:rPr>
        <w:t xml:space="preserve"> </w:t>
      </w:r>
      <w:r w:rsidRPr="0082585F">
        <w:rPr>
          <w:bCs/>
        </w:rPr>
        <w:t>any response letter from the candidate shall be forwarded to the President. The President shall</w:t>
      </w:r>
      <w:r w:rsidR="00B84DA5">
        <w:rPr>
          <w:bCs/>
        </w:rPr>
        <w:t xml:space="preserve"> </w:t>
      </w:r>
      <w:r w:rsidRPr="0082585F">
        <w:rPr>
          <w:bCs/>
        </w:rPr>
        <w:t>review the evidence and prepare a written recommendation and justification. In cases where</w:t>
      </w:r>
      <w:r w:rsidR="00B84DA5">
        <w:rPr>
          <w:bCs/>
        </w:rPr>
        <w:t xml:space="preserve"> </w:t>
      </w:r>
      <w:r w:rsidRPr="0082585F">
        <w:rPr>
          <w:bCs/>
        </w:rPr>
        <w:t>there are no appeals, a copy of the President</w:t>
      </w:r>
      <w:r w:rsidR="00B84DA5">
        <w:rPr>
          <w:bCs/>
        </w:rPr>
        <w:t>’</w:t>
      </w:r>
      <w:r w:rsidRPr="0082585F">
        <w:rPr>
          <w:bCs/>
        </w:rPr>
        <w:t>s recommendation and justification shall be</w:t>
      </w:r>
      <w:r w:rsidR="00B84DA5">
        <w:rPr>
          <w:bCs/>
        </w:rPr>
        <w:t xml:space="preserve"> </w:t>
      </w:r>
      <w:r w:rsidRPr="0082585F">
        <w:rPr>
          <w:bCs/>
        </w:rPr>
        <w:t>provided to the candidate by March 15. The President shall submit his or her recommendation</w:t>
      </w:r>
      <w:r w:rsidR="00B84DA5">
        <w:rPr>
          <w:bCs/>
        </w:rPr>
        <w:t xml:space="preserve"> </w:t>
      </w:r>
      <w:r w:rsidRPr="0082585F">
        <w:rPr>
          <w:bCs/>
        </w:rPr>
        <w:t>and justification to the Board of Trustees.</w:t>
      </w:r>
    </w:p>
    <w:p w:rsidR="00B84DA5" w:rsidRPr="0082585F" w:rsidRDefault="00B84DA5" w:rsidP="00B84DA5">
      <w:pPr>
        <w:spacing w:line="240" w:lineRule="auto"/>
        <w:ind w:left="2160" w:hanging="720"/>
        <w:rPr>
          <w:bCs/>
        </w:rPr>
      </w:pPr>
    </w:p>
    <w:p w:rsidR="0082585F" w:rsidRDefault="0082585F" w:rsidP="00AB6027">
      <w:pPr>
        <w:spacing w:line="240" w:lineRule="auto"/>
        <w:ind w:left="4320" w:hanging="1440"/>
        <w:rPr>
          <w:bCs/>
        </w:rPr>
      </w:pPr>
      <w:r w:rsidRPr="0082585F">
        <w:rPr>
          <w:bCs/>
        </w:rPr>
        <w:t>7.7.2</w:t>
      </w:r>
      <w:r w:rsidR="00B84DA5">
        <w:rPr>
          <w:bCs/>
        </w:rPr>
        <w:t>.</w:t>
      </w:r>
      <w:r w:rsidRPr="0082585F">
        <w:rPr>
          <w:bCs/>
        </w:rPr>
        <w:t>6</w:t>
      </w:r>
      <w:r w:rsidR="00B84DA5">
        <w:rPr>
          <w:bCs/>
        </w:rPr>
        <w:t>.</w:t>
      </w:r>
      <w:r w:rsidRPr="0082585F">
        <w:rPr>
          <w:bCs/>
        </w:rPr>
        <w:t>1</w:t>
      </w:r>
      <w:r w:rsidR="00B84DA5">
        <w:rPr>
          <w:bCs/>
        </w:rPr>
        <w:tab/>
      </w:r>
      <w:r w:rsidRPr="0082585F">
        <w:rPr>
          <w:bCs/>
        </w:rPr>
        <w:t>If the Provost recommend</w:t>
      </w:r>
      <w:r w:rsidR="00B84DA5">
        <w:rPr>
          <w:bCs/>
        </w:rPr>
        <w:t xml:space="preserve">s against tenure and promotion, </w:t>
      </w:r>
      <w:r w:rsidRPr="0082585F">
        <w:rPr>
          <w:bCs/>
        </w:rPr>
        <w:t>the</w:t>
      </w:r>
      <w:r w:rsidR="00B84DA5">
        <w:rPr>
          <w:bCs/>
        </w:rPr>
        <w:t xml:space="preserve"> </w:t>
      </w:r>
      <w:r w:rsidRPr="0082585F">
        <w:rPr>
          <w:bCs/>
        </w:rPr>
        <w:t>candidate has the right to appeal to the President. This appeal must be lodged within 15 working</w:t>
      </w:r>
      <w:r w:rsidR="00B84DA5">
        <w:rPr>
          <w:bCs/>
        </w:rPr>
        <w:t xml:space="preserve"> </w:t>
      </w:r>
      <w:r w:rsidRPr="0082585F">
        <w:rPr>
          <w:bCs/>
        </w:rPr>
        <w:t>days of receipt of the Provost</w:t>
      </w:r>
      <w:r w:rsidR="00B84DA5">
        <w:rPr>
          <w:bCs/>
        </w:rPr>
        <w:t>’</w:t>
      </w:r>
      <w:r w:rsidRPr="0082585F">
        <w:rPr>
          <w:bCs/>
        </w:rPr>
        <w:t>s recommendation and must be in writing</w:t>
      </w:r>
      <w:r w:rsidR="00B84DA5">
        <w:rPr>
          <w:bCs/>
        </w:rPr>
        <w:t>,</w:t>
      </w:r>
      <w:r w:rsidRPr="0082585F">
        <w:rPr>
          <w:bCs/>
        </w:rPr>
        <w:t xml:space="preserve"> stating the reasons why</w:t>
      </w:r>
      <w:r w:rsidR="00B84DA5">
        <w:rPr>
          <w:bCs/>
        </w:rPr>
        <w:t xml:space="preserve"> </w:t>
      </w:r>
      <w:r w:rsidRPr="0082585F">
        <w:rPr>
          <w:bCs/>
        </w:rPr>
        <w:t>the candidate believes the decision is incorrect. The appeal will accompany the candidate</w:t>
      </w:r>
      <w:r w:rsidR="00B84DA5">
        <w:rPr>
          <w:bCs/>
        </w:rPr>
        <w:t>’</w:t>
      </w:r>
      <w:r w:rsidRPr="0082585F">
        <w:rPr>
          <w:bCs/>
        </w:rPr>
        <w:t>s</w:t>
      </w:r>
      <w:r w:rsidR="00B84DA5">
        <w:rPr>
          <w:bCs/>
        </w:rPr>
        <w:t xml:space="preserve"> d</w:t>
      </w:r>
      <w:r w:rsidRPr="0082585F">
        <w:rPr>
          <w:bCs/>
        </w:rPr>
        <w:t>ossier along with the individual letters from department colleagues</w:t>
      </w:r>
      <w:r w:rsidR="00B84DA5">
        <w:rPr>
          <w:bCs/>
        </w:rPr>
        <w:t>,</w:t>
      </w:r>
      <w:r w:rsidRPr="0082585F">
        <w:rPr>
          <w:bCs/>
        </w:rPr>
        <w:t xml:space="preserve"> the chair</w:t>
      </w:r>
      <w:r w:rsidR="00B84DA5">
        <w:rPr>
          <w:bCs/>
        </w:rPr>
        <w:t>’</w:t>
      </w:r>
      <w:r w:rsidRPr="0082585F">
        <w:rPr>
          <w:bCs/>
        </w:rPr>
        <w:t>s letter</w:t>
      </w:r>
      <w:r w:rsidR="00B84DA5">
        <w:rPr>
          <w:bCs/>
        </w:rPr>
        <w:t>,</w:t>
      </w:r>
      <w:r w:rsidRPr="0082585F">
        <w:rPr>
          <w:bCs/>
        </w:rPr>
        <w:t xml:space="preserve"> the</w:t>
      </w:r>
      <w:r w:rsidR="00B84DA5">
        <w:rPr>
          <w:bCs/>
        </w:rPr>
        <w:t xml:space="preserve"> </w:t>
      </w:r>
      <w:r w:rsidRPr="0082585F">
        <w:rPr>
          <w:bCs/>
        </w:rPr>
        <w:t>dean</w:t>
      </w:r>
      <w:r w:rsidR="00B84DA5">
        <w:rPr>
          <w:bCs/>
        </w:rPr>
        <w:t>’</w:t>
      </w:r>
      <w:r w:rsidRPr="0082585F">
        <w:rPr>
          <w:bCs/>
        </w:rPr>
        <w:t>s letter</w:t>
      </w:r>
      <w:r w:rsidR="00B84DA5">
        <w:rPr>
          <w:bCs/>
        </w:rPr>
        <w:t>,</w:t>
      </w:r>
      <w:r w:rsidRPr="0082585F">
        <w:rPr>
          <w:bCs/>
        </w:rPr>
        <w:t xml:space="preserve"> and the Provost</w:t>
      </w:r>
      <w:r w:rsidR="00B84DA5">
        <w:rPr>
          <w:bCs/>
        </w:rPr>
        <w:t>’</w:t>
      </w:r>
      <w:r w:rsidRPr="0082585F">
        <w:rPr>
          <w:bCs/>
        </w:rPr>
        <w:t>s letter to the President.</w:t>
      </w:r>
    </w:p>
    <w:p w:rsidR="00B84DA5" w:rsidRPr="0082585F" w:rsidRDefault="00B84DA5" w:rsidP="00B84DA5">
      <w:pPr>
        <w:spacing w:line="240" w:lineRule="auto"/>
        <w:ind w:left="3600" w:hanging="1440"/>
        <w:rPr>
          <w:bCs/>
        </w:rPr>
      </w:pPr>
    </w:p>
    <w:p w:rsidR="00B84DA5" w:rsidRDefault="00B84DA5" w:rsidP="00AB6027">
      <w:pPr>
        <w:spacing w:line="240" w:lineRule="auto"/>
        <w:ind w:left="2880" w:hanging="1440"/>
        <w:rPr>
          <w:bCs/>
        </w:rPr>
      </w:pPr>
      <w:r>
        <w:rPr>
          <w:bCs/>
        </w:rPr>
        <w:t>7.7.2.7</w:t>
      </w:r>
      <w:r>
        <w:rPr>
          <w:bCs/>
        </w:rPr>
        <w:tab/>
      </w:r>
      <w:r w:rsidR="0082585F" w:rsidRPr="0082585F">
        <w:rPr>
          <w:bCs/>
        </w:rPr>
        <w:t>The President must respond in writing to the appeal within 15</w:t>
      </w:r>
      <w:r>
        <w:rPr>
          <w:bCs/>
        </w:rPr>
        <w:t xml:space="preserve"> </w:t>
      </w:r>
      <w:r w:rsidR="0082585F" w:rsidRPr="0082585F">
        <w:rPr>
          <w:bCs/>
        </w:rPr>
        <w:t xml:space="preserve">working days of receipt of the appeal. The President will </w:t>
      </w:r>
      <w:r>
        <w:rPr>
          <w:bCs/>
        </w:rPr>
        <w:t>p</w:t>
      </w:r>
      <w:r w:rsidR="0082585F" w:rsidRPr="0082585F">
        <w:rPr>
          <w:bCs/>
        </w:rPr>
        <w:t>repare a written report with a decision</w:t>
      </w:r>
      <w:r>
        <w:rPr>
          <w:bCs/>
        </w:rPr>
        <w:t xml:space="preserve"> </w:t>
      </w:r>
      <w:r w:rsidR="0082585F" w:rsidRPr="0082585F">
        <w:rPr>
          <w:bCs/>
        </w:rPr>
        <w:t>and a justification</w:t>
      </w:r>
      <w:r>
        <w:rPr>
          <w:bCs/>
        </w:rPr>
        <w:t>,</w:t>
      </w:r>
      <w:r w:rsidR="0082585F" w:rsidRPr="0082585F">
        <w:rPr>
          <w:bCs/>
        </w:rPr>
        <w:t xml:space="preserve"> copies of which will be </w:t>
      </w:r>
      <w:r>
        <w:rPr>
          <w:bCs/>
        </w:rPr>
        <w:t>p</w:t>
      </w:r>
      <w:r w:rsidR="0082585F" w:rsidRPr="0082585F">
        <w:rPr>
          <w:bCs/>
        </w:rPr>
        <w:t>ro</w:t>
      </w:r>
      <w:r>
        <w:rPr>
          <w:bCs/>
        </w:rPr>
        <w:t>v</w:t>
      </w:r>
      <w:r w:rsidR="0082585F" w:rsidRPr="0082585F">
        <w:rPr>
          <w:bCs/>
        </w:rPr>
        <w:t>ided to the candidate</w:t>
      </w:r>
      <w:r>
        <w:rPr>
          <w:bCs/>
        </w:rPr>
        <w:t>,</w:t>
      </w:r>
      <w:r w:rsidR="0082585F" w:rsidRPr="0082585F">
        <w:rPr>
          <w:bCs/>
        </w:rPr>
        <w:t xml:space="preserve"> the chair</w:t>
      </w:r>
      <w:r>
        <w:rPr>
          <w:bCs/>
        </w:rPr>
        <w:t>,</w:t>
      </w:r>
      <w:r w:rsidR="0082585F" w:rsidRPr="0082585F">
        <w:rPr>
          <w:bCs/>
        </w:rPr>
        <w:t xml:space="preserve"> the dean</w:t>
      </w:r>
      <w:r>
        <w:rPr>
          <w:bCs/>
        </w:rPr>
        <w:t>,</w:t>
      </w:r>
      <w:r w:rsidR="0082585F" w:rsidRPr="0082585F">
        <w:rPr>
          <w:bCs/>
        </w:rPr>
        <w:t xml:space="preserve"> and the</w:t>
      </w:r>
      <w:r>
        <w:rPr>
          <w:bCs/>
        </w:rPr>
        <w:t xml:space="preserve"> </w:t>
      </w:r>
      <w:r w:rsidR="0082585F" w:rsidRPr="0082585F">
        <w:rPr>
          <w:bCs/>
        </w:rPr>
        <w:t>Provost. The President must inform the candidate of the decision no later than May 15.</w:t>
      </w:r>
    </w:p>
    <w:p w:rsidR="00B84DA5" w:rsidRDefault="00B84DA5" w:rsidP="00B84DA5">
      <w:pPr>
        <w:spacing w:line="240" w:lineRule="auto"/>
        <w:ind w:left="2160" w:hanging="720"/>
        <w:rPr>
          <w:bCs/>
        </w:rPr>
      </w:pPr>
    </w:p>
    <w:p w:rsidR="0082585F" w:rsidRDefault="0082585F" w:rsidP="00AB6027">
      <w:pPr>
        <w:spacing w:line="240" w:lineRule="auto"/>
        <w:ind w:left="2880" w:hanging="1440"/>
        <w:rPr>
          <w:bCs/>
        </w:rPr>
      </w:pPr>
      <w:r w:rsidRPr="0082585F">
        <w:rPr>
          <w:bCs/>
        </w:rPr>
        <w:t>7.7.2.8</w:t>
      </w:r>
      <w:r w:rsidR="00B84DA5">
        <w:rPr>
          <w:bCs/>
        </w:rPr>
        <w:tab/>
        <w:t>I</w:t>
      </w:r>
      <w:r w:rsidRPr="0082585F">
        <w:rPr>
          <w:bCs/>
        </w:rPr>
        <w:t>f</w:t>
      </w:r>
      <w:r w:rsidR="00B84DA5">
        <w:rPr>
          <w:bCs/>
        </w:rPr>
        <w:t xml:space="preserve"> </w:t>
      </w:r>
      <w:r w:rsidRPr="0082585F">
        <w:rPr>
          <w:bCs/>
        </w:rPr>
        <w:t>the President denies tenure in the final year of</w:t>
      </w:r>
      <w:r w:rsidR="00B84DA5">
        <w:rPr>
          <w:bCs/>
        </w:rPr>
        <w:t xml:space="preserve"> </w:t>
      </w:r>
      <w:r w:rsidRPr="0082585F">
        <w:rPr>
          <w:bCs/>
        </w:rPr>
        <w:t>eligibilit</w:t>
      </w:r>
      <w:r w:rsidR="00B84DA5">
        <w:rPr>
          <w:bCs/>
        </w:rPr>
        <w:t>y,</w:t>
      </w:r>
      <w:r w:rsidRPr="0082585F">
        <w:rPr>
          <w:bCs/>
        </w:rPr>
        <w:t xml:space="preserve"> the</w:t>
      </w:r>
      <w:r w:rsidR="00B84DA5">
        <w:rPr>
          <w:bCs/>
        </w:rPr>
        <w:t xml:space="preserve"> </w:t>
      </w:r>
      <w:r w:rsidRPr="0082585F">
        <w:rPr>
          <w:bCs/>
        </w:rPr>
        <w:t>candidate may appeal the denial to the Board of Trustees. This appeal must be in writing</w:t>
      </w:r>
      <w:r w:rsidR="00B84DA5">
        <w:rPr>
          <w:bCs/>
        </w:rPr>
        <w:t>,</w:t>
      </w:r>
      <w:r w:rsidRPr="0082585F">
        <w:rPr>
          <w:bCs/>
        </w:rPr>
        <w:t xml:space="preserve"> stating</w:t>
      </w:r>
      <w:r w:rsidR="00B84DA5">
        <w:rPr>
          <w:bCs/>
        </w:rPr>
        <w:t xml:space="preserve"> </w:t>
      </w:r>
      <w:r w:rsidRPr="0082585F">
        <w:rPr>
          <w:bCs/>
        </w:rPr>
        <w:t>the reasons wh</w:t>
      </w:r>
      <w:r w:rsidR="00B84DA5">
        <w:rPr>
          <w:bCs/>
        </w:rPr>
        <w:t>y</w:t>
      </w:r>
      <w:r w:rsidRPr="0082585F">
        <w:rPr>
          <w:bCs/>
        </w:rPr>
        <w:t xml:space="preserve"> the decision is incorrect and must be lodged within 15 working days of receipt</w:t>
      </w:r>
      <w:r w:rsidR="00F54485">
        <w:rPr>
          <w:bCs/>
        </w:rPr>
        <w:t xml:space="preserve"> </w:t>
      </w:r>
      <w:r w:rsidRPr="0082585F">
        <w:rPr>
          <w:bCs/>
        </w:rPr>
        <w:t>of</w:t>
      </w:r>
      <w:r w:rsidR="00F54485">
        <w:rPr>
          <w:bCs/>
        </w:rPr>
        <w:t xml:space="preserve"> </w:t>
      </w:r>
      <w:r w:rsidRPr="0082585F">
        <w:rPr>
          <w:bCs/>
        </w:rPr>
        <w:t>the President</w:t>
      </w:r>
      <w:r w:rsidR="00F54485">
        <w:rPr>
          <w:bCs/>
        </w:rPr>
        <w:t>’</w:t>
      </w:r>
      <w:r w:rsidRPr="0082585F">
        <w:rPr>
          <w:bCs/>
        </w:rPr>
        <w:t>s decision.</w:t>
      </w:r>
    </w:p>
    <w:p w:rsidR="00F54485" w:rsidRPr="0082585F" w:rsidRDefault="00F54485" w:rsidP="00F54485">
      <w:pPr>
        <w:spacing w:line="240" w:lineRule="auto"/>
        <w:ind w:left="2160" w:hanging="720"/>
        <w:rPr>
          <w:bCs/>
        </w:rPr>
      </w:pPr>
    </w:p>
    <w:p w:rsidR="00F54485" w:rsidRDefault="0082585F" w:rsidP="00AB6027">
      <w:pPr>
        <w:spacing w:line="240" w:lineRule="auto"/>
        <w:ind w:left="2880" w:hanging="1440"/>
        <w:rPr>
          <w:bCs/>
        </w:rPr>
      </w:pPr>
      <w:r w:rsidRPr="0082585F">
        <w:rPr>
          <w:bCs/>
        </w:rPr>
        <w:t>7.7.2</w:t>
      </w:r>
      <w:r w:rsidR="00F54485">
        <w:rPr>
          <w:bCs/>
        </w:rPr>
        <w:t>.</w:t>
      </w:r>
      <w:r w:rsidRPr="0082585F">
        <w:rPr>
          <w:bCs/>
        </w:rPr>
        <w:t>9</w:t>
      </w:r>
      <w:r w:rsidR="00F54485">
        <w:rPr>
          <w:bCs/>
        </w:rPr>
        <w:tab/>
      </w:r>
      <w:r w:rsidRPr="0082585F">
        <w:rPr>
          <w:bCs/>
        </w:rPr>
        <w:t>The Board of Trustees</w:t>
      </w:r>
      <w:r w:rsidR="00F54485">
        <w:rPr>
          <w:bCs/>
        </w:rPr>
        <w:t>’</w:t>
      </w:r>
      <w:r w:rsidRPr="0082585F">
        <w:rPr>
          <w:bCs/>
        </w:rPr>
        <w:t xml:space="preserve"> decision shall be final.</w:t>
      </w:r>
    </w:p>
    <w:p w:rsidR="00F54485" w:rsidRDefault="00F54485" w:rsidP="00F54485">
      <w:pPr>
        <w:spacing w:line="240" w:lineRule="auto"/>
        <w:ind w:left="720" w:firstLine="720"/>
        <w:rPr>
          <w:bCs/>
        </w:rPr>
      </w:pPr>
    </w:p>
    <w:p w:rsidR="0082585F" w:rsidRPr="0082585F" w:rsidRDefault="0082585F" w:rsidP="00AB6027">
      <w:pPr>
        <w:spacing w:line="240" w:lineRule="auto"/>
        <w:ind w:left="2880" w:hanging="1440"/>
        <w:rPr>
          <w:bCs/>
        </w:rPr>
      </w:pPr>
      <w:r w:rsidRPr="0082585F">
        <w:rPr>
          <w:bCs/>
        </w:rPr>
        <w:t>7.7.2</w:t>
      </w:r>
      <w:r w:rsidR="00F54485">
        <w:rPr>
          <w:bCs/>
        </w:rPr>
        <w:t>.10</w:t>
      </w:r>
      <w:r w:rsidR="00AB6027">
        <w:rPr>
          <w:bCs/>
        </w:rPr>
        <w:tab/>
      </w:r>
      <w:r w:rsidRPr="0082585F">
        <w:rPr>
          <w:bCs/>
        </w:rPr>
        <w:t>If</w:t>
      </w:r>
      <w:r w:rsidR="00AB6027">
        <w:rPr>
          <w:bCs/>
        </w:rPr>
        <w:t xml:space="preserve">, </w:t>
      </w:r>
      <w:r w:rsidRPr="0082585F">
        <w:rPr>
          <w:bCs/>
        </w:rPr>
        <w:t xml:space="preserve">when the </w:t>
      </w:r>
      <w:r w:rsidR="004403FE">
        <w:rPr>
          <w:bCs/>
        </w:rPr>
        <w:t>dossier</w:t>
      </w:r>
      <w:r w:rsidRPr="0082585F">
        <w:rPr>
          <w:bCs/>
        </w:rPr>
        <w:t xml:space="preserve"> reaches the dean, the Provost, or the President, the administrator feels</w:t>
      </w:r>
      <w:r w:rsidR="00AB6027">
        <w:rPr>
          <w:bCs/>
        </w:rPr>
        <w:t xml:space="preserve"> </w:t>
      </w:r>
      <w:r w:rsidRPr="0082585F">
        <w:rPr>
          <w:bCs/>
        </w:rPr>
        <w:t>that appropriate procedures and processes have not been followed or that the case needs some</w:t>
      </w:r>
      <w:r w:rsidR="00AB6027">
        <w:rPr>
          <w:bCs/>
        </w:rPr>
        <w:t xml:space="preserve"> </w:t>
      </w:r>
      <w:r w:rsidRPr="0082585F">
        <w:rPr>
          <w:bCs/>
        </w:rPr>
        <w:t xml:space="preserve">clarification, the administrator may remand the case </w:t>
      </w:r>
      <w:r w:rsidRPr="0082585F">
        <w:rPr>
          <w:bCs/>
        </w:rPr>
        <w:lastRenderedPageBreak/>
        <w:t>to the appropriate lower level for reconsideration. The remand must be made in writing and must state the reason(s) for the</w:t>
      </w:r>
      <w:r w:rsidR="00AB6027">
        <w:rPr>
          <w:bCs/>
        </w:rPr>
        <w:t xml:space="preserve"> </w:t>
      </w:r>
      <w:r w:rsidRPr="0082585F">
        <w:rPr>
          <w:bCs/>
        </w:rPr>
        <w:t>remand. Response to the remand at the level to which the case has been remanded must take</w:t>
      </w:r>
      <w:r w:rsidR="00AB6027">
        <w:rPr>
          <w:bCs/>
        </w:rPr>
        <w:t xml:space="preserve"> </w:t>
      </w:r>
      <w:r w:rsidRPr="0082585F">
        <w:rPr>
          <w:bCs/>
        </w:rPr>
        <w:t>place within 10 working days.</w:t>
      </w:r>
    </w:p>
    <w:p w:rsidR="0082585F" w:rsidRPr="0082585F" w:rsidRDefault="0082585F" w:rsidP="0082585F">
      <w:pPr>
        <w:spacing w:line="240" w:lineRule="auto"/>
        <w:ind w:left="720" w:hanging="720"/>
        <w:rPr>
          <w:bCs/>
        </w:rPr>
      </w:pPr>
    </w:p>
    <w:p w:rsidR="0082585F" w:rsidRDefault="0082585F" w:rsidP="00AB6027">
      <w:pPr>
        <w:spacing w:line="240" w:lineRule="auto"/>
        <w:ind w:left="720"/>
        <w:rPr>
          <w:bCs/>
        </w:rPr>
      </w:pPr>
      <w:r w:rsidRPr="0082585F">
        <w:rPr>
          <w:bCs/>
        </w:rPr>
        <w:t>7.7.</w:t>
      </w:r>
      <w:r w:rsidR="00902BB5">
        <w:rPr>
          <w:bCs/>
        </w:rPr>
        <w:t>3</w:t>
      </w:r>
      <w:r w:rsidR="00AB6027">
        <w:rPr>
          <w:bCs/>
        </w:rPr>
        <w:tab/>
      </w:r>
      <w:r w:rsidRPr="0082585F">
        <w:rPr>
          <w:bCs/>
        </w:rPr>
        <w:t xml:space="preserve">Tenure </w:t>
      </w:r>
      <w:r w:rsidR="007D12EA">
        <w:rPr>
          <w:bCs/>
        </w:rPr>
        <w:t>E</w:t>
      </w:r>
      <w:r w:rsidR="007D12EA" w:rsidRPr="0082585F">
        <w:rPr>
          <w:bCs/>
        </w:rPr>
        <w:t xml:space="preserve">valuation </w:t>
      </w:r>
      <w:r w:rsidR="007D12EA">
        <w:rPr>
          <w:bCs/>
        </w:rPr>
        <w:t>O</w:t>
      </w:r>
      <w:r w:rsidR="007D12EA" w:rsidRPr="0082585F">
        <w:rPr>
          <w:bCs/>
        </w:rPr>
        <w:t>utcomes</w:t>
      </w:r>
    </w:p>
    <w:p w:rsidR="00AB6027" w:rsidRPr="0082585F" w:rsidRDefault="00AB6027" w:rsidP="00AB6027">
      <w:pPr>
        <w:spacing w:line="240" w:lineRule="auto"/>
        <w:ind w:left="720"/>
        <w:rPr>
          <w:bCs/>
        </w:rPr>
      </w:pPr>
    </w:p>
    <w:p w:rsidR="00AB6027" w:rsidRDefault="0082585F" w:rsidP="00AB6027">
      <w:pPr>
        <w:spacing w:line="240" w:lineRule="auto"/>
        <w:ind w:left="2880" w:hanging="1440"/>
        <w:rPr>
          <w:bCs/>
        </w:rPr>
      </w:pPr>
      <w:r w:rsidRPr="0082585F">
        <w:rPr>
          <w:bCs/>
        </w:rPr>
        <w:t>7.7.</w:t>
      </w:r>
      <w:r w:rsidR="00902BB5">
        <w:rPr>
          <w:bCs/>
        </w:rPr>
        <w:t>3</w:t>
      </w:r>
      <w:r w:rsidRPr="0082585F">
        <w:rPr>
          <w:bCs/>
        </w:rPr>
        <w:t>.1</w:t>
      </w:r>
      <w:r w:rsidR="00AB6027">
        <w:rPr>
          <w:bCs/>
        </w:rPr>
        <w:tab/>
      </w:r>
      <w:r w:rsidRPr="0082585F">
        <w:rPr>
          <w:bCs/>
        </w:rPr>
        <w:t>An Assistant Professor who is awarded tenure is also promoted to Associate Professor.</w:t>
      </w:r>
    </w:p>
    <w:p w:rsidR="00AB6027" w:rsidRDefault="00AB6027" w:rsidP="00AB6027">
      <w:pPr>
        <w:spacing w:line="240" w:lineRule="auto"/>
        <w:ind w:left="2880" w:hanging="1440"/>
        <w:rPr>
          <w:bCs/>
        </w:rPr>
      </w:pPr>
    </w:p>
    <w:p w:rsidR="00AB6027" w:rsidRDefault="0082585F" w:rsidP="00AB6027">
      <w:pPr>
        <w:spacing w:line="240" w:lineRule="auto"/>
        <w:ind w:left="2880" w:hanging="1440"/>
        <w:rPr>
          <w:bCs/>
        </w:rPr>
      </w:pPr>
      <w:r w:rsidRPr="0082585F">
        <w:rPr>
          <w:bCs/>
        </w:rPr>
        <w:t>7.7.</w:t>
      </w:r>
      <w:r w:rsidR="00902BB5">
        <w:rPr>
          <w:bCs/>
        </w:rPr>
        <w:t>3</w:t>
      </w:r>
      <w:r w:rsidRPr="0082585F">
        <w:rPr>
          <w:bCs/>
        </w:rPr>
        <w:t>.2</w:t>
      </w:r>
      <w:r w:rsidR="00AB6027">
        <w:rPr>
          <w:bCs/>
        </w:rPr>
        <w:tab/>
      </w:r>
      <w:r w:rsidRPr="0082585F">
        <w:rPr>
          <w:bCs/>
        </w:rPr>
        <w:t>A candidate who does not apply for tenure or withdraws from the process during the final</w:t>
      </w:r>
      <w:r w:rsidR="00AB6027">
        <w:rPr>
          <w:bCs/>
        </w:rPr>
        <w:t xml:space="preserve"> </w:t>
      </w:r>
      <w:r w:rsidRPr="0082585F">
        <w:rPr>
          <w:bCs/>
        </w:rPr>
        <w:t>year of eligibility is considered to have resigned from the university effective at the end of the</w:t>
      </w:r>
      <w:r w:rsidR="00AB6027">
        <w:rPr>
          <w:bCs/>
        </w:rPr>
        <w:t xml:space="preserve"> </w:t>
      </w:r>
      <w:r w:rsidRPr="0082585F">
        <w:rPr>
          <w:bCs/>
        </w:rPr>
        <w:t>next academic year, unless the candidate submits a letter of resignation that stipulates an earlier</w:t>
      </w:r>
      <w:r w:rsidR="00AB6027">
        <w:rPr>
          <w:bCs/>
        </w:rPr>
        <w:t xml:space="preserve"> </w:t>
      </w:r>
      <w:r w:rsidRPr="0082585F">
        <w:rPr>
          <w:bCs/>
        </w:rPr>
        <w:t>date.</w:t>
      </w:r>
    </w:p>
    <w:p w:rsidR="00AB6027" w:rsidRDefault="00AB6027" w:rsidP="00AB6027">
      <w:pPr>
        <w:spacing w:line="240" w:lineRule="auto"/>
        <w:ind w:left="2880" w:hanging="1440"/>
        <w:rPr>
          <w:bCs/>
        </w:rPr>
      </w:pPr>
    </w:p>
    <w:p w:rsidR="00AB6027" w:rsidRDefault="0082585F" w:rsidP="00AB6027">
      <w:pPr>
        <w:spacing w:line="240" w:lineRule="auto"/>
        <w:ind w:left="2880" w:hanging="1440"/>
        <w:rPr>
          <w:bCs/>
        </w:rPr>
      </w:pPr>
      <w:r w:rsidRPr="0082585F">
        <w:rPr>
          <w:bCs/>
        </w:rPr>
        <w:t>7.7.</w:t>
      </w:r>
      <w:r w:rsidR="00902BB5">
        <w:rPr>
          <w:bCs/>
        </w:rPr>
        <w:t>3</w:t>
      </w:r>
      <w:r w:rsidRPr="0082585F">
        <w:rPr>
          <w:bCs/>
        </w:rPr>
        <w:t>.3</w:t>
      </w:r>
      <w:r w:rsidR="00AB6027">
        <w:rPr>
          <w:bCs/>
        </w:rPr>
        <w:tab/>
      </w:r>
      <w:r w:rsidRPr="0082585F">
        <w:rPr>
          <w:bCs/>
        </w:rPr>
        <w:t>If the candidate is denied ten</w:t>
      </w:r>
      <w:r w:rsidR="00AB6027">
        <w:rPr>
          <w:bCs/>
        </w:rPr>
        <w:t>ur</w:t>
      </w:r>
      <w:r w:rsidRPr="0082585F">
        <w:rPr>
          <w:bCs/>
        </w:rPr>
        <w:t>e in the last year of eligibility, the contract for the</w:t>
      </w:r>
      <w:r w:rsidR="00AB6027">
        <w:rPr>
          <w:bCs/>
        </w:rPr>
        <w:t xml:space="preserve"> </w:t>
      </w:r>
      <w:r w:rsidRPr="0082585F">
        <w:rPr>
          <w:bCs/>
        </w:rPr>
        <w:t>forthcoming year is a terminal contract.</w:t>
      </w:r>
    </w:p>
    <w:p w:rsidR="00AB6027" w:rsidRDefault="00AB6027" w:rsidP="00AB6027">
      <w:pPr>
        <w:spacing w:line="240" w:lineRule="auto"/>
        <w:ind w:left="2880" w:hanging="1440"/>
        <w:rPr>
          <w:bCs/>
        </w:rPr>
      </w:pPr>
    </w:p>
    <w:p w:rsidR="00AB6027" w:rsidRDefault="0082585F" w:rsidP="00AB6027">
      <w:pPr>
        <w:spacing w:line="240" w:lineRule="auto"/>
        <w:ind w:left="2880" w:hanging="1440"/>
        <w:rPr>
          <w:bCs/>
        </w:rPr>
      </w:pPr>
      <w:r w:rsidRPr="0082585F">
        <w:rPr>
          <w:bCs/>
        </w:rPr>
        <w:t>7.7.</w:t>
      </w:r>
      <w:r w:rsidR="00902BB5">
        <w:rPr>
          <w:bCs/>
        </w:rPr>
        <w:t>3</w:t>
      </w:r>
      <w:r w:rsidRPr="0082585F">
        <w:rPr>
          <w:bCs/>
        </w:rPr>
        <w:t>.4</w:t>
      </w:r>
      <w:r w:rsidR="00AB6027">
        <w:rPr>
          <w:bCs/>
        </w:rPr>
        <w:tab/>
      </w:r>
      <w:r w:rsidRPr="0082585F">
        <w:rPr>
          <w:bCs/>
        </w:rPr>
        <w:t>The termination of probationary appointments following a negative tenure decision</w:t>
      </w:r>
      <w:r w:rsidR="00AB6027">
        <w:rPr>
          <w:bCs/>
        </w:rPr>
        <w:t xml:space="preserve"> </w:t>
      </w:r>
      <w:r w:rsidRPr="0082585F">
        <w:rPr>
          <w:bCs/>
        </w:rPr>
        <w:t>requires one year of notice. Notification must be given by June 15.</w:t>
      </w:r>
    </w:p>
    <w:p w:rsidR="00AB6027" w:rsidRDefault="00AB6027" w:rsidP="00AB6027">
      <w:pPr>
        <w:spacing w:line="240" w:lineRule="auto"/>
        <w:ind w:left="2880" w:hanging="1440"/>
        <w:rPr>
          <w:bCs/>
        </w:rPr>
      </w:pPr>
    </w:p>
    <w:p w:rsidR="00902BB5" w:rsidRDefault="0082585F" w:rsidP="00902BB5">
      <w:pPr>
        <w:spacing w:line="240" w:lineRule="auto"/>
        <w:ind w:left="2880" w:hanging="1440"/>
        <w:rPr>
          <w:bCs/>
        </w:rPr>
      </w:pPr>
      <w:r w:rsidRPr="0082585F">
        <w:rPr>
          <w:bCs/>
        </w:rPr>
        <w:t>7.7.</w:t>
      </w:r>
      <w:r w:rsidR="00902BB5">
        <w:rPr>
          <w:bCs/>
        </w:rPr>
        <w:t>3</w:t>
      </w:r>
      <w:r w:rsidRPr="0082585F">
        <w:rPr>
          <w:bCs/>
        </w:rPr>
        <w:t>.5</w:t>
      </w:r>
      <w:r w:rsidR="00AB6027">
        <w:rPr>
          <w:bCs/>
        </w:rPr>
        <w:tab/>
      </w:r>
      <w:r w:rsidRPr="0082585F">
        <w:rPr>
          <w:bCs/>
        </w:rPr>
        <w:t>The notice requirement is waived if a candidate fails to apply for tenure or withdraws</w:t>
      </w:r>
      <w:r w:rsidR="00AB6027">
        <w:rPr>
          <w:bCs/>
        </w:rPr>
        <w:t xml:space="preserve"> </w:t>
      </w:r>
      <w:r w:rsidRPr="0082585F">
        <w:rPr>
          <w:bCs/>
        </w:rPr>
        <w:t>from the process by not filing an appeal of a negative decision.</w:t>
      </w:r>
    </w:p>
    <w:p w:rsidR="00902BB5" w:rsidRDefault="00902BB5" w:rsidP="00902BB5">
      <w:pPr>
        <w:spacing w:line="240" w:lineRule="auto"/>
        <w:ind w:left="2880" w:hanging="1440"/>
        <w:rPr>
          <w:bCs/>
        </w:rPr>
      </w:pPr>
    </w:p>
    <w:p w:rsidR="0082585F" w:rsidRDefault="0082585F" w:rsidP="00902BB5">
      <w:pPr>
        <w:spacing w:line="240" w:lineRule="auto"/>
        <w:ind w:left="2880" w:hanging="1440"/>
        <w:rPr>
          <w:bCs/>
        </w:rPr>
      </w:pPr>
      <w:r w:rsidRPr="0082585F">
        <w:rPr>
          <w:bCs/>
        </w:rPr>
        <w:t>7.7.</w:t>
      </w:r>
      <w:r w:rsidR="00902BB5">
        <w:rPr>
          <w:bCs/>
        </w:rPr>
        <w:t>3</w:t>
      </w:r>
      <w:r w:rsidRPr="0082585F">
        <w:rPr>
          <w:bCs/>
        </w:rPr>
        <w:t>.6</w:t>
      </w:r>
      <w:r w:rsidR="00902BB5">
        <w:rPr>
          <w:bCs/>
        </w:rPr>
        <w:tab/>
      </w:r>
      <w:r w:rsidRPr="0082585F">
        <w:rPr>
          <w:bCs/>
        </w:rPr>
        <w:t>A negative recommendation by the dean or the Provost satisfies the notice requirement.</w:t>
      </w:r>
    </w:p>
    <w:p w:rsidR="00902BB5" w:rsidRPr="0082585F" w:rsidRDefault="00902BB5" w:rsidP="00902BB5">
      <w:pPr>
        <w:spacing w:line="240" w:lineRule="auto"/>
        <w:ind w:left="2880" w:hanging="1440"/>
        <w:rPr>
          <w:bCs/>
        </w:rPr>
      </w:pPr>
    </w:p>
    <w:p w:rsidR="0082585F" w:rsidRPr="0082585F" w:rsidRDefault="0082585F" w:rsidP="00902BB5">
      <w:pPr>
        <w:spacing w:line="240" w:lineRule="auto"/>
        <w:ind w:left="720"/>
        <w:rPr>
          <w:bCs/>
        </w:rPr>
      </w:pPr>
      <w:r w:rsidRPr="0082585F">
        <w:rPr>
          <w:bCs/>
        </w:rPr>
        <w:t>7.7.</w:t>
      </w:r>
      <w:r w:rsidR="00902BB5">
        <w:rPr>
          <w:bCs/>
        </w:rPr>
        <w:t>4</w:t>
      </w:r>
      <w:r w:rsidR="00902BB5">
        <w:rPr>
          <w:bCs/>
        </w:rPr>
        <w:tab/>
      </w:r>
      <w:r w:rsidRPr="0082585F">
        <w:rPr>
          <w:bCs/>
        </w:rPr>
        <w:t>Process for Promotion to Professor</w:t>
      </w:r>
    </w:p>
    <w:p w:rsidR="00902BB5" w:rsidRDefault="00902BB5" w:rsidP="0082585F">
      <w:pPr>
        <w:spacing w:line="240" w:lineRule="auto"/>
        <w:ind w:left="720" w:hanging="720"/>
        <w:rPr>
          <w:bCs/>
        </w:rPr>
      </w:pPr>
    </w:p>
    <w:p w:rsidR="00902BB5" w:rsidRDefault="0082585F" w:rsidP="00902BB5">
      <w:pPr>
        <w:spacing w:line="240" w:lineRule="auto"/>
        <w:ind w:left="2880" w:hanging="1440"/>
        <w:rPr>
          <w:bCs/>
        </w:rPr>
      </w:pPr>
      <w:r w:rsidRPr="0082585F">
        <w:rPr>
          <w:bCs/>
        </w:rPr>
        <w:t>7.7.</w:t>
      </w:r>
      <w:r w:rsidR="00902BB5">
        <w:rPr>
          <w:bCs/>
        </w:rPr>
        <w:t>4</w:t>
      </w:r>
      <w:r w:rsidRPr="0082585F">
        <w:rPr>
          <w:bCs/>
        </w:rPr>
        <w:t>.1</w:t>
      </w:r>
      <w:r w:rsidR="00902BB5">
        <w:rPr>
          <w:bCs/>
        </w:rPr>
        <w:tab/>
      </w:r>
      <w:r w:rsidRPr="0082585F">
        <w:rPr>
          <w:bCs/>
        </w:rPr>
        <w:t>Except as stipulated below, the procedure follows the same steps as stipulated above for</w:t>
      </w:r>
      <w:r w:rsidR="00902BB5">
        <w:rPr>
          <w:bCs/>
        </w:rPr>
        <w:t xml:space="preserve"> </w:t>
      </w:r>
      <w:r w:rsidRPr="0082585F">
        <w:rPr>
          <w:bCs/>
        </w:rPr>
        <w:t>tenure cases.</w:t>
      </w:r>
    </w:p>
    <w:p w:rsidR="00902BB5" w:rsidRDefault="00902BB5" w:rsidP="00902BB5">
      <w:pPr>
        <w:spacing w:line="240" w:lineRule="auto"/>
        <w:ind w:left="2880" w:hanging="1440"/>
        <w:rPr>
          <w:bCs/>
        </w:rPr>
      </w:pPr>
    </w:p>
    <w:p w:rsidR="00902BB5" w:rsidRDefault="0082585F" w:rsidP="00902BB5">
      <w:pPr>
        <w:spacing w:line="240" w:lineRule="auto"/>
        <w:ind w:left="2880" w:hanging="1440"/>
        <w:rPr>
          <w:bCs/>
        </w:rPr>
      </w:pPr>
      <w:r w:rsidRPr="0082585F">
        <w:rPr>
          <w:bCs/>
        </w:rPr>
        <w:t>7.7.</w:t>
      </w:r>
      <w:r w:rsidR="00902BB5">
        <w:rPr>
          <w:bCs/>
        </w:rPr>
        <w:t>4</w:t>
      </w:r>
      <w:r w:rsidRPr="0082585F">
        <w:rPr>
          <w:bCs/>
        </w:rPr>
        <w:t>.2</w:t>
      </w:r>
      <w:r w:rsidR="00902BB5">
        <w:rPr>
          <w:bCs/>
        </w:rPr>
        <w:tab/>
      </w:r>
      <w:r w:rsidRPr="0082585F">
        <w:rPr>
          <w:bCs/>
        </w:rPr>
        <w:t>The candidate shall submit a dossier that includes the same relevant materials as in</w:t>
      </w:r>
      <w:r w:rsidR="00902BB5">
        <w:rPr>
          <w:bCs/>
        </w:rPr>
        <w:t xml:space="preserve"> </w:t>
      </w:r>
      <w:r w:rsidRPr="0082585F">
        <w:rPr>
          <w:bCs/>
        </w:rPr>
        <w:t>tenure cases, except that materials should cover the period since the hire or previous promotion</w:t>
      </w:r>
      <w:r w:rsidR="00902BB5">
        <w:rPr>
          <w:bCs/>
        </w:rPr>
        <w:t xml:space="preserve"> </w:t>
      </w:r>
      <w:r w:rsidRPr="0082585F">
        <w:rPr>
          <w:bCs/>
        </w:rPr>
        <w:t xml:space="preserve">(whichever is more recent) and a curriculum vitae that addresses the entire academic career. </w:t>
      </w:r>
      <w:r w:rsidR="00902BB5">
        <w:rPr>
          <w:bCs/>
        </w:rPr>
        <w:t>T</w:t>
      </w:r>
      <w:r w:rsidRPr="0082585F">
        <w:rPr>
          <w:bCs/>
        </w:rPr>
        <w:t>he dossier must include students</w:t>
      </w:r>
      <w:r w:rsidR="00902BB5">
        <w:rPr>
          <w:bCs/>
        </w:rPr>
        <w:t>’</w:t>
      </w:r>
      <w:r w:rsidRPr="0082585F">
        <w:rPr>
          <w:bCs/>
        </w:rPr>
        <w:t xml:space="preserve"> evaluations of</w:t>
      </w:r>
      <w:r w:rsidR="00902BB5">
        <w:rPr>
          <w:bCs/>
        </w:rPr>
        <w:t xml:space="preserve"> </w:t>
      </w:r>
      <w:r w:rsidRPr="0082585F">
        <w:rPr>
          <w:bCs/>
        </w:rPr>
        <w:t>the instructional qualit</w:t>
      </w:r>
      <w:r w:rsidR="00902BB5">
        <w:rPr>
          <w:bCs/>
        </w:rPr>
        <w:t>y</w:t>
      </w:r>
      <w:r w:rsidRPr="0082585F">
        <w:rPr>
          <w:bCs/>
        </w:rPr>
        <w:t xml:space="preserve"> for all courses taught in the previous five years.</w:t>
      </w:r>
    </w:p>
    <w:p w:rsidR="00902BB5" w:rsidRDefault="00902BB5" w:rsidP="00902BB5">
      <w:pPr>
        <w:spacing w:line="240" w:lineRule="auto"/>
        <w:ind w:left="2880" w:hanging="1440"/>
        <w:rPr>
          <w:bCs/>
        </w:rPr>
      </w:pPr>
    </w:p>
    <w:p w:rsidR="00902BB5" w:rsidRDefault="0082585F" w:rsidP="00902BB5">
      <w:pPr>
        <w:spacing w:line="240" w:lineRule="auto"/>
        <w:ind w:left="2880" w:hanging="1440"/>
        <w:rPr>
          <w:bCs/>
        </w:rPr>
      </w:pPr>
      <w:r w:rsidRPr="0082585F">
        <w:rPr>
          <w:bCs/>
        </w:rPr>
        <w:t>7.7.</w:t>
      </w:r>
      <w:r w:rsidR="00902BB5">
        <w:rPr>
          <w:bCs/>
        </w:rPr>
        <w:t>4</w:t>
      </w:r>
      <w:r w:rsidRPr="0082585F">
        <w:rPr>
          <w:bCs/>
        </w:rPr>
        <w:t>.3</w:t>
      </w:r>
      <w:r w:rsidR="00902BB5">
        <w:rPr>
          <w:bCs/>
        </w:rPr>
        <w:tab/>
      </w:r>
      <w:r w:rsidRPr="0082585F">
        <w:rPr>
          <w:bCs/>
        </w:rPr>
        <w:t xml:space="preserve">The procedure for review of promotion </w:t>
      </w:r>
      <w:r w:rsidR="00902BB5">
        <w:rPr>
          <w:bCs/>
        </w:rPr>
        <w:t>d</w:t>
      </w:r>
      <w:r w:rsidRPr="0082585F">
        <w:rPr>
          <w:bCs/>
        </w:rPr>
        <w:t>ossiers follows Sections 7.7.2 through</w:t>
      </w:r>
      <w:r w:rsidR="00902BB5">
        <w:rPr>
          <w:bCs/>
        </w:rPr>
        <w:t xml:space="preserve"> </w:t>
      </w:r>
      <w:r w:rsidRPr="0082585F">
        <w:rPr>
          <w:bCs/>
        </w:rPr>
        <w:t>7.7.2.5. Then, all candidate</w:t>
      </w:r>
      <w:r w:rsidR="00902BB5">
        <w:rPr>
          <w:bCs/>
        </w:rPr>
        <w:t>’</w:t>
      </w:r>
      <w:r w:rsidRPr="0082585F">
        <w:rPr>
          <w:bCs/>
        </w:rPr>
        <w:t>s materials submitted to the Provost, the Provost</w:t>
      </w:r>
      <w:r w:rsidR="00902BB5">
        <w:rPr>
          <w:bCs/>
        </w:rPr>
        <w:t>’</w:t>
      </w:r>
      <w:r w:rsidRPr="0082585F">
        <w:rPr>
          <w:bCs/>
        </w:rPr>
        <w:t>s recommendation</w:t>
      </w:r>
      <w:r w:rsidR="00902BB5">
        <w:rPr>
          <w:bCs/>
        </w:rPr>
        <w:t xml:space="preserve"> </w:t>
      </w:r>
      <w:r w:rsidRPr="0082585F">
        <w:rPr>
          <w:bCs/>
        </w:rPr>
        <w:t xml:space="preserve">and any response letter from the candidate shall be forwarded </w:t>
      </w:r>
      <w:r w:rsidRPr="0082585F">
        <w:rPr>
          <w:bCs/>
        </w:rPr>
        <w:lastRenderedPageBreak/>
        <w:t>to the President. The President</w:t>
      </w:r>
      <w:r w:rsidR="00902BB5">
        <w:rPr>
          <w:bCs/>
        </w:rPr>
        <w:t xml:space="preserve"> </w:t>
      </w:r>
      <w:r w:rsidRPr="0082585F">
        <w:rPr>
          <w:bCs/>
        </w:rPr>
        <w:t>shall review the evidence and prepare a written decision including justification and shall inform</w:t>
      </w:r>
      <w:r w:rsidR="00902BB5">
        <w:rPr>
          <w:bCs/>
        </w:rPr>
        <w:t xml:space="preserve"> </w:t>
      </w:r>
      <w:r w:rsidRPr="0082585F">
        <w:rPr>
          <w:bCs/>
        </w:rPr>
        <w:t>the candidate of the decision by June 15.</w:t>
      </w:r>
    </w:p>
    <w:p w:rsidR="00902BB5" w:rsidRDefault="00902BB5" w:rsidP="00902BB5">
      <w:pPr>
        <w:spacing w:line="240" w:lineRule="auto"/>
        <w:ind w:left="2880" w:hanging="1440"/>
        <w:rPr>
          <w:bCs/>
        </w:rPr>
      </w:pPr>
    </w:p>
    <w:p w:rsidR="00902BB5" w:rsidRDefault="0082585F" w:rsidP="00902BB5">
      <w:pPr>
        <w:spacing w:line="240" w:lineRule="auto"/>
        <w:ind w:left="2880" w:hanging="1440"/>
        <w:rPr>
          <w:bCs/>
        </w:rPr>
      </w:pPr>
      <w:r w:rsidRPr="0082585F">
        <w:rPr>
          <w:bCs/>
        </w:rPr>
        <w:t>7.7.</w:t>
      </w:r>
      <w:r w:rsidR="00902BB5">
        <w:rPr>
          <w:bCs/>
        </w:rPr>
        <w:t>4</w:t>
      </w:r>
      <w:r w:rsidRPr="0082585F">
        <w:rPr>
          <w:bCs/>
        </w:rPr>
        <w:t>.4</w:t>
      </w:r>
      <w:r w:rsidR="00902BB5">
        <w:rPr>
          <w:bCs/>
        </w:rPr>
        <w:tab/>
      </w:r>
      <w:r w:rsidRPr="0082585F">
        <w:rPr>
          <w:bCs/>
        </w:rPr>
        <w:t>The process for a candidate</w:t>
      </w:r>
      <w:r w:rsidR="00902BB5">
        <w:rPr>
          <w:bCs/>
        </w:rPr>
        <w:t>’</w:t>
      </w:r>
      <w:r w:rsidRPr="0082585F">
        <w:rPr>
          <w:bCs/>
        </w:rPr>
        <w:t>s appeal of a negative recommendation at any level follows</w:t>
      </w:r>
      <w:r w:rsidR="00902BB5">
        <w:rPr>
          <w:bCs/>
        </w:rPr>
        <w:t xml:space="preserve"> </w:t>
      </w:r>
      <w:r w:rsidRPr="0082585F">
        <w:rPr>
          <w:bCs/>
        </w:rPr>
        <w:t>Section 7.7.</w:t>
      </w:r>
      <w:r w:rsidR="00902BB5">
        <w:rPr>
          <w:bCs/>
        </w:rPr>
        <w:t>2.</w:t>
      </w:r>
      <w:r w:rsidRPr="0082585F">
        <w:rPr>
          <w:bCs/>
        </w:rPr>
        <w:t>3 through 7.7.</w:t>
      </w:r>
      <w:r w:rsidR="00902BB5">
        <w:rPr>
          <w:bCs/>
        </w:rPr>
        <w:t>2</w:t>
      </w:r>
      <w:r w:rsidRPr="0082585F">
        <w:rPr>
          <w:bCs/>
        </w:rPr>
        <w:t>.</w:t>
      </w:r>
      <w:r w:rsidR="00902BB5">
        <w:rPr>
          <w:bCs/>
        </w:rPr>
        <w:t>7</w:t>
      </w:r>
      <w:r w:rsidRPr="0082585F">
        <w:rPr>
          <w:bCs/>
        </w:rPr>
        <w:t xml:space="preserve"> above, except that the President's decision is final and the</w:t>
      </w:r>
      <w:r w:rsidR="00902BB5">
        <w:rPr>
          <w:bCs/>
        </w:rPr>
        <w:t xml:space="preserve"> </w:t>
      </w:r>
      <w:r w:rsidRPr="0082585F">
        <w:rPr>
          <w:bCs/>
        </w:rPr>
        <w:t>candidate shall be informed of</w:t>
      </w:r>
      <w:r w:rsidR="00902BB5">
        <w:rPr>
          <w:bCs/>
        </w:rPr>
        <w:t xml:space="preserve"> </w:t>
      </w:r>
      <w:r w:rsidRPr="0082585F">
        <w:rPr>
          <w:bCs/>
        </w:rPr>
        <w:t>the decision by June 15.</w:t>
      </w:r>
    </w:p>
    <w:p w:rsidR="00902BB5" w:rsidRDefault="00902BB5" w:rsidP="00902BB5">
      <w:pPr>
        <w:spacing w:line="240" w:lineRule="auto"/>
        <w:ind w:left="2880" w:hanging="1440"/>
        <w:rPr>
          <w:bCs/>
        </w:rPr>
      </w:pPr>
    </w:p>
    <w:p w:rsidR="0082585F" w:rsidRDefault="0082585F" w:rsidP="00902BB5">
      <w:pPr>
        <w:spacing w:line="240" w:lineRule="auto"/>
        <w:ind w:left="2880" w:hanging="1440"/>
        <w:rPr>
          <w:bCs/>
        </w:rPr>
      </w:pPr>
      <w:r w:rsidRPr="0082585F">
        <w:rPr>
          <w:bCs/>
        </w:rPr>
        <w:t>7.7.</w:t>
      </w:r>
      <w:r w:rsidR="00902BB5">
        <w:rPr>
          <w:bCs/>
        </w:rPr>
        <w:t>4</w:t>
      </w:r>
      <w:r w:rsidRPr="0082585F">
        <w:rPr>
          <w:bCs/>
        </w:rPr>
        <w:t>.5</w:t>
      </w:r>
      <w:r w:rsidR="00902BB5">
        <w:rPr>
          <w:bCs/>
        </w:rPr>
        <w:tab/>
      </w:r>
      <w:r w:rsidRPr="0082585F">
        <w:rPr>
          <w:bCs/>
        </w:rPr>
        <w:t>A candidate who is unsuccessful in his/her application for Professor may reapply at a</w:t>
      </w:r>
      <w:r w:rsidR="00902BB5">
        <w:rPr>
          <w:bCs/>
        </w:rPr>
        <w:t xml:space="preserve"> </w:t>
      </w:r>
      <w:r w:rsidRPr="0082585F">
        <w:rPr>
          <w:bCs/>
        </w:rPr>
        <w:t>future date.</w:t>
      </w:r>
    </w:p>
    <w:p w:rsidR="00902BB5" w:rsidRPr="0082585F" w:rsidRDefault="00902BB5" w:rsidP="00902BB5">
      <w:pPr>
        <w:spacing w:line="240" w:lineRule="auto"/>
        <w:ind w:left="2880" w:hanging="1440"/>
        <w:rPr>
          <w:bCs/>
        </w:rPr>
      </w:pPr>
    </w:p>
    <w:p w:rsidR="0082585F" w:rsidRPr="0082585F" w:rsidRDefault="0082585F" w:rsidP="0082585F">
      <w:pPr>
        <w:spacing w:line="240" w:lineRule="auto"/>
        <w:ind w:left="720" w:hanging="720"/>
        <w:rPr>
          <w:bCs/>
        </w:rPr>
      </w:pPr>
      <w:r w:rsidRPr="0082585F">
        <w:rPr>
          <w:bCs/>
        </w:rPr>
        <w:t>7.8</w:t>
      </w:r>
      <w:r w:rsidR="00CE08FB">
        <w:rPr>
          <w:bCs/>
        </w:rPr>
        <w:tab/>
      </w:r>
      <w:r w:rsidR="007D12EA" w:rsidRPr="0082585F">
        <w:rPr>
          <w:bCs/>
        </w:rPr>
        <w:t>Post</w:t>
      </w:r>
      <w:r w:rsidR="007D12EA">
        <w:rPr>
          <w:bCs/>
        </w:rPr>
        <w:t>-</w:t>
      </w:r>
      <w:r w:rsidR="00B56634">
        <w:rPr>
          <w:bCs/>
        </w:rPr>
        <w:t>t</w:t>
      </w:r>
      <w:r w:rsidR="00B56634" w:rsidRPr="0082585F">
        <w:rPr>
          <w:bCs/>
        </w:rPr>
        <w:t xml:space="preserve">enure </w:t>
      </w:r>
      <w:r w:rsidRPr="0082585F">
        <w:rPr>
          <w:bCs/>
        </w:rPr>
        <w:t>Review</w:t>
      </w:r>
      <w:r w:rsidR="009E43F0">
        <w:rPr>
          <w:bCs/>
        </w:rPr>
        <w:t xml:space="preserve"> (PTR)</w:t>
      </w:r>
    </w:p>
    <w:p w:rsidR="00902BB5" w:rsidRDefault="00902BB5" w:rsidP="0082585F">
      <w:pPr>
        <w:spacing w:line="240" w:lineRule="auto"/>
        <w:ind w:left="720" w:hanging="720"/>
        <w:rPr>
          <w:bCs/>
        </w:rPr>
      </w:pPr>
    </w:p>
    <w:p w:rsidR="00902BB5" w:rsidRDefault="0082585F" w:rsidP="00902BB5">
      <w:pPr>
        <w:spacing w:line="240" w:lineRule="auto"/>
        <w:ind w:left="1440" w:hanging="720"/>
        <w:rPr>
          <w:bCs/>
        </w:rPr>
      </w:pPr>
      <w:r w:rsidRPr="0082585F">
        <w:rPr>
          <w:bCs/>
        </w:rPr>
        <w:t>7.8.1</w:t>
      </w:r>
      <w:r w:rsidR="00902BB5">
        <w:rPr>
          <w:bCs/>
        </w:rPr>
        <w:tab/>
      </w:r>
      <w:r w:rsidRPr="0082585F">
        <w:rPr>
          <w:bCs/>
        </w:rPr>
        <w:t>Tenured faculty shall be reviewed every five years starting with their most recent</w:t>
      </w:r>
      <w:r w:rsidR="00902BB5">
        <w:rPr>
          <w:bCs/>
        </w:rPr>
        <w:t xml:space="preserve"> </w:t>
      </w:r>
      <w:r w:rsidRPr="0082585F">
        <w:rPr>
          <w:bCs/>
        </w:rPr>
        <w:t xml:space="preserve">promotion, unless more frequent reviews are required for accreditation. </w:t>
      </w:r>
      <w:r w:rsidR="00E46215">
        <w:rPr>
          <w:bCs/>
        </w:rPr>
        <w:t xml:space="preserve">The evaluation period for the first PTR begins on September 16 of the academic year of the submission of the previous promotion dossier. </w:t>
      </w:r>
      <w:r w:rsidR="00811686">
        <w:rPr>
          <w:bCs/>
        </w:rPr>
        <w:t xml:space="preserve">The evaluation period for subsequent reviews begins on January 15 of the academic year of the previous PTR. </w:t>
      </w:r>
      <w:r w:rsidRPr="0082585F">
        <w:rPr>
          <w:bCs/>
        </w:rPr>
        <w:t xml:space="preserve">In cases of </w:t>
      </w:r>
      <w:r w:rsidR="00811686">
        <w:rPr>
          <w:bCs/>
        </w:rPr>
        <w:t xml:space="preserve">written notice of a faculty member’s </w:t>
      </w:r>
      <w:r w:rsidRPr="0082585F">
        <w:rPr>
          <w:bCs/>
        </w:rPr>
        <w:t xml:space="preserve">intention </w:t>
      </w:r>
      <w:r w:rsidR="00811686">
        <w:rPr>
          <w:bCs/>
        </w:rPr>
        <w:t>to</w:t>
      </w:r>
      <w:r w:rsidRPr="0082585F">
        <w:rPr>
          <w:bCs/>
        </w:rPr>
        <w:t xml:space="preserve"> retire, </w:t>
      </w:r>
      <w:r w:rsidR="00811686">
        <w:rPr>
          <w:bCs/>
        </w:rPr>
        <w:t xml:space="preserve">the </w:t>
      </w:r>
      <w:r w:rsidRPr="0082585F">
        <w:rPr>
          <w:bCs/>
        </w:rPr>
        <w:t xml:space="preserve">faculty </w:t>
      </w:r>
      <w:r w:rsidR="00811686">
        <w:rPr>
          <w:bCs/>
        </w:rPr>
        <w:t xml:space="preserve">member </w:t>
      </w:r>
      <w:r w:rsidRPr="0082585F">
        <w:rPr>
          <w:bCs/>
        </w:rPr>
        <w:t>may choose not to be reviewed in the last year of service.</w:t>
      </w:r>
    </w:p>
    <w:p w:rsidR="00811686" w:rsidRDefault="00811686" w:rsidP="00902BB5">
      <w:pPr>
        <w:spacing w:line="240" w:lineRule="auto"/>
        <w:ind w:left="1440" w:hanging="720"/>
        <w:rPr>
          <w:bCs/>
        </w:rPr>
      </w:pPr>
    </w:p>
    <w:p w:rsidR="00057ACD" w:rsidRDefault="0082585F" w:rsidP="00057ACD">
      <w:pPr>
        <w:spacing w:line="240" w:lineRule="auto"/>
        <w:ind w:left="1440" w:hanging="720"/>
        <w:rPr>
          <w:bCs/>
        </w:rPr>
      </w:pPr>
      <w:r w:rsidRPr="0082585F">
        <w:rPr>
          <w:bCs/>
        </w:rPr>
        <w:t>7.8.2</w:t>
      </w:r>
      <w:r w:rsidR="00902BB5">
        <w:rPr>
          <w:bCs/>
        </w:rPr>
        <w:tab/>
      </w:r>
      <w:r w:rsidRPr="0082585F">
        <w:rPr>
          <w:bCs/>
        </w:rPr>
        <w:t>The colleges shall provide evaluation forms to be used by individual faculty. The chair</w:t>
      </w:r>
      <w:r w:rsidR="00057ACD">
        <w:rPr>
          <w:bCs/>
        </w:rPr>
        <w:t xml:space="preserve"> </w:t>
      </w:r>
      <w:r w:rsidRPr="0082585F">
        <w:rPr>
          <w:bCs/>
        </w:rPr>
        <w:t>shall summarize individual written faculty evaluations</w:t>
      </w:r>
      <w:r w:rsidR="00057ACD">
        <w:rPr>
          <w:bCs/>
        </w:rPr>
        <w:t>,</w:t>
      </w:r>
      <w:r w:rsidRPr="0082585F">
        <w:rPr>
          <w:bCs/>
        </w:rPr>
        <w:t xml:space="preserve"> record the departmental vote, and provide</w:t>
      </w:r>
      <w:r w:rsidR="00057ACD">
        <w:rPr>
          <w:bCs/>
        </w:rPr>
        <w:t xml:space="preserve"> </w:t>
      </w:r>
      <w:r w:rsidRPr="0082585F">
        <w:rPr>
          <w:bCs/>
        </w:rPr>
        <w:t>his or her own recommendation/evaluation.</w:t>
      </w:r>
    </w:p>
    <w:p w:rsidR="00057ACD" w:rsidRDefault="00057ACD" w:rsidP="00057ACD">
      <w:pPr>
        <w:spacing w:line="240" w:lineRule="auto"/>
        <w:ind w:left="1440" w:hanging="720"/>
        <w:rPr>
          <w:bCs/>
        </w:rPr>
      </w:pPr>
    </w:p>
    <w:p w:rsidR="00057ACD" w:rsidRDefault="0082585F" w:rsidP="00057ACD">
      <w:pPr>
        <w:spacing w:line="240" w:lineRule="auto"/>
        <w:ind w:left="1440" w:hanging="720"/>
        <w:rPr>
          <w:bCs/>
        </w:rPr>
      </w:pPr>
      <w:r w:rsidRPr="0082585F">
        <w:rPr>
          <w:bCs/>
        </w:rPr>
        <w:t>7.8.</w:t>
      </w:r>
      <w:r w:rsidR="00057ACD">
        <w:rPr>
          <w:bCs/>
        </w:rPr>
        <w:t>3</w:t>
      </w:r>
      <w:r w:rsidRPr="0082585F">
        <w:rPr>
          <w:bCs/>
        </w:rPr>
        <w:t>.</w:t>
      </w:r>
      <w:r w:rsidR="00057ACD">
        <w:rPr>
          <w:bCs/>
        </w:rPr>
        <w:tab/>
      </w:r>
      <w:r w:rsidRPr="0082585F">
        <w:rPr>
          <w:bCs/>
        </w:rPr>
        <w:t>Faculty shall be evaluated based on departmental standards for their rank. These</w:t>
      </w:r>
      <w:r w:rsidR="00057ACD">
        <w:rPr>
          <w:bCs/>
        </w:rPr>
        <w:t xml:space="preserve"> </w:t>
      </w:r>
      <w:r w:rsidRPr="0082585F">
        <w:rPr>
          <w:bCs/>
        </w:rPr>
        <w:t>departmental standards shall provide for flexibility to allow for fluctuations in the relative</w:t>
      </w:r>
      <w:r w:rsidR="00057ACD">
        <w:rPr>
          <w:bCs/>
        </w:rPr>
        <w:t xml:space="preserve"> </w:t>
      </w:r>
      <w:r w:rsidRPr="0082585F">
        <w:rPr>
          <w:bCs/>
        </w:rPr>
        <w:t>emphasis on teaching, scholarship or creative activity, and service across the career life cycle of</w:t>
      </w:r>
      <w:r w:rsidR="00057ACD">
        <w:rPr>
          <w:bCs/>
        </w:rPr>
        <w:t xml:space="preserve"> </w:t>
      </w:r>
      <w:r w:rsidRPr="0082585F">
        <w:rPr>
          <w:bCs/>
        </w:rPr>
        <w:t xml:space="preserve">the individual faculty member. Faculty shall compile an evaluation </w:t>
      </w:r>
      <w:r w:rsidR="00057ACD">
        <w:rPr>
          <w:bCs/>
        </w:rPr>
        <w:t>dossier</w:t>
      </w:r>
      <w:r w:rsidRPr="0082585F">
        <w:rPr>
          <w:bCs/>
        </w:rPr>
        <w:t xml:space="preserve"> with all relevant evidence</w:t>
      </w:r>
      <w:r w:rsidR="00057ACD">
        <w:rPr>
          <w:bCs/>
        </w:rPr>
        <w:t xml:space="preserve"> </w:t>
      </w:r>
      <w:r w:rsidRPr="0082585F">
        <w:rPr>
          <w:bCs/>
        </w:rPr>
        <w:t>since their previous review or promotion.</w:t>
      </w:r>
    </w:p>
    <w:p w:rsidR="00057ACD" w:rsidRDefault="00057ACD" w:rsidP="00057ACD">
      <w:pPr>
        <w:spacing w:line="240" w:lineRule="auto"/>
        <w:ind w:left="1440" w:hanging="720"/>
        <w:rPr>
          <w:bCs/>
        </w:rPr>
      </w:pPr>
    </w:p>
    <w:p w:rsidR="00057ACD" w:rsidRDefault="0082585F" w:rsidP="00057ACD">
      <w:pPr>
        <w:spacing w:line="240" w:lineRule="auto"/>
        <w:ind w:left="1440" w:hanging="720"/>
        <w:rPr>
          <w:bCs/>
        </w:rPr>
      </w:pPr>
      <w:r w:rsidRPr="0082585F">
        <w:rPr>
          <w:bCs/>
        </w:rPr>
        <w:t>7.8.</w:t>
      </w:r>
      <w:r w:rsidR="00057ACD">
        <w:rPr>
          <w:bCs/>
        </w:rPr>
        <w:t>4</w:t>
      </w:r>
      <w:r w:rsidR="00057ACD">
        <w:rPr>
          <w:bCs/>
        </w:rPr>
        <w:tab/>
      </w:r>
      <w:r w:rsidRPr="0082585F">
        <w:rPr>
          <w:bCs/>
        </w:rPr>
        <w:t>Under no circumstances is a faculty member reviewed without that individual</w:t>
      </w:r>
      <w:r w:rsidR="00057ACD">
        <w:rPr>
          <w:bCs/>
        </w:rPr>
        <w:t>’</w:t>
      </w:r>
      <w:r w:rsidRPr="0082585F">
        <w:rPr>
          <w:bCs/>
        </w:rPr>
        <w:t>s</w:t>
      </w:r>
      <w:r w:rsidR="00057ACD">
        <w:rPr>
          <w:bCs/>
        </w:rPr>
        <w:t xml:space="preserve"> </w:t>
      </w:r>
      <w:r w:rsidRPr="0082585F">
        <w:rPr>
          <w:bCs/>
        </w:rPr>
        <w:t>knowledge. Faculty members who choose not to be reviewed fail the review.</w:t>
      </w:r>
    </w:p>
    <w:p w:rsidR="00057ACD" w:rsidRDefault="00057ACD" w:rsidP="00057ACD">
      <w:pPr>
        <w:spacing w:line="240" w:lineRule="auto"/>
        <w:ind w:left="1440" w:hanging="720"/>
        <w:rPr>
          <w:bCs/>
        </w:rPr>
      </w:pPr>
    </w:p>
    <w:p w:rsidR="00057ACD" w:rsidRDefault="0082585F" w:rsidP="00057ACD">
      <w:pPr>
        <w:spacing w:line="240" w:lineRule="auto"/>
        <w:ind w:left="1440" w:hanging="720"/>
        <w:rPr>
          <w:bCs/>
        </w:rPr>
      </w:pPr>
      <w:r w:rsidRPr="0082585F">
        <w:rPr>
          <w:bCs/>
        </w:rPr>
        <w:t>7.8.</w:t>
      </w:r>
      <w:r w:rsidR="00057ACD">
        <w:rPr>
          <w:bCs/>
        </w:rPr>
        <w:t>5</w:t>
      </w:r>
      <w:r w:rsidR="00057ACD">
        <w:rPr>
          <w:bCs/>
        </w:rPr>
        <w:tab/>
      </w:r>
      <w:r w:rsidRPr="0082585F">
        <w:rPr>
          <w:bCs/>
        </w:rPr>
        <w:t>The review takes place during spring qua</w:t>
      </w:r>
      <w:r w:rsidR="00057ACD">
        <w:rPr>
          <w:bCs/>
        </w:rPr>
        <w:t>r</w:t>
      </w:r>
      <w:r w:rsidRPr="0082585F">
        <w:rPr>
          <w:bCs/>
        </w:rPr>
        <w:t>ter and follows the same process as that for</w:t>
      </w:r>
      <w:r w:rsidR="00057ACD">
        <w:rPr>
          <w:bCs/>
        </w:rPr>
        <w:t xml:space="preserve"> </w:t>
      </w:r>
      <w:r w:rsidRPr="0082585F">
        <w:rPr>
          <w:bCs/>
        </w:rPr>
        <w:t>tenure and promotion (Sections 7.7.2.1 through 7.7.2.3) except that the college convenes a</w:t>
      </w:r>
      <w:r w:rsidR="00057ACD">
        <w:rPr>
          <w:bCs/>
        </w:rPr>
        <w:t xml:space="preserve"> </w:t>
      </w:r>
      <w:r w:rsidRPr="0082585F">
        <w:rPr>
          <w:bCs/>
        </w:rPr>
        <w:t>review committee. Upon receipt of the committee</w:t>
      </w:r>
      <w:r w:rsidR="00057ACD">
        <w:rPr>
          <w:bCs/>
        </w:rPr>
        <w:t>’</w:t>
      </w:r>
      <w:r w:rsidRPr="0082585F">
        <w:rPr>
          <w:bCs/>
        </w:rPr>
        <w:t>s recommendation, the dean shall review the</w:t>
      </w:r>
      <w:r w:rsidR="00057ACD">
        <w:rPr>
          <w:bCs/>
        </w:rPr>
        <w:t xml:space="preserve"> </w:t>
      </w:r>
      <w:r w:rsidRPr="0082585F">
        <w:rPr>
          <w:bCs/>
        </w:rPr>
        <w:t>candidate</w:t>
      </w:r>
      <w:r w:rsidR="00057ACD">
        <w:rPr>
          <w:bCs/>
        </w:rPr>
        <w:t>’</w:t>
      </w:r>
      <w:r w:rsidRPr="0082585F">
        <w:rPr>
          <w:bCs/>
        </w:rPr>
        <w:t xml:space="preserve">s </w:t>
      </w:r>
      <w:r w:rsidR="004403FE">
        <w:rPr>
          <w:bCs/>
        </w:rPr>
        <w:t xml:space="preserve">dossier </w:t>
      </w:r>
      <w:r w:rsidRPr="0082585F">
        <w:rPr>
          <w:bCs/>
        </w:rPr>
        <w:t>and make a final evaluation. A copy of the evaluation will be sent to the</w:t>
      </w:r>
      <w:r w:rsidR="00057ACD">
        <w:rPr>
          <w:bCs/>
        </w:rPr>
        <w:t xml:space="preserve"> </w:t>
      </w:r>
      <w:r w:rsidRPr="0082585F">
        <w:rPr>
          <w:bCs/>
        </w:rPr>
        <w:t>candidate and the department chair.</w:t>
      </w:r>
    </w:p>
    <w:p w:rsidR="00057ACD" w:rsidRDefault="00057ACD" w:rsidP="00057ACD">
      <w:pPr>
        <w:spacing w:line="240" w:lineRule="auto"/>
        <w:ind w:left="1440" w:hanging="720"/>
        <w:rPr>
          <w:bCs/>
        </w:rPr>
      </w:pPr>
    </w:p>
    <w:p w:rsidR="00057ACD" w:rsidRDefault="0082585F" w:rsidP="00057ACD">
      <w:pPr>
        <w:spacing w:line="240" w:lineRule="auto"/>
        <w:ind w:left="1440" w:hanging="720"/>
        <w:rPr>
          <w:bCs/>
        </w:rPr>
      </w:pPr>
      <w:r w:rsidRPr="0082585F">
        <w:rPr>
          <w:bCs/>
        </w:rPr>
        <w:lastRenderedPageBreak/>
        <w:t>7.8.</w:t>
      </w:r>
      <w:r w:rsidR="00057ACD">
        <w:rPr>
          <w:bCs/>
        </w:rPr>
        <w:t>6</w:t>
      </w:r>
      <w:r w:rsidR="00057ACD">
        <w:rPr>
          <w:bCs/>
        </w:rPr>
        <w:tab/>
      </w:r>
      <w:r w:rsidRPr="0082585F">
        <w:rPr>
          <w:bCs/>
        </w:rPr>
        <w:t>The faculty member</w:t>
      </w:r>
      <w:r w:rsidR="00057ACD">
        <w:rPr>
          <w:bCs/>
        </w:rPr>
        <w:t>’</w:t>
      </w:r>
      <w:r w:rsidRPr="0082585F">
        <w:rPr>
          <w:bCs/>
        </w:rPr>
        <w:t>s performance shall be determined as having exceeded</w:t>
      </w:r>
      <w:r w:rsidR="00057ACD">
        <w:rPr>
          <w:bCs/>
        </w:rPr>
        <w:t xml:space="preserve"> </w:t>
      </w:r>
      <w:r w:rsidRPr="0082585F">
        <w:rPr>
          <w:bCs/>
        </w:rPr>
        <w:t>depa</w:t>
      </w:r>
      <w:r w:rsidR="00057ACD">
        <w:rPr>
          <w:bCs/>
        </w:rPr>
        <w:t>r</w:t>
      </w:r>
      <w:r w:rsidRPr="0082585F">
        <w:rPr>
          <w:bCs/>
        </w:rPr>
        <w:t>tment standards</w:t>
      </w:r>
      <w:r w:rsidR="00057ACD">
        <w:rPr>
          <w:bCs/>
        </w:rPr>
        <w:t>,</w:t>
      </w:r>
      <w:r w:rsidRPr="0082585F">
        <w:rPr>
          <w:bCs/>
        </w:rPr>
        <w:t xml:space="preserve"> having met department standards</w:t>
      </w:r>
      <w:r w:rsidR="00057ACD">
        <w:rPr>
          <w:bCs/>
        </w:rPr>
        <w:t>,</w:t>
      </w:r>
      <w:r w:rsidRPr="0082585F">
        <w:rPr>
          <w:bCs/>
        </w:rPr>
        <w:t xml:space="preserve"> or not</w:t>
      </w:r>
      <w:r w:rsidR="00057ACD">
        <w:rPr>
          <w:bCs/>
        </w:rPr>
        <w:t xml:space="preserve"> </w:t>
      </w:r>
      <w:r w:rsidRPr="0082585F">
        <w:rPr>
          <w:bCs/>
        </w:rPr>
        <w:t xml:space="preserve">having met department standards in the areas of </w:t>
      </w:r>
      <w:r w:rsidR="00057ACD">
        <w:rPr>
          <w:bCs/>
        </w:rPr>
        <w:t xml:space="preserve">(1) </w:t>
      </w:r>
      <w:r w:rsidRPr="0082585F">
        <w:rPr>
          <w:bCs/>
        </w:rPr>
        <w:t xml:space="preserve">teaching and/or librarianship, </w:t>
      </w:r>
      <w:r w:rsidR="00057ACD">
        <w:rPr>
          <w:bCs/>
        </w:rPr>
        <w:t xml:space="preserve">(2) </w:t>
      </w:r>
      <w:r w:rsidRPr="0082585F">
        <w:rPr>
          <w:bCs/>
        </w:rPr>
        <w:t xml:space="preserve">scholarship/creative endeavor, and </w:t>
      </w:r>
      <w:r w:rsidR="00057ACD">
        <w:rPr>
          <w:bCs/>
        </w:rPr>
        <w:t xml:space="preserve">(3) </w:t>
      </w:r>
      <w:r w:rsidRPr="0082585F">
        <w:rPr>
          <w:bCs/>
        </w:rPr>
        <w:t>service.</w:t>
      </w:r>
    </w:p>
    <w:p w:rsidR="00057ACD" w:rsidRDefault="00057ACD" w:rsidP="00057ACD">
      <w:pPr>
        <w:spacing w:line="240" w:lineRule="auto"/>
        <w:ind w:left="1440" w:hanging="720"/>
        <w:rPr>
          <w:bCs/>
        </w:rPr>
      </w:pPr>
    </w:p>
    <w:p w:rsidR="00057ACD" w:rsidRDefault="0082585F" w:rsidP="00057ACD">
      <w:pPr>
        <w:spacing w:line="240" w:lineRule="auto"/>
        <w:ind w:left="1440" w:hanging="720"/>
        <w:rPr>
          <w:bCs/>
        </w:rPr>
      </w:pPr>
      <w:r w:rsidRPr="0082585F">
        <w:rPr>
          <w:bCs/>
        </w:rPr>
        <w:t>7.8.</w:t>
      </w:r>
      <w:r w:rsidR="00057ACD">
        <w:rPr>
          <w:bCs/>
        </w:rPr>
        <w:t>7</w:t>
      </w:r>
      <w:r w:rsidR="00057ACD">
        <w:rPr>
          <w:bCs/>
        </w:rPr>
        <w:tab/>
      </w:r>
      <w:r w:rsidRPr="0082585F">
        <w:rPr>
          <w:bCs/>
        </w:rPr>
        <w:t>The performance of a faculty member must meet or exceed department standards</w:t>
      </w:r>
      <w:r w:rsidR="00057ACD">
        <w:rPr>
          <w:bCs/>
        </w:rPr>
        <w:t xml:space="preserve"> </w:t>
      </w:r>
      <w:r w:rsidRPr="0082585F">
        <w:rPr>
          <w:bCs/>
        </w:rPr>
        <w:t xml:space="preserve">in each of the three areas: </w:t>
      </w:r>
      <w:r w:rsidR="00057ACD">
        <w:rPr>
          <w:bCs/>
        </w:rPr>
        <w:t xml:space="preserve">(1) </w:t>
      </w:r>
      <w:r w:rsidRPr="0082585F">
        <w:rPr>
          <w:bCs/>
        </w:rPr>
        <w:t xml:space="preserve">teaching and/or librarianship, </w:t>
      </w:r>
      <w:r w:rsidR="00057ACD">
        <w:rPr>
          <w:bCs/>
        </w:rPr>
        <w:t xml:space="preserve">(2) </w:t>
      </w:r>
      <w:r w:rsidRPr="0082585F">
        <w:rPr>
          <w:bCs/>
        </w:rPr>
        <w:t>scholarship or</w:t>
      </w:r>
      <w:r w:rsidR="00057ACD">
        <w:rPr>
          <w:bCs/>
        </w:rPr>
        <w:t xml:space="preserve"> </w:t>
      </w:r>
      <w:r w:rsidRPr="0082585F">
        <w:rPr>
          <w:bCs/>
        </w:rPr>
        <w:t xml:space="preserve">creative activity, and </w:t>
      </w:r>
      <w:r w:rsidR="00057ACD">
        <w:rPr>
          <w:bCs/>
        </w:rPr>
        <w:t xml:space="preserve">(3) </w:t>
      </w:r>
      <w:r w:rsidRPr="0082585F">
        <w:rPr>
          <w:bCs/>
        </w:rPr>
        <w:t>service to the institution</w:t>
      </w:r>
      <w:r w:rsidR="0044630E">
        <w:rPr>
          <w:bCs/>
        </w:rPr>
        <w:t>,</w:t>
      </w:r>
      <w:r w:rsidRPr="0082585F">
        <w:rPr>
          <w:bCs/>
        </w:rPr>
        <w:t xml:space="preserve"> profession</w:t>
      </w:r>
      <w:r w:rsidR="0044630E">
        <w:rPr>
          <w:bCs/>
        </w:rPr>
        <w:t>, and/or community as defined in the department evaluation plan</w:t>
      </w:r>
      <w:r w:rsidRPr="0082585F">
        <w:rPr>
          <w:bCs/>
        </w:rPr>
        <w:t>. Faculty who do not meet</w:t>
      </w:r>
      <w:r w:rsidR="00057ACD">
        <w:rPr>
          <w:bCs/>
        </w:rPr>
        <w:t xml:space="preserve"> </w:t>
      </w:r>
      <w:r w:rsidRPr="0082585F">
        <w:rPr>
          <w:bCs/>
        </w:rPr>
        <w:t>department standards in any area will have failed the review.</w:t>
      </w:r>
    </w:p>
    <w:p w:rsidR="00057ACD" w:rsidRDefault="00057ACD" w:rsidP="00057ACD">
      <w:pPr>
        <w:spacing w:line="240" w:lineRule="auto"/>
        <w:ind w:left="1440" w:hanging="720"/>
        <w:rPr>
          <w:bCs/>
        </w:rPr>
      </w:pPr>
    </w:p>
    <w:p w:rsidR="0082585F" w:rsidRDefault="0082585F" w:rsidP="00057ACD">
      <w:pPr>
        <w:spacing w:line="240" w:lineRule="auto"/>
        <w:ind w:left="1440" w:hanging="720"/>
        <w:rPr>
          <w:bCs/>
        </w:rPr>
      </w:pPr>
      <w:r w:rsidRPr="0082585F">
        <w:rPr>
          <w:bCs/>
        </w:rPr>
        <w:t>7.8.8</w:t>
      </w:r>
      <w:r w:rsidR="00057ACD">
        <w:rPr>
          <w:bCs/>
        </w:rPr>
        <w:tab/>
      </w:r>
      <w:r w:rsidRPr="0082585F">
        <w:rPr>
          <w:bCs/>
        </w:rPr>
        <w:t>Appeal of a Post-</w:t>
      </w:r>
      <w:r w:rsidR="00B56634">
        <w:rPr>
          <w:bCs/>
        </w:rPr>
        <w:t>t</w:t>
      </w:r>
      <w:r w:rsidR="00B56634" w:rsidRPr="0082585F">
        <w:rPr>
          <w:bCs/>
        </w:rPr>
        <w:t xml:space="preserve">enure </w:t>
      </w:r>
      <w:r w:rsidRPr="0082585F">
        <w:rPr>
          <w:bCs/>
        </w:rPr>
        <w:t>Review Decision</w:t>
      </w:r>
    </w:p>
    <w:p w:rsidR="00057ACD" w:rsidRPr="0082585F" w:rsidRDefault="00057ACD" w:rsidP="00057ACD">
      <w:pPr>
        <w:spacing w:line="240" w:lineRule="auto"/>
        <w:ind w:left="1440" w:hanging="720"/>
        <w:rPr>
          <w:bCs/>
        </w:rPr>
      </w:pPr>
    </w:p>
    <w:p w:rsidR="00057ACD" w:rsidRDefault="0082585F" w:rsidP="00057ACD">
      <w:pPr>
        <w:spacing w:line="240" w:lineRule="auto"/>
        <w:ind w:left="2880" w:hanging="1440"/>
        <w:rPr>
          <w:bCs/>
        </w:rPr>
      </w:pPr>
      <w:r w:rsidRPr="0082585F">
        <w:rPr>
          <w:bCs/>
        </w:rPr>
        <w:t>7.8.8.1</w:t>
      </w:r>
      <w:r w:rsidR="00057ACD">
        <w:rPr>
          <w:bCs/>
        </w:rPr>
        <w:tab/>
      </w:r>
      <w:r w:rsidRPr="0082585F">
        <w:rPr>
          <w:bCs/>
        </w:rPr>
        <w:t>The faculty member has the right to appeal the dean</w:t>
      </w:r>
      <w:r w:rsidR="00057ACD">
        <w:rPr>
          <w:bCs/>
        </w:rPr>
        <w:t>’</w:t>
      </w:r>
      <w:r w:rsidRPr="0082585F">
        <w:rPr>
          <w:bCs/>
        </w:rPr>
        <w:t>s decision to the Provost. This</w:t>
      </w:r>
      <w:r w:rsidR="00057ACD">
        <w:rPr>
          <w:bCs/>
        </w:rPr>
        <w:t xml:space="preserve"> </w:t>
      </w:r>
      <w:r w:rsidRPr="0082585F">
        <w:rPr>
          <w:bCs/>
        </w:rPr>
        <w:t>appeal must be lodged within 15 working days of receipt of the dean</w:t>
      </w:r>
      <w:r w:rsidR="00057ACD">
        <w:rPr>
          <w:bCs/>
        </w:rPr>
        <w:t>’</w:t>
      </w:r>
      <w:r w:rsidRPr="0082585F">
        <w:rPr>
          <w:bCs/>
        </w:rPr>
        <w:t>s decision and must be in</w:t>
      </w:r>
      <w:r w:rsidR="00057ACD">
        <w:rPr>
          <w:bCs/>
        </w:rPr>
        <w:t xml:space="preserve"> </w:t>
      </w:r>
      <w:r w:rsidRPr="0082585F">
        <w:rPr>
          <w:bCs/>
        </w:rPr>
        <w:t>writing</w:t>
      </w:r>
      <w:r w:rsidR="00057ACD">
        <w:rPr>
          <w:bCs/>
        </w:rPr>
        <w:t>,</w:t>
      </w:r>
      <w:r w:rsidRPr="0082585F">
        <w:rPr>
          <w:bCs/>
        </w:rPr>
        <w:t xml:space="preserve"> stating the reasons why the faculty member believes the decision is inc</w:t>
      </w:r>
      <w:r w:rsidR="00057ACD">
        <w:rPr>
          <w:bCs/>
        </w:rPr>
        <w:t>orr</w:t>
      </w:r>
      <w:r w:rsidRPr="0082585F">
        <w:rPr>
          <w:bCs/>
        </w:rPr>
        <w:t>ect. The appeal</w:t>
      </w:r>
      <w:r w:rsidR="00057ACD">
        <w:rPr>
          <w:bCs/>
        </w:rPr>
        <w:t xml:space="preserve"> </w:t>
      </w:r>
      <w:r w:rsidRPr="0082585F">
        <w:rPr>
          <w:bCs/>
        </w:rPr>
        <w:t>will be accompanied by the faculty member</w:t>
      </w:r>
      <w:r w:rsidR="00057ACD">
        <w:rPr>
          <w:bCs/>
        </w:rPr>
        <w:t>’</w:t>
      </w:r>
      <w:r w:rsidRPr="0082585F">
        <w:rPr>
          <w:bCs/>
        </w:rPr>
        <w:t>s dossier along with the individual letters from</w:t>
      </w:r>
      <w:r w:rsidR="00057ACD">
        <w:rPr>
          <w:bCs/>
        </w:rPr>
        <w:t xml:space="preserve"> </w:t>
      </w:r>
      <w:r w:rsidRPr="0082585F">
        <w:rPr>
          <w:bCs/>
        </w:rPr>
        <w:t>department colleagues</w:t>
      </w:r>
      <w:r w:rsidR="00057ACD">
        <w:rPr>
          <w:bCs/>
        </w:rPr>
        <w:t>,</w:t>
      </w:r>
      <w:r w:rsidRPr="0082585F">
        <w:rPr>
          <w:bCs/>
        </w:rPr>
        <w:t xml:space="preserve"> the chair</w:t>
      </w:r>
      <w:r w:rsidR="00057ACD">
        <w:rPr>
          <w:bCs/>
        </w:rPr>
        <w:t>’</w:t>
      </w:r>
      <w:r w:rsidRPr="0082585F">
        <w:rPr>
          <w:bCs/>
        </w:rPr>
        <w:t>s letter</w:t>
      </w:r>
      <w:r w:rsidR="00057ACD">
        <w:rPr>
          <w:bCs/>
        </w:rPr>
        <w:t>,</w:t>
      </w:r>
      <w:r w:rsidRPr="0082585F">
        <w:rPr>
          <w:bCs/>
        </w:rPr>
        <w:t xml:space="preserve"> and the dean</w:t>
      </w:r>
      <w:r w:rsidR="00057ACD">
        <w:rPr>
          <w:bCs/>
        </w:rPr>
        <w:t>’</w:t>
      </w:r>
      <w:r w:rsidRPr="0082585F">
        <w:rPr>
          <w:bCs/>
        </w:rPr>
        <w:t>s written decision.</w:t>
      </w:r>
    </w:p>
    <w:p w:rsidR="00057ACD" w:rsidRDefault="00057ACD" w:rsidP="00057ACD">
      <w:pPr>
        <w:spacing w:line="240" w:lineRule="auto"/>
        <w:ind w:left="2880" w:hanging="1440"/>
        <w:rPr>
          <w:bCs/>
        </w:rPr>
      </w:pPr>
    </w:p>
    <w:p w:rsidR="0082585F" w:rsidRDefault="0082585F" w:rsidP="00057ACD">
      <w:pPr>
        <w:spacing w:line="240" w:lineRule="auto"/>
        <w:ind w:left="2880" w:hanging="1440"/>
        <w:rPr>
          <w:bCs/>
        </w:rPr>
      </w:pPr>
      <w:r w:rsidRPr="0082585F">
        <w:rPr>
          <w:bCs/>
        </w:rPr>
        <w:t>7.8.8.2</w:t>
      </w:r>
      <w:r w:rsidR="00057ACD">
        <w:rPr>
          <w:bCs/>
        </w:rPr>
        <w:tab/>
      </w:r>
      <w:r w:rsidRPr="0082585F">
        <w:rPr>
          <w:bCs/>
        </w:rPr>
        <w:t>The Provost must respond in writing to the appeal within 15 working days after receipt of</w:t>
      </w:r>
      <w:r w:rsidR="00057ACD">
        <w:rPr>
          <w:bCs/>
        </w:rPr>
        <w:t xml:space="preserve"> </w:t>
      </w:r>
      <w:r w:rsidRPr="0082585F">
        <w:rPr>
          <w:bCs/>
        </w:rPr>
        <w:t>the appeal. The Provost shall prepare a written report with the decision and a justification, copies</w:t>
      </w:r>
      <w:r w:rsidR="00057ACD">
        <w:rPr>
          <w:bCs/>
        </w:rPr>
        <w:t xml:space="preserve"> </w:t>
      </w:r>
      <w:r w:rsidRPr="0082585F">
        <w:rPr>
          <w:bCs/>
        </w:rPr>
        <w:t>of which shall be given to the faculty member</w:t>
      </w:r>
      <w:r w:rsidR="00057ACD">
        <w:rPr>
          <w:bCs/>
        </w:rPr>
        <w:t>,</w:t>
      </w:r>
      <w:r w:rsidRPr="0082585F">
        <w:rPr>
          <w:bCs/>
        </w:rPr>
        <w:t xml:space="preserve"> the dean, and the chair.</w:t>
      </w:r>
    </w:p>
    <w:p w:rsidR="00057ACD" w:rsidRPr="0082585F" w:rsidRDefault="00057ACD" w:rsidP="00057ACD">
      <w:pPr>
        <w:spacing w:line="240" w:lineRule="auto"/>
        <w:ind w:left="2880" w:hanging="1440"/>
        <w:rPr>
          <w:bCs/>
        </w:rPr>
      </w:pPr>
    </w:p>
    <w:p w:rsidR="00057ACD" w:rsidRDefault="0082585F" w:rsidP="00057ACD">
      <w:pPr>
        <w:spacing w:line="240" w:lineRule="auto"/>
        <w:ind w:left="1440" w:hanging="720"/>
        <w:rPr>
          <w:bCs/>
        </w:rPr>
      </w:pPr>
      <w:r w:rsidRPr="0082585F">
        <w:rPr>
          <w:bCs/>
        </w:rPr>
        <w:t>7.8.9</w:t>
      </w:r>
      <w:r w:rsidR="00057ACD">
        <w:rPr>
          <w:bCs/>
        </w:rPr>
        <w:tab/>
      </w:r>
      <w:r w:rsidRPr="0082585F">
        <w:rPr>
          <w:bCs/>
        </w:rPr>
        <w:t>A faculty member who fails the review</w:t>
      </w:r>
      <w:r w:rsidR="00057ACD">
        <w:rPr>
          <w:bCs/>
        </w:rPr>
        <w:t xml:space="preserve"> </w:t>
      </w:r>
      <w:r w:rsidRPr="0082585F">
        <w:rPr>
          <w:bCs/>
        </w:rPr>
        <w:t>will work with the chair or designee to address the deficiency. Progress toward addressing the deficiency will be discussed within</w:t>
      </w:r>
      <w:r w:rsidR="00057ACD">
        <w:rPr>
          <w:bCs/>
        </w:rPr>
        <w:t xml:space="preserve"> </w:t>
      </w:r>
      <w:r w:rsidRPr="0082585F">
        <w:rPr>
          <w:bCs/>
        </w:rPr>
        <w:t>the first year. The faculty member will be evaluated in the area of deficiency again within two</w:t>
      </w:r>
      <w:r w:rsidR="00057ACD">
        <w:rPr>
          <w:bCs/>
        </w:rPr>
        <w:t xml:space="preserve"> </w:t>
      </w:r>
      <w:r w:rsidRPr="0082585F">
        <w:rPr>
          <w:bCs/>
        </w:rPr>
        <w:t>years following the failed review.</w:t>
      </w:r>
    </w:p>
    <w:p w:rsidR="00057ACD" w:rsidRDefault="00057ACD" w:rsidP="00057ACD">
      <w:pPr>
        <w:spacing w:line="240" w:lineRule="auto"/>
        <w:ind w:left="1440" w:hanging="720"/>
        <w:rPr>
          <w:bCs/>
        </w:rPr>
      </w:pPr>
    </w:p>
    <w:p w:rsidR="008B11A8" w:rsidRDefault="0082585F" w:rsidP="008B11A8">
      <w:pPr>
        <w:spacing w:line="240" w:lineRule="auto"/>
        <w:ind w:left="1440" w:hanging="720"/>
        <w:rPr>
          <w:bCs/>
        </w:rPr>
      </w:pPr>
      <w:r w:rsidRPr="0082585F">
        <w:rPr>
          <w:bCs/>
        </w:rPr>
        <w:t>7.8.10</w:t>
      </w:r>
      <w:r w:rsidR="00057ACD">
        <w:rPr>
          <w:bCs/>
        </w:rPr>
        <w:tab/>
      </w:r>
      <w:r w:rsidRPr="0082585F">
        <w:rPr>
          <w:bCs/>
        </w:rPr>
        <w:t>Repeated failure in post-tenure review may be addressed as appropriate within Section 1</w:t>
      </w:r>
      <w:r w:rsidR="00877986">
        <w:rPr>
          <w:bCs/>
        </w:rPr>
        <w:t>9</w:t>
      </w:r>
      <w:r w:rsidRPr="0082585F">
        <w:rPr>
          <w:bCs/>
        </w:rPr>
        <w:t xml:space="preserve"> of this agreement.</w:t>
      </w:r>
    </w:p>
    <w:p w:rsidR="008B11A8" w:rsidRDefault="008B11A8" w:rsidP="008B11A8">
      <w:pPr>
        <w:spacing w:line="240" w:lineRule="auto"/>
        <w:ind w:left="1440" w:hanging="720"/>
        <w:rPr>
          <w:bCs/>
        </w:rPr>
      </w:pPr>
    </w:p>
    <w:p w:rsidR="0082585F" w:rsidRDefault="0082585F" w:rsidP="008B11A8">
      <w:pPr>
        <w:spacing w:line="240" w:lineRule="auto"/>
        <w:ind w:left="1440" w:hanging="720"/>
        <w:rPr>
          <w:bCs/>
        </w:rPr>
      </w:pPr>
      <w:r w:rsidRPr="0082585F">
        <w:rPr>
          <w:bCs/>
        </w:rPr>
        <w:t>7.8.11</w:t>
      </w:r>
      <w:r w:rsidR="008B11A8">
        <w:rPr>
          <w:bCs/>
        </w:rPr>
        <w:tab/>
      </w:r>
      <w:r w:rsidRPr="0082585F">
        <w:rPr>
          <w:bCs/>
        </w:rPr>
        <w:t>When a tenured faculty member presents his/her case for promotion during a year he/she</w:t>
      </w:r>
      <w:r w:rsidR="008B11A8">
        <w:rPr>
          <w:bCs/>
        </w:rPr>
        <w:t xml:space="preserve"> </w:t>
      </w:r>
      <w:r w:rsidRPr="0082585F">
        <w:rPr>
          <w:bCs/>
        </w:rPr>
        <w:t xml:space="preserve">is scheduled for </w:t>
      </w:r>
      <w:r w:rsidR="009E43F0">
        <w:rPr>
          <w:bCs/>
        </w:rPr>
        <w:t>p</w:t>
      </w:r>
      <w:r w:rsidR="009E43F0" w:rsidRPr="0082585F">
        <w:rPr>
          <w:bCs/>
        </w:rPr>
        <w:t>ost</w:t>
      </w:r>
      <w:r w:rsidR="009E43F0">
        <w:rPr>
          <w:bCs/>
        </w:rPr>
        <w:t>-t</w:t>
      </w:r>
      <w:r w:rsidRPr="0082585F">
        <w:rPr>
          <w:bCs/>
        </w:rPr>
        <w:t xml:space="preserve">enure </w:t>
      </w:r>
      <w:r w:rsidR="009E43F0">
        <w:rPr>
          <w:bCs/>
        </w:rPr>
        <w:t>r</w:t>
      </w:r>
      <w:r w:rsidR="009E43F0" w:rsidRPr="0082585F">
        <w:rPr>
          <w:bCs/>
        </w:rPr>
        <w:t>eview</w:t>
      </w:r>
      <w:r w:rsidR="008B11A8">
        <w:rPr>
          <w:bCs/>
        </w:rPr>
        <w:t>,</w:t>
      </w:r>
      <w:r w:rsidRPr="0082585F">
        <w:rPr>
          <w:bCs/>
        </w:rPr>
        <w:t xml:space="preserve"> a successful promotion evaluation fulfills the PTR</w:t>
      </w:r>
      <w:r w:rsidR="008B11A8">
        <w:rPr>
          <w:bCs/>
        </w:rPr>
        <w:t xml:space="preserve"> </w:t>
      </w:r>
      <w:r w:rsidRPr="0082585F">
        <w:rPr>
          <w:bCs/>
        </w:rPr>
        <w:t>evaluation requirement and will be accompanied by the salary increases included for promotion</w:t>
      </w:r>
      <w:r w:rsidR="008B11A8">
        <w:rPr>
          <w:bCs/>
        </w:rPr>
        <w:t xml:space="preserve"> </w:t>
      </w:r>
      <w:r w:rsidRPr="0082585F">
        <w:rPr>
          <w:bCs/>
        </w:rPr>
        <w:t>and for successful PTR.</w:t>
      </w:r>
    </w:p>
    <w:p w:rsidR="008B11A8" w:rsidRPr="0082585F" w:rsidRDefault="008B11A8" w:rsidP="008B11A8">
      <w:pPr>
        <w:spacing w:line="240" w:lineRule="auto"/>
        <w:ind w:left="1440" w:hanging="720"/>
        <w:rPr>
          <w:bCs/>
        </w:rPr>
      </w:pPr>
    </w:p>
    <w:p w:rsidR="005C75DA" w:rsidRDefault="0082585F" w:rsidP="008B11A8">
      <w:pPr>
        <w:spacing w:line="240" w:lineRule="auto"/>
        <w:ind w:left="2880" w:hanging="1440"/>
        <w:rPr>
          <w:bCs/>
        </w:rPr>
      </w:pPr>
      <w:r w:rsidRPr="0082585F">
        <w:rPr>
          <w:bCs/>
        </w:rPr>
        <w:t>7 .8.11.1</w:t>
      </w:r>
      <w:r w:rsidR="008B11A8">
        <w:rPr>
          <w:bCs/>
        </w:rPr>
        <w:tab/>
      </w:r>
      <w:r w:rsidRPr="0082585F">
        <w:rPr>
          <w:bCs/>
        </w:rPr>
        <w:t>A faculty member who applies but is not granted promotion during a year when he/she</w:t>
      </w:r>
      <w:r w:rsidR="008B11A8">
        <w:rPr>
          <w:bCs/>
        </w:rPr>
        <w:t xml:space="preserve"> </w:t>
      </w:r>
      <w:r w:rsidRPr="0082585F">
        <w:rPr>
          <w:bCs/>
        </w:rPr>
        <w:t>was scheduled for review may elect to undergo PTR the next year for additional feedback and</w:t>
      </w:r>
      <w:r w:rsidR="008B11A8">
        <w:rPr>
          <w:bCs/>
        </w:rPr>
        <w:t xml:space="preserve"> </w:t>
      </w:r>
      <w:r w:rsidRPr="0082585F">
        <w:rPr>
          <w:bCs/>
        </w:rPr>
        <w:t>possibility of the salary increase associated with PTR. The decision to seek PTR should be</w:t>
      </w:r>
      <w:r w:rsidR="008B11A8">
        <w:rPr>
          <w:bCs/>
        </w:rPr>
        <w:t xml:space="preserve"> </w:t>
      </w:r>
      <w:r w:rsidRPr="0082585F">
        <w:rPr>
          <w:bCs/>
        </w:rPr>
        <w:t>communicated to the chair at the beginning of the fall quarter.</w:t>
      </w:r>
      <w:r w:rsidR="008B11A8">
        <w:rPr>
          <w:bCs/>
        </w:rPr>
        <w:t xml:space="preserve"> </w:t>
      </w:r>
      <w:r w:rsidRPr="0082585F">
        <w:rPr>
          <w:bCs/>
        </w:rPr>
        <w:t>After a</w:t>
      </w:r>
      <w:r w:rsidR="008B11A8">
        <w:rPr>
          <w:bCs/>
        </w:rPr>
        <w:t xml:space="preserve"> </w:t>
      </w:r>
      <w:r w:rsidRPr="0082585F">
        <w:rPr>
          <w:bCs/>
        </w:rPr>
        <w:t>negative decision on promotion, the next scheduled PTR will be five years from that negative</w:t>
      </w:r>
      <w:r w:rsidR="008B11A8">
        <w:rPr>
          <w:bCs/>
        </w:rPr>
        <w:t xml:space="preserve"> </w:t>
      </w:r>
      <w:r w:rsidRPr="0082585F">
        <w:rPr>
          <w:bCs/>
        </w:rPr>
        <w:t>decision.</w:t>
      </w:r>
    </w:p>
    <w:p w:rsidR="008B11A8" w:rsidRDefault="008B11A8" w:rsidP="008B11A8">
      <w:pPr>
        <w:spacing w:line="240" w:lineRule="auto"/>
        <w:ind w:left="2880" w:hanging="1440"/>
        <w:rPr>
          <w:bCs/>
        </w:rPr>
      </w:pPr>
    </w:p>
    <w:p w:rsidR="008B11A8" w:rsidRPr="008B11A8" w:rsidRDefault="008B11A8" w:rsidP="008B11A8">
      <w:pPr>
        <w:spacing w:line="240" w:lineRule="auto"/>
        <w:ind w:left="720" w:hanging="720"/>
        <w:rPr>
          <w:b/>
          <w:bCs/>
        </w:rPr>
      </w:pPr>
      <w:r w:rsidRPr="008B11A8">
        <w:rPr>
          <w:b/>
          <w:bCs/>
        </w:rPr>
        <w:t>SECTION 8</w:t>
      </w:r>
      <w:r>
        <w:rPr>
          <w:b/>
          <w:bCs/>
        </w:rPr>
        <w:tab/>
      </w:r>
      <w:r w:rsidRPr="008B11A8">
        <w:rPr>
          <w:b/>
          <w:bCs/>
        </w:rPr>
        <w:t>NON-TENURE-TRACK FACULTY</w:t>
      </w:r>
    </w:p>
    <w:p w:rsidR="008B11A8" w:rsidRDefault="008B11A8" w:rsidP="008B11A8">
      <w:pPr>
        <w:spacing w:line="240" w:lineRule="auto"/>
        <w:ind w:left="720" w:hanging="720"/>
        <w:rPr>
          <w:bCs/>
        </w:rPr>
      </w:pPr>
    </w:p>
    <w:p w:rsidR="00BA56AC" w:rsidRDefault="00BA56AC" w:rsidP="008B11A8">
      <w:pPr>
        <w:spacing w:line="240" w:lineRule="auto"/>
        <w:ind w:left="720" w:hanging="720"/>
        <w:rPr>
          <w:bCs/>
        </w:rPr>
      </w:pPr>
      <w:r>
        <w:rPr>
          <w:bCs/>
        </w:rPr>
        <w:t>8.1</w:t>
      </w:r>
      <w:r>
        <w:rPr>
          <w:bCs/>
        </w:rPr>
        <w:tab/>
        <w:t>Teaching Faculty</w:t>
      </w:r>
    </w:p>
    <w:p w:rsidR="00BA56AC" w:rsidRDefault="00BA56AC" w:rsidP="008B11A8">
      <w:pPr>
        <w:spacing w:line="240" w:lineRule="auto"/>
        <w:ind w:left="720" w:hanging="720"/>
        <w:rPr>
          <w:bCs/>
        </w:rPr>
      </w:pPr>
    </w:p>
    <w:p w:rsidR="008B11A8" w:rsidRDefault="00BA56AC" w:rsidP="008B11A8">
      <w:pPr>
        <w:spacing w:line="240" w:lineRule="auto"/>
        <w:ind w:left="720" w:hanging="720"/>
        <w:rPr>
          <w:bCs/>
        </w:rPr>
      </w:pPr>
      <w:r>
        <w:rPr>
          <w:bCs/>
        </w:rPr>
        <w:tab/>
      </w:r>
      <w:r w:rsidR="008B11A8" w:rsidRPr="008B11A8">
        <w:rPr>
          <w:bCs/>
        </w:rPr>
        <w:t>8.1</w:t>
      </w:r>
      <w:r>
        <w:rPr>
          <w:bCs/>
        </w:rPr>
        <w:t>.1</w:t>
      </w:r>
      <w:r w:rsidR="009A13B4">
        <w:rPr>
          <w:bCs/>
        </w:rPr>
        <w:tab/>
      </w:r>
      <w:r w:rsidR="008B11A8" w:rsidRPr="008B11A8">
        <w:rPr>
          <w:bCs/>
        </w:rPr>
        <w:t>Appointments</w:t>
      </w:r>
    </w:p>
    <w:p w:rsidR="008B11A8" w:rsidRPr="008B11A8" w:rsidRDefault="008B11A8" w:rsidP="008B11A8">
      <w:pPr>
        <w:spacing w:line="240" w:lineRule="auto"/>
        <w:ind w:left="720" w:hanging="720"/>
        <w:rPr>
          <w:bCs/>
        </w:rPr>
      </w:pPr>
    </w:p>
    <w:p w:rsidR="008B11A8" w:rsidRDefault="008B11A8" w:rsidP="008B11A8">
      <w:pPr>
        <w:spacing w:line="240" w:lineRule="auto"/>
        <w:ind w:left="1440" w:hanging="720"/>
        <w:rPr>
          <w:bCs/>
        </w:rPr>
      </w:pPr>
      <w:r w:rsidRPr="008B11A8">
        <w:rPr>
          <w:bCs/>
        </w:rPr>
        <w:t>8.1.1</w:t>
      </w:r>
      <w:r w:rsidR="00BA56AC">
        <w:rPr>
          <w:bCs/>
        </w:rPr>
        <w:t>.1</w:t>
      </w:r>
      <w:r>
        <w:rPr>
          <w:bCs/>
        </w:rPr>
        <w:tab/>
      </w:r>
      <w:r w:rsidRPr="008B11A8">
        <w:rPr>
          <w:bCs/>
        </w:rPr>
        <w:t>Non-tenure-track faculty are usually appointed for the longest period of time that the need</w:t>
      </w:r>
      <w:r>
        <w:rPr>
          <w:bCs/>
        </w:rPr>
        <w:t xml:space="preserve"> </w:t>
      </w:r>
      <w:r w:rsidRPr="008B11A8">
        <w:rPr>
          <w:bCs/>
        </w:rPr>
        <w:t>for their services can be anticipated by the University, not to exceed three years per contract.</w:t>
      </w:r>
    </w:p>
    <w:p w:rsidR="008B11A8" w:rsidRDefault="008B11A8" w:rsidP="008B11A8">
      <w:pPr>
        <w:spacing w:line="240" w:lineRule="auto"/>
        <w:ind w:left="1440" w:hanging="720"/>
        <w:rPr>
          <w:bCs/>
        </w:rPr>
      </w:pPr>
    </w:p>
    <w:p w:rsidR="008B11A8" w:rsidRDefault="008B11A8" w:rsidP="008B11A8">
      <w:pPr>
        <w:spacing w:line="240" w:lineRule="auto"/>
        <w:ind w:left="1440" w:hanging="720"/>
        <w:rPr>
          <w:bCs/>
        </w:rPr>
      </w:pPr>
      <w:r w:rsidRPr="008B11A8">
        <w:rPr>
          <w:bCs/>
        </w:rPr>
        <w:t>8.1.</w:t>
      </w:r>
      <w:r w:rsidR="00BA56AC">
        <w:rPr>
          <w:bCs/>
        </w:rPr>
        <w:t>1.</w:t>
      </w:r>
      <w:r w:rsidRPr="008B11A8">
        <w:rPr>
          <w:bCs/>
        </w:rPr>
        <w:t>2</w:t>
      </w:r>
      <w:r>
        <w:rPr>
          <w:bCs/>
        </w:rPr>
        <w:tab/>
      </w:r>
      <w:r w:rsidRPr="008B11A8">
        <w:rPr>
          <w:bCs/>
        </w:rPr>
        <w:t>Non-tenure-track appointments expire at the end of the contract period. Non-tenure-track</w:t>
      </w:r>
      <w:r>
        <w:rPr>
          <w:bCs/>
        </w:rPr>
        <w:t xml:space="preserve"> </w:t>
      </w:r>
      <w:r w:rsidRPr="008B11A8">
        <w:rPr>
          <w:bCs/>
        </w:rPr>
        <w:t>faculty are not eligible for tenure, and appointments do not normally lead to a change in</w:t>
      </w:r>
      <w:r>
        <w:rPr>
          <w:bCs/>
        </w:rPr>
        <w:t xml:space="preserve"> </w:t>
      </w:r>
      <w:r w:rsidRPr="008B11A8">
        <w:rPr>
          <w:bCs/>
        </w:rPr>
        <w:t>appointment to a tenure-track position.</w:t>
      </w:r>
    </w:p>
    <w:p w:rsidR="008B11A8" w:rsidRDefault="008B11A8" w:rsidP="008B11A8">
      <w:pPr>
        <w:spacing w:line="240" w:lineRule="auto"/>
        <w:ind w:left="1440" w:hanging="720"/>
        <w:rPr>
          <w:bCs/>
        </w:rPr>
      </w:pPr>
    </w:p>
    <w:p w:rsidR="008B11A8" w:rsidRDefault="008B11A8" w:rsidP="008B11A8">
      <w:pPr>
        <w:spacing w:line="240" w:lineRule="auto"/>
        <w:ind w:left="1440" w:hanging="720"/>
        <w:rPr>
          <w:bCs/>
        </w:rPr>
      </w:pPr>
      <w:r w:rsidRPr="008B11A8">
        <w:rPr>
          <w:bCs/>
        </w:rPr>
        <w:t>8.1.</w:t>
      </w:r>
      <w:r w:rsidR="00BA56AC">
        <w:rPr>
          <w:bCs/>
        </w:rPr>
        <w:t>1.</w:t>
      </w:r>
      <w:r w:rsidRPr="008B11A8">
        <w:rPr>
          <w:bCs/>
        </w:rPr>
        <w:t>3</w:t>
      </w:r>
      <w:r>
        <w:rPr>
          <w:bCs/>
        </w:rPr>
        <w:tab/>
      </w:r>
      <w:r w:rsidRPr="008B11A8">
        <w:rPr>
          <w:bCs/>
        </w:rPr>
        <w:t>Prior to extending an offer, the terms and conditions of employment of a non-tenure-track</w:t>
      </w:r>
      <w:r>
        <w:rPr>
          <w:bCs/>
        </w:rPr>
        <w:t xml:space="preserve"> </w:t>
      </w:r>
      <w:r w:rsidRPr="008B11A8">
        <w:rPr>
          <w:bCs/>
        </w:rPr>
        <w:t>faculty member must be approved by the department chair, dean, and Provost.</w:t>
      </w:r>
    </w:p>
    <w:p w:rsidR="008B11A8" w:rsidRDefault="008B11A8" w:rsidP="008B11A8">
      <w:pPr>
        <w:spacing w:line="240" w:lineRule="auto"/>
        <w:ind w:left="1440" w:hanging="720"/>
        <w:rPr>
          <w:bCs/>
        </w:rPr>
      </w:pPr>
    </w:p>
    <w:p w:rsidR="008B11A8" w:rsidRDefault="008B11A8" w:rsidP="008B11A8">
      <w:pPr>
        <w:spacing w:line="240" w:lineRule="auto"/>
        <w:ind w:left="1440" w:hanging="720"/>
        <w:rPr>
          <w:bCs/>
        </w:rPr>
      </w:pPr>
      <w:r w:rsidRPr="008B11A8">
        <w:rPr>
          <w:bCs/>
        </w:rPr>
        <w:t>8.1.</w:t>
      </w:r>
      <w:r w:rsidR="00BA56AC">
        <w:rPr>
          <w:bCs/>
        </w:rPr>
        <w:t>1.</w:t>
      </w:r>
      <w:r w:rsidRPr="008B11A8">
        <w:rPr>
          <w:bCs/>
        </w:rPr>
        <w:t>4</w:t>
      </w:r>
      <w:r>
        <w:rPr>
          <w:bCs/>
        </w:rPr>
        <w:tab/>
      </w:r>
      <w:r w:rsidRPr="008B11A8">
        <w:rPr>
          <w:bCs/>
        </w:rPr>
        <w:t xml:space="preserve">Contracts offered to all non-tenure-track faculty shall be presented in a </w:t>
      </w:r>
      <w:r w:rsidR="009E43F0">
        <w:rPr>
          <w:bCs/>
        </w:rPr>
        <w:t>l</w:t>
      </w:r>
      <w:r w:rsidR="009E43F0" w:rsidRPr="008B11A8">
        <w:rPr>
          <w:bCs/>
        </w:rPr>
        <w:t xml:space="preserve">etter </w:t>
      </w:r>
      <w:r w:rsidRPr="008B11A8">
        <w:rPr>
          <w:bCs/>
        </w:rPr>
        <w:t xml:space="preserve">of </w:t>
      </w:r>
      <w:r w:rsidR="009E43F0">
        <w:rPr>
          <w:bCs/>
        </w:rPr>
        <w:t>o</w:t>
      </w:r>
      <w:r w:rsidR="009E43F0" w:rsidRPr="008B11A8">
        <w:rPr>
          <w:bCs/>
        </w:rPr>
        <w:t xml:space="preserve">ffer </w:t>
      </w:r>
      <w:r w:rsidRPr="008B11A8">
        <w:rPr>
          <w:bCs/>
        </w:rPr>
        <w:t>that</w:t>
      </w:r>
      <w:r>
        <w:rPr>
          <w:bCs/>
        </w:rPr>
        <w:t xml:space="preserve"> </w:t>
      </w:r>
      <w:r w:rsidRPr="008B11A8">
        <w:rPr>
          <w:bCs/>
        </w:rPr>
        <w:t>states departmental assignment, non-tenure-track faculty title, the</w:t>
      </w:r>
      <w:r>
        <w:rPr>
          <w:bCs/>
        </w:rPr>
        <w:t xml:space="preserve"> </w:t>
      </w:r>
      <w:r w:rsidRPr="008B11A8">
        <w:rPr>
          <w:bCs/>
        </w:rPr>
        <w:t>effective dates of the</w:t>
      </w:r>
      <w:r>
        <w:rPr>
          <w:bCs/>
        </w:rPr>
        <w:t xml:space="preserve"> </w:t>
      </w:r>
      <w:r w:rsidRPr="008B11A8">
        <w:rPr>
          <w:bCs/>
        </w:rPr>
        <w:t>appointment, compensation, benefits, the FTE, a description of specific responsibilities, and any</w:t>
      </w:r>
      <w:r>
        <w:rPr>
          <w:bCs/>
        </w:rPr>
        <w:t xml:space="preserve"> </w:t>
      </w:r>
      <w:r w:rsidRPr="008B11A8">
        <w:rPr>
          <w:bCs/>
        </w:rPr>
        <w:t>other accommodations negotiated by the faculty member. Non-tenure-track faculty will not be</w:t>
      </w:r>
      <w:r>
        <w:rPr>
          <w:bCs/>
        </w:rPr>
        <w:t xml:space="preserve"> </w:t>
      </w:r>
      <w:r w:rsidRPr="008B11A8">
        <w:rPr>
          <w:bCs/>
        </w:rPr>
        <w:t xml:space="preserve">expected to perform duties for which they are not paid: that is, duties not outlined in the </w:t>
      </w:r>
      <w:r w:rsidR="0072655B">
        <w:rPr>
          <w:bCs/>
        </w:rPr>
        <w:t>l</w:t>
      </w:r>
      <w:r w:rsidRPr="008B11A8">
        <w:rPr>
          <w:bCs/>
        </w:rPr>
        <w:t>etter of</w:t>
      </w:r>
      <w:r>
        <w:rPr>
          <w:bCs/>
        </w:rPr>
        <w:t xml:space="preserve"> </w:t>
      </w:r>
      <w:r w:rsidR="0072655B">
        <w:rPr>
          <w:bCs/>
        </w:rPr>
        <w:t>o</w:t>
      </w:r>
      <w:r w:rsidR="0072655B" w:rsidRPr="008B11A8">
        <w:rPr>
          <w:bCs/>
        </w:rPr>
        <w:t>ffer</w:t>
      </w:r>
      <w:r w:rsidRPr="008B11A8">
        <w:rPr>
          <w:bCs/>
        </w:rPr>
        <w:t>.</w:t>
      </w:r>
    </w:p>
    <w:p w:rsidR="008B11A8" w:rsidRDefault="008B11A8" w:rsidP="008B11A8">
      <w:pPr>
        <w:spacing w:line="240" w:lineRule="auto"/>
        <w:ind w:left="1440" w:hanging="720"/>
        <w:rPr>
          <w:bCs/>
        </w:rPr>
      </w:pPr>
    </w:p>
    <w:p w:rsidR="008B11A8" w:rsidRDefault="008B11A8" w:rsidP="008B11A8">
      <w:pPr>
        <w:spacing w:line="240" w:lineRule="auto"/>
        <w:ind w:left="1440" w:hanging="720"/>
        <w:rPr>
          <w:bCs/>
        </w:rPr>
      </w:pPr>
      <w:r w:rsidRPr="008B11A8">
        <w:rPr>
          <w:bCs/>
        </w:rPr>
        <w:t>8.1.</w:t>
      </w:r>
      <w:r w:rsidR="00BA56AC">
        <w:rPr>
          <w:bCs/>
        </w:rPr>
        <w:t>1.</w:t>
      </w:r>
      <w:r w:rsidRPr="008B11A8">
        <w:rPr>
          <w:bCs/>
        </w:rPr>
        <w:t>5</w:t>
      </w:r>
      <w:r>
        <w:rPr>
          <w:bCs/>
        </w:rPr>
        <w:tab/>
      </w:r>
      <w:r w:rsidR="00BA56AC">
        <w:rPr>
          <w:bCs/>
        </w:rPr>
        <w:t>Upon completion of their contract of 0.5 annual FTE or greater, a</w:t>
      </w:r>
      <w:r w:rsidRPr="008B11A8">
        <w:rPr>
          <w:bCs/>
        </w:rPr>
        <w:t>ll senior instructors</w:t>
      </w:r>
      <w:r w:rsidR="00BA56AC">
        <w:rPr>
          <w:bCs/>
        </w:rPr>
        <w:t xml:space="preserve">, and all those eligible for senior instructor status at the end of any academic year, will be offered at minimum a one-year contract for the next academic year and an additional commitment of employment for the following academic year at a minimum of 0.5 annual FTE. </w:t>
      </w:r>
      <w:r w:rsidRPr="008B11A8">
        <w:rPr>
          <w:bCs/>
        </w:rPr>
        <w:t>If</w:t>
      </w:r>
      <w:r>
        <w:rPr>
          <w:bCs/>
        </w:rPr>
        <w:t xml:space="preserve"> </w:t>
      </w:r>
      <w:r w:rsidRPr="008B11A8">
        <w:rPr>
          <w:bCs/>
        </w:rPr>
        <w:t>programmatic need continues to e</w:t>
      </w:r>
      <w:r>
        <w:rPr>
          <w:bCs/>
        </w:rPr>
        <w:t>x</w:t>
      </w:r>
      <w:r w:rsidRPr="008B11A8">
        <w:rPr>
          <w:bCs/>
        </w:rPr>
        <w:t xml:space="preserve">ist at the end of the two-year period, </w:t>
      </w:r>
      <w:r w:rsidR="00BA56AC">
        <w:rPr>
          <w:bCs/>
        </w:rPr>
        <w:t xml:space="preserve">and if the senior instructor’s performance meets departmental standards, as described in 8.1.3, </w:t>
      </w:r>
      <w:r w:rsidRPr="008B11A8">
        <w:rPr>
          <w:bCs/>
        </w:rPr>
        <w:t>such senior instructors will</w:t>
      </w:r>
      <w:r>
        <w:rPr>
          <w:bCs/>
        </w:rPr>
        <w:t xml:space="preserve"> b</w:t>
      </w:r>
      <w:r w:rsidRPr="008B11A8">
        <w:rPr>
          <w:bCs/>
        </w:rPr>
        <w:t>e offered an additional two-year commitment. When programmatic need exists, senior instructors</w:t>
      </w:r>
      <w:r>
        <w:rPr>
          <w:bCs/>
        </w:rPr>
        <w:t xml:space="preserve"> </w:t>
      </w:r>
      <w:r w:rsidRPr="008B11A8">
        <w:rPr>
          <w:bCs/>
        </w:rPr>
        <w:t>may be granted multi</w:t>
      </w:r>
      <w:r w:rsidR="00BA56AC">
        <w:rPr>
          <w:bCs/>
        </w:rPr>
        <w:t>-</w:t>
      </w:r>
      <w:r w:rsidRPr="008B11A8">
        <w:rPr>
          <w:bCs/>
        </w:rPr>
        <w:t>year appointments not to exceed three years.</w:t>
      </w:r>
    </w:p>
    <w:p w:rsidR="00BA56AC" w:rsidRDefault="00BA56AC" w:rsidP="008B11A8">
      <w:pPr>
        <w:spacing w:line="240" w:lineRule="auto"/>
        <w:ind w:left="1440" w:hanging="720"/>
        <w:rPr>
          <w:bCs/>
        </w:rPr>
      </w:pPr>
    </w:p>
    <w:p w:rsidR="00BA56AC" w:rsidRDefault="00BA56AC" w:rsidP="008B11A8">
      <w:pPr>
        <w:spacing w:line="240" w:lineRule="auto"/>
        <w:ind w:left="1440" w:hanging="720"/>
        <w:rPr>
          <w:bCs/>
        </w:rPr>
      </w:pPr>
      <w:r>
        <w:rPr>
          <w:bCs/>
        </w:rPr>
        <w:tab/>
        <w:t>Upon completion of three multi-year appointments, which include two-year commitment periods as described in 8.1.1.5, each senior instructor will be offered at minimum a one-year contract for the next academic year and an additional commitment of employment for the following two academic years at a minimum of 0.5 annual FTE. If programmatic need continues to exist at the end of the three-year period, and if the senior instructor’s performance meets departmental standards, as described in 8.1.3, such senior instructors will be offered a one-year contract for the next academic year and an additional commitment of employment for the following two academic years. For the purposes of this section, the three multi-year appointments necessary to earn a three-year commitment will include all multi-year appointments in effect since September 15, 2012.</w:t>
      </w:r>
    </w:p>
    <w:p w:rsidR="008B11A8" w:rsidRDefault="008B11A8" w:rsidP="008B11A8">
      <w:pPr>
        <w:spacing w:line="240" w:lineRule="auto"/>
        <w:ind w:left="1440" w:hanging="720"/>
        <w:rPr>
          <w:bCs/>
        </w:rPr>
      </w:pPr>
    </w:p>
    <w:p w:rsidR="008B11A8" w:rsidRDefault="008B11A8" w:rsidP="008B11A8">
      <w:pPr>
        <w:spacing w:line="240" w:lineRule="auto"/>
        <w:ind w:left="1440" w:hanging="720"/>
        <w:rPr>
          <w:bCs/>
        </w:rPr>
      </w:pPr>
      <w:r w:rsidRPr="008B11A8">
        <w:rPr>
          <w:bCs/>
        </w:rPr>
        <w:lastRenderedPageBreak/>
        <w:t>8.1.</w:t>
      </w:r>
      <w:r w:rsidR="001313A5">
        <w:rPr>
          <w:bCs/>
        </w:rPr>
        <w:t>1.</w:t>
      </w:r>
      <w:r w:rsidRPr="008B11A8">
        <w:rPr>
          <w:bCs/>
        </w:rPr>
        <w:t>6</w:t>
      </w:r>
      <w:r>
        <w:rPr>
          <w:bCs/>
        </w:rPr>
        <w:tab/>
      </w:r>
      <w:r w:rsidRPr="008B11A8">
        <w:rPr>
          <w:bCs/>
        </w:rPr>
        <w:t>Normally, contracts for returning non-tenure-track faculty will be awarded no later than</w:t>
      </w:r>
      <w:r>
        <w:rPr>
          <w:bCs/>
        </w:rPr>
        <w:t xml:space="preserve"> </w:t>
      </w:r>
      <w:r w:rsidRPr="008B11A8">
        <w:rPr>
          <w:bCs/>
        </w:rPr>
        <w:t>July 15. Teaching sections may be added to existing contracts after July 15.</w:t>
      </w:r>
    </w:p>
    <w:p w:rsidR="008B11A8" w:rsidRDefault="008B11A8" w:rsidP="008B11A8">
      <w:pPr>
        <w:spacing w:line="240" w:lineRule="auto"/>
        <w:ind w:left="1440" w:hanging="720"/>
        <w:rPr>
          <w:bCs/>
        </w:rPr>
      </w:pPr>
    </w:p>
    <w:p w:rsidR="008B11A8" w:rsidRDefault="008B11A8" w:rsidP="008B11A8">
      <w:pPr>
        <w:spacing w:line="240" w:lineRule="auto"/>
        <w:ind w:left="1440" w:hanging="720"/>
        <w:rPr>
          <w:bCs/>
        </w:rPr>
      </w:pPr>
      <w:r w:rsidRPr="008B11A8">
        <w:rPr>
          <w:bCs/>
        </w:rPr>
        <w:t>8.1.</w:t>
      </w:r>
      <w:r w:rsidR="001313A5">
        <w:rPr>
          <w:bCs/>
        </w:rPr>
        <w:t>1.</w:t>
      </w:r>
      <w:r w:rsidRPr="008B11A8">
        <w:rPr>
          <w:bCs/>
        </w:rPr>
        <w:t>7</w:t>
      </w:r>
      <w:r>
        <w:rPr>
          <w:bCs/>
        </w:rPr>
        <w:tab/>
      </w:r>
      <w:r w:rsidRPr="008B11A8">
        <w:rPr>
          <w:bCs/>
        </w:rPr>
        <w:t>The University will consider qualifications such as teaching experience, diversity, merit</w:t>
      </w:r>
      <w:r>
        <w:rPr>
          <w:bCs/>
        </w:rPr>
        <w:t xml:space="preserve"> </w:t>
      </w:r>
      <w:r w:rsidRPr="008B11A8">
        <w:rPr>
          <w:bCs/>
        </w:rPr>
        <w:t>and length of service at the university when making hiring and renewal decisions. The effective</w:t>
      </w:r>
      <w:r>
        <w:rPr>
          <w:bCs/>
        </w:rPr>
        <w:t xml:space="preserve"> </w:t>
      </w:r>
      <w:r w:rsidRPr="008B11A8">
        <w:rPr>
          <w:bCs/>
        </w:rPr>
        <w:t>recommendation for hiring non-tenure-track faculty lies with the department, and shall be</w:t>
      </w:r>
      <w:r>
        <w:rPr>
          <w:bCs/>
        </w:rPr>
        <w:t xml:space="preserve"> </w:t>
      </w:r>
      <w:r w:rsidRPr="008B11A8">
        <w:rPr>
          <w:bCs/>
        </w:rPr>
        <w:t>conducted according to departmental policies and procedures, subject to approval of the dean and</w:t>
      </w:r>
      <w:r>
        <w:rPr>
          <w:bCs/>
        </w:rPr>
        <w:t xml:space="preserve"> </w:t>
      </w:r>
      <w:r w:rsidRPr="008B11A8">
        <w:rPr>
          <w:bCs/>
        </w:rPr>
        <w:t>Provost. Current non-tenure-track faculty shall not be denied reappointment for the sole purpose</w:t>
      </w:r>
      <w:r>
        <w:rPr>
          <w:bCs/>
        </w:rPr>
        <w:t xml:space="preserve"> </w:t>
      </w:r>
      <w:r w:rsidRPr="008B11A8">
        <w:rPr>
          <w:bCs/>
        </w:rPr>
        <w:t>of hiring another non-tenure-track candidate at a lower salary.</w:t>
      </w:r>
    </w:p>
    <w:p w:rsidR="008B11A8" w:rsidRPr="008B11A8" w:rsidRDefault="008B11A8" w:rsidP="008B11A8">
      <w:pPr>
        <w:spacing w:line="240" w:lineRule="auto"/>
        <w:ind w:left="1440" w:hanging="720"/>
        <w:rPr>
          <w:bCs/>
        </w:rPr>
      </w:pPr>
    </w:p>
    <w:p w:rsidR="008B11A8" w:rsidRDefault="008B11A8" w:rsidP="008B11A8">
      <w:pPr>
        <w:spacing w:line="240" w:lineRule="auto"/>
        <w:ind w:left="720" w:hanging="720"/>
        <w:rPr>
          <w:bCs/>
        </w:rPr>
      </w:pPr>
      <w:r w:rsidRPr="008B11A8">
        <w:rPr>
          <w:bCs/>
        </w:rPr>
        <w:t>8.</w:t>
      </w:r>
      <w:r w:rsidR="00BA56AC">
        <w:rPr>
          <w:bCs/>
        </w:rPr>
        <w:t>1.</w:t>
      </w:r>
      <w:r w:rsidRPr="008B11A8">
        <w:rPr>
          <w:bCs/>
        </w:rPr>
        <w:t>2</w:t>
      </w:r>
      <w:r w:rsidR="009A13B4">
        <w:rPr>
          <w:bCs/>
        </w:rPr>
        <w:tab/>
      </w:r>
      <w:r w:rsidRPr="008B11A8">
        <w:rPr>
          <w:bCs/>
        </w:rPr>
        <w:t xml:space="preserve">Non-tenure-track </w:t>
      </w:r>
      <w:r w:rsidR="00435AD4">
        <w:rPr>
          <w:bCs/>
        </w:rPr>
        <w:t xml:space="preserve">Teaching </w:t>
      </w:r>
      <w:r w:rsidRPr="008B11A8">
        <w:rPr>
          <w:bCs/>
        </w:rPr>
        <w:t>Faculty Titles</w:t>
      </w:r>
    </w:p>
    <w:p w:rsidR="008B11A8" w:rsidRPr="008B11A8" w:rsidRDefault="008B11A8" w:rsidP="008B11A8">
      <w:pPr>
        <w:spacing w:line="240" w:lineRule="auto"/>
        <w:ind w:left="720" w:hanging="720"/>
        <w:rPr>
          <w:bCs/>
        </w:rPr>
      </w:pPr>
    </w:p>
    <w:p w:rsidR="008B11A8" w:rsidRDefault="008B11A8" w:rsidP="008B11A8">
      <w:pPr>
        <w:spacing w:line="240" w:lineRule="auto"/>
        <w:ind w:left="1440" w:hanging="720"/>
        <w:rPr>
          <w:bCs/>
        </w:rPr>
      </w:pPr>
      <w:r w:rsidRPr="008B11A8">
        <w:rPr>
          <w:bCs/>
        </w:rPr>
        <w:t>8.</w:t>
      </w:r>
      <w:r w:rsidR="00BA56AC">
        <w:rPr>
          <w:bCs/>
        </w:rPr>
        <w:t>1.</w:t>
      </w:r>
      <w:r w:rsidRPr="008B11A8">
        <w:rPr>
          <w:bCs/>
        </w:rPr>
        <w:t>2.1</w:t>
      </w:r>
      <w:r>
        <w:rPr>
          <w:bCs/>
        </w:rPr>
        <w:tab/>
      </w:r>
      <w:r w:rsidRPr="008B11A8">
        <w:rPr>
          <w:bCs/>
        </w:rPr>
        <w:t>Instructor. Faculty employed for a non-tenure-track position outside the structure of tenure.</w:t>
      </w:r>
    </w:p>
    <w:p w:rsidR="008B11A8" w:rsidRDefault="008B11A8" w:rsidP="008B11A8">
      <w:pPr>
        <w:spacing w:line="240" w:lineRule="auto"/>
        <w:ind w:left="1440" w:hanging="720"/>
        <w:rPr>
          <w:bCs/>
        </w:rPr>
      </w:pPr>
    </w:p>
    <w:p w:rsidR="009A13B4" w:rsidRDefault="008B11A8" w:rsidP="009A13B4">
      <w:pPr>
        <w:spacing w:line="240" w:lineRule="auto"/>
        <w:ind w:left="1440" w:hanging="720"/>
        <w:rPr>
          <w:bCs/>
        </w:rPr>
      </w:pPr>
      <w:r w:rsidRPr="008B11A8">
        <w:rPr>
          <w:bCs/>
        </w:rPr>
        <w:t>8.</w:t>
      </w:r>
      <w:r w:rsidR="00BA56AC">
        <w:rPr>
          <w:bCs/>
        </w:rPr>
        <w:t>1.</w:t>
      </w:r>
      <w:r w:rsidRPr="008B11A8">
        <w:rPr>
          <w:bCs/>
        </w:rPr>
        <w:t>2.2</w:t>
      </w:r>
      <w:r>
        <w:rPr>
          <w:bCs/>
        </w:rPr>
        <w:tab/>
      </w:r>
      <w:r w:rsidRPr="008B11A8">
        <w:rPr>
          <w:bCs/>
        </w:rPr>
        <w:t>Senior Instructor. An instructor who has taught a minimum of five separate academic years</w:t>
      </w:r>
      <w:r>
        <w:rPr>
          <w:bCs/>
        </w:rPr>
        <w:t xml:space="preserve"> </w:t>
      </w:r>
      <w:r w:rsidRPr="008B11A8">
        <w:rPr>
          <w:bCs/>
        </w:rPr>
        <w:t>at 0.5 annual FTE or more at the University with satisfactory evaluations in each of those five</w:t>
      </w:r>
      <w:r>
        <w:rPr>
          <w:bCs/>
        </w:rPr>
        <w:t xml:space="preserve"> </w:t>
      </w:r>
      <w:r w:rsidRPr="008B11A8">
        <w:rPr>
          <w:bCs/>
        </w:rPr>
        <w:t xml:space="preserve">years shall be appointed </w:t>
      </w:r>
      <w:r w:rsidR="009E43F0">
        <w:rPr>
          <w:bCs/>
        </w:rPr>
        <w:t>s</w:t>
      </w:r>
      <w:r w:rsidR="009E43F0" w:rsidRPr="008B11A8">
        <w:rPr>
          <w:bCs/>
        </w:rPr>
        <w:t xml:space="preserve">enior </w:t>
      </w:r>
      <w:r w:rsidR="009E43F0">
        <w:rPr>
          <w:bCs/>
        </w:rPr>
        <w:t>i</w:t>
      </w:r>
      <w:r w:rsidR="009E43F0" w:rsidRPr="008B11A8">
        <w:rPr>
          <w:bCs/>
        </w:rPr>
        <w:t xml:space="preserve">nstructor </w:t>
      </w:r>
      <w:r w:rsidRPr="008B11A8">
        <w:rPr>
          <w:bCs/>
        </w:rPr>
        <w:t>effective the following September. The 0.5 annual</w:t>
      </w:r>
      <w:r>
        <w:rPr>
          <w:bCs/>
        </w:rPr>
        <w:t xml:space="preserve"> </w:t>
      </w:r>
      <w:r w:rsidRPr="008B11A8">
        <w:rPr>
          <w:bCs/>
        </w:rPr>
        <w:t>FTE is based upon a nine-month appointment at the University and on the teaching of credit</w:t>
      </w:r>
      <w:r>
        <w:rPr>
          <w:bCs/>
        </w:rPr>
        <w:t xml:space="preserve"> </w:t>
      </w:r>
      <w:r w:rsidRPr="008B11A8">
        <w:rPr>
          <w:bCs/>
        </w:rPr>
        <w:t xml:space="preserve">bearing and/or applicable courses. Summer </w:t>
      </w:r>
      <w:r w:rsidR="00BA56AC">
        <w:rPr>
          <w:bCs/>
        </w:rPr>
        <w:t>quarter</w:t>
      </w:r>
      <w:r w:rsidRPr="008B11A8">
        <w:rPr>
          <w:bCs/>
        </w:rPr>
        <w:t xml:space="preserve"> FTE may be included in the</w:t>
      </w:r>
      <w:r>
        <w:rPr>
          <w:bCs/>
        </w:rPr>
        <w:t xml:space="preserve"> </w:t>
      </w:r>
      <w:r w:rsidRPr="008B11A8">
        <w:rPr>
          <w:bCs/>
        </w:rPr>
        <w:t>calculation of 0.5 annual FTE. Appointment to Senior Instructor shall not result in additional</w:t>
      </w:r>
      <w:r>
        <w:rPr>
          <w:bCs/>
        </w:rPr>
        <w:t xml:space="preserve"> </w:t>
      </w:r>
      <w:r w:rsidRPr="008B11A8">
        <w:rPr>
          <w:bCs/>
        </w:rPr>
        <w:t xml:space="preserve">duties without compensation beyond the </w:t>
      </w:r>
      <w:r w:rsidR="009E43F0">
        <w:rPr>
          <w:bCs/>
        </w:rPr>
        <w:t>s</w:t>
      </w:r>
      <w:r w:rsidR="009E43F0" w:rsidRPr="008B11A8">
        <w:rPr>
          <w:bCs/>
        </w:rPr>
        <w:t xml:space="preserve">enior </w:t>
      </w:r>
      <w:r w:rsidR="009E43F0">
        <w:rPr>
          <w:bCs/>
        </w:rPr>
        <w:t>i</w:t>
      </w:r>
      <w:r w:rsidR="009E43F0" w:rsidRPr="008B11A8">
        <w:rPr>
          <w:bCs/>
        </w:rPr>
        <w:t xml:space="preserve">nstructor </w:t>
      </w:r>
      <w:r w:rsidRPr="008B11A8">
        <w:rPr>
          <w:bCs/>
        </w:rPr>
        <w:t>salary increase.</w:t>
      </w:r>
    </w:p>
    <w:p w:rsidR="009A13B4" w:rsidRDefault="009A13B4" w:rsidP="009A13B4">
      <w:pPr>
        <w:spacing w:line="240" w:lineRule="auto"/>
        <w:ind w:left="1440" w:hanging="720"/>
        <w:rPr>
          <w:bCs/>
        </w:rPr>
      </w:pPr>
    </w:p>
    <w:p w:rsidR="008B11A8" w:rsidRDefault="008B11A8" w:rsidP="009A13B4">
      <w:pPr>
        <w:spacing w:line="240" w:lineRule="auto"/>
        <w:ind w:left="1440" w:hanging="720"/>
        <w:rPr>
          <w:bCs/>
        </w:rPr>
      </w:pPr>
      <w:r w:rsidRPr="008B11A8">
        <w:rPr>
          <w:bCs/>
        </w:rPr>
        <w:t>8.</w:t>
      </w:r>
      <w:r w:rsidR="00435AD4">
        <w:rPr>
          <w:bCs/>
        </w:rPr>
        <w:t>1.</w:t>
      </w:r>
      <w:r w:rsidRPr="008B11A8">
        <w:rPr>
          <w:bCs/>
        </w:rPr>
        <w:t>2.</w:t>
      </w:r>
      <w:r w:rsidR="009A13B4">
        <w:rPr>
          <w:bCs/>
        </w:rPr>
        <w:t>3</w:t>
      </w:r>
      <w:r w:rsidR="009A13B4">
        <w:rPr>
          <w:bCs/>
        </w:rPr>
        <w:tab/>
      </w:r>
      <w:r w:rsidRPr="008B11A8">
        <w:rPr>
          <w:bCs/>
        </w:rPr>
        <w:t xml:space="preserve">Visiting Faculty. An individual may be appointed as </w:t>
      </w:r>
      <w:r w:rsidR="009E43F0">
        <w:rPr>
          <w:bCs/>
        </w:rPr>
        <w:t>v</w:t>
      </w:r>
      <w:r w:rsidR="009E43F0" w:rsidRPr="008B11A8">
        <w:rPr>
          <w:bCs/>
        </w:rPr>
        <w:t xml:space="preserve">isiting </w:t>
      </w:r>
      <w:r w:rsidR="009E43F0">
        <w:rPr>
          <w:bCs/>
        </w:rPr>
        <w:t>a</w:t>
      </w:r>
      <w:r w:rsidR="009E43F0" w:rsidRPr="008B11A8">
        <w:rPr>
          <w:bCs/>
        </w:rPr>
        <w:t xml:space="preserve">ssistant </w:t>
      </w:r>
      <w:r w:rsidR="009E43F0">
        <w:rPr>
          <w:bCs/>
        </w:rPr>
        <w:t>p</w:t>
      </w:r>
      <w:r w:rsidR="009E43F0" w:rsidRPr="008B11A8">
        <w:rPr>
          <w:bCs/>
        </w:rPr>
        <w:t>rofessor</w:t>
      </w:r>
      <w:r w:rsidRPr="008B11A8">
        <w:rPr>
          <w:bCs/>
        </w:rPr>
        <w:t xml:space="preserve">, </w:t>
      </w:r>
      <w:r w:rsidR="009E43F0">
        <w:rPr>
          <w:bCs/>
        </w:rPr>
        <w:t>v</w:t>
      </w:r>
      <w:r w:rsidR="009E43F0" w:rsidRPr="008B11A8">
        <w:rPr>
          <w:bCs/>
        </w:rPr>
        <w:t>isiting</w:t>
      </w:r>
      <w:r w:rsidR="009E43F0">
        <w:rPr>
          <w:bCs/>
        </w:rPr>
        <w:t xml:space="preserve"> a</w:t>
      </w:r>
      <w:r w:rsidR="009E43F0" w:rsidRPr="008B11A8">
        <w:rPr>
          <w:bCs/>
        </w:rPr>
        <w:t xml:space="preserve">ssociate </w:t>
      </w:r>
      <w:r w:rsidR="009E43F0">
        <w:rPr>
          <w:bCs/>
        </w:rPr>
        <w:t>p</w:t>
      </w:r>
      <w:r w:rsidR="009E43F0" w:rsidRPr="008B11A8">
        <w:rPr>
          <w:bCs/>
        </w:rPr>
        <w:t>rofessor</w:t>
      </w:r>
      <w:r w:rsidRPr="008B11A8">
        <w:rPr>
          <w:bCs/>
        </w:rPr>
        <w:t xml:space="preserve">, or </w:t>
      </w:r>
      <w:r w:rsidR="009E43F0">
        <w:rPr>
          <w:bCs/>
        </w:rPr>
        <w:t>v</w:t>
      </w:r>
      <w:r w:rsidR="009E43F0" w:rsidRPr="008B11A8">
        <w:rPr>
          <w:bCs/>
        </w:rPr>
        <w:t xml:space="preserve">isiting </w:t>
      </w:r>
      <w:r w:rsidR="009E43F0">
        <w:rPr>
          <w:bCs/>
        </w:rPr>
        <w:t>p</w:t>
      </w:r>
      <w:r w:rsidR="009E43F0" w:rsidRPr="008B11A8">
        <w:rPr>
          <w:bCs/>
        </w:rPr>
        <w:t>rofessor</w:t>
      </w:r>
      <w:r w:rsidRPr="008B11A8">
        <w:rPr>
          <w:bCs/>
        </w:rPr>
        <w:t>, provided the individual qualifies for the rank and the</w:t>
      </w:r>
      <w:r w:rsidR="009A13B4">
        <w:rPr>
          <w:bCs/>
        </w:rPr>
        <w:t xml:space="preserve"> </w:t>
      </w:r>
      <w:r w:rsidRPr="008B11A8">
        <w:rPr>
          <w:bCs/>
        </w:rPr>
        <w:t>appointment is for a designated term.</w:t>
      </w:r>
    </w:p>
    <w:p w:rsidR="009A13B4" w:rsidRPr="008B11A8" w:rsidRDefault="009A13B4" w:rsidP="009A13B4">
      <w:pPr>
        <w:spacing w:line="240" w:lineRule="auto"/>
        <w:ind w:left="1440" w:hanging="720"/>
        <w:rPr>
          <w:bCs/>
        </w:rPr>
      </w:pPr>
    </w:p>
    <w:p w:rsidR="008B11A8" w:rsidRPr="008B11A8" w:rsidRDefault="008B11A8" w:rsidP="008B11A8">
      <w:pPr>
        <w:spacing w:line="240" w:lineRule="auto"/>
        <w:ind w:left="720" w:hanging="720"/>
        <w:rPr>
          <w:bCs/>
        </w:rPr>
      </w:pPr>
      <w:r w:rsidRPr="008B11A8">
        <w:rPr>
          <w:bCs/>
        </w:rPr>
        <w:t>8.</w:t>
      </w:r>
      <w:r w:rsidR="00435AD4">
        <w:rPr>
          <w:bCs/>
        </w:rPr>
        <w:t>1.</w:t>
      </w:r>
      <w:r w:rsidRPr="008B11A8">
        <w:rPr>
          <w:bCs/>
        </w:rPr>
        <w:t>3</w:t>
      </w:r>
      <w:r w:rsidR="009A13B4">
        <w:rPr>
          <w:bCs/>
        </w:rPr>
        <w:tab/>
      </w:r>
      <w:r w:rsidRPr="008B11A8">
        <w:rPr>
          <w:bCs/>
        </w:rPr>
        <w:t xml:space="preserve">Evaluation of </w:t>
      </w:r>
      <w:r w:rsidR="00B56634">
        <w:rPr>
          <w:bCs/>
        </w:rPr>
        <w:t>N</w:t>
      </w:r>
      <w:r w:rsidR="00B56634" w:rsidRPr="008B11A8">
        <w:rPr>
          <w:bCs/>
        </w:rPr>
        <w:t>on</w:t>
      </w:r>
      <w:r w:rsidRPr="008B11A8">
        <w:rPr>
          <w:bCs/>
        </w:rPr>
        <w:t xml:space="preserve">-tenure-track </w:t>
      </w:r>
      <w:r w:rsidR="00435AD4">
        <w:rPr>
          <w:bCs/>
        </w:rPr>
        <w:t xml:space="preserve">Teaching </w:t>
      </w:r>
      <w:r w:rsidR="00B56634">
        <w:rPr>
          <w:bCs/>
        </w:rPr>
        <w:t>F</w:t>
      </w:r>
      <w:r w:rsidR="00B56634" w:rsidRPr="008B11A8">
        <w:rPr>
          <w:bCs/>
        </w:rPr>
        <w:t>aculty</w:t>
      </w:r>
    </w:p>
    <w:p w:rsidR="009A13B4" w:rsidRDefault="009A13B4" w:rsidP="008B11A8">
      <w:pPr>
        <w:spacing w:line="240" w:lineRule="auto"/>
        <w:ind w:left="720" w:hanging="720"/>
        <w:rPr>
          <w:bCs/>
        </w:rPr>
      </w:pPr>
    </w:p>
    <w:p w:rsidR="009A13B4" w:rsidRDefault="008B11A8" w:rsidP="009A13B4">
      <w:pPr>
        <w:spacing w:line="240" w:lineRule="auto"/>
        <w:ind w:left="1440" w:hanging="720"/>
        <w:rPr>
          <w:bCs/>
        </w:rPr>
      </w:pPr>
      <w:r w:rsidRPr="008B11A8">
        <w:rPr>
          <w:bCs/>
        </w:rPr>
        <w:t>8.</w:t>
      </w:r>
      <w:r w:rsidR="00435AD4">
        <w:rPr>
          <w:bCs/>
        </w:rPr>
        <w:t>1.</w:t>
      </w:r>
      <w:r w:rsidRPr="008B11A8">
        <w:rPr>
          <w:bCs/>
        </w:rPr>
        <w:t>3.</w:t>
      </w:r>
      <w:r w:rsidR="009A13B4">
        <w:rPr>
          <w:bCs/>
        </w:rPr>
        <w:t>1</w:t>
      </w:r>
      <w:r w:rsidR="009A13B4">
        <w:rPr>
          <w:bCs/>
        </w:rPr>
        <w:tab/>
      </w:r>
      <w:r w:rsidRPr="008B11A8">
        <w:rPr>
          <w:bCs/>
        </w:rPr>
        <w:t>Non-tenure-track faculty shall be evaluated by the department chair in a manner established</w:t>
      </w:r>
      <w:r w:rsidR="009A13B4">
        <w:rPr>
          <w:bCs/>
        </w:rPr>
        <w:t xml:space="preserve"> </w:t>
      </w:r>
      <w:r w:rsidRPr="008B11A8">
        <w:rPr>
          <w:bCs/>
        </w:rPr>
        <w:t>by the departmental evaluation plan and on the basis of expectations and duties defined in the</w:t>
      </w:r>
      <w:r w:rsidR="009A13B4">
        <w:rPr>
          <w:bCs/>
        </w:rPr>
        <w:t xml:space="preserve"> </w:t>
      </w:r>
      <w:r w:rsidR="0072655B">
        <w:rPr>
          <w:bCs/>
        </w:rPr>
        <w:t>l</w:t>
      </w:r>
      <w:r w:rsidRPr="008B11A8">
        <w:rPr>
          <w:bCs/>
        </w:rPr>
        <w:t xml:space="preserve">etter of </w:t>
      </w:r>
      <w:r w:rsidR="0072655B">
        <w:rPr>
          <w:bCs/>
        </w:rPr>
        <w:t>o</w:t>
      </w:r>
      <w:r w:rsidR="0072655B" w:rsidRPr="008B11A8">
        <w:rPr>
          <w:bCs/>
        </w:rPr>
        <w:t>ffer</w:t>
      </w:r>
      <w:r w:rsidRPr="008B11A8">
        <w:rPr>
          <w:bCs/>
        </w:rPr>
        <w:t>. The evaluation will include student evaluations of the instructi</w:t>
      </w:r>
      <w:r w:rsidR="009A13B4">
        <w:rPr>
          <w:bCs/>
        </w:rPr>
        <w:t>o</w:t>
      </w:r>
      <w:r w:rsidRPr="008B11A8">
        <w:rPr>
          <w:bCs/>
        </w:rPr>
        <w:t>nal qua</w:t>
      </w:r>
      <w:r w:rsidR="009A13B4">
        <w:rPr>
          <w:bCs/>
        </w:rPr>
        <w:t>lity</w:t>
      </w:r>
      <w:r w:rsidRPr="008B11A8">
        <w:rPr>
          <w:bCs/>
        </w:rPr>
        <w:t xml:space="preserve"> for all</w:t>
      </w:r>
      <w:r w:rsidR="009A13B4">
        <w:rPr>
          <w:bCs/>
        </w:rPr>
        <w:t xml:space="preserve"> </w:t>
      </w:r>
      <w:r w:rsidRPr="008B11A8">
        <w:rPr>
          <w:bCs/>
        </w:rPr>
        <w:t xml:space="preserve">courses taught. </w:t>
      </w:r>
      <w:r w:rsidR="009A13B4">
        <w:rPr>
          <w:bCs/>
        </w:rPr>
        <w:t>F</w:t>
      </w:r>
      <w:r w:rsidRPr="008B11A8">
        <w:rPr>
          <w:bCs/>
        </w:rPr>
        <w:t>acu</w:t>
      </w:r>
      <w:r w:rsidR="009A13B4">
        <w:rPr>
          <w:bCs/>
        </w:rPr>
        <w:t>l</w:t>
      </w:r>
      <w:r w:rsidRPr="008B11A8">
        <w:rPr>
          <w:bCs/>
        </w:rPr>
        <w:t>ty are expected to provide the opportunity</w:t>
      </w:r>
      <w:r w:rsidR="009A13B4">
        <w:rPr>
          <w:bCs/>
        </w:rPr>
        <w:t xml:space="preserve"> </w:t>
      </w:r>
      <w:r w:rsidRPr="008B11A8">
        <w:rPr>
          <w:bCs/>
        </w:rPr>
        <w:t>for students to complete evaluations for all s</w:t>
      </w:r>
      <w:r w:rsidR="009A13B4">
        <w:rPr>
          <w:bCs/>
        </w:rPr>
        <w:t>e</w:t>
      </w:r>
      <w:r w:rsidRPr="008B11A8">
        <w:rPr>
          <w:bCs/>
        </w:rPr>
        <w:t>ct</w:t>
      </w:r>
      <w:r w:rsidR="009A13B4">
        <w:rPr>
          <w:bCs/>
        </w:rPr>
        <w:t>io</w:t>
      </w:r>
      <w:r w:rsidRPr="008B11A8">
        <w:rPr>
          <w:bCs/>
        </w:rPr>
        <w:t>ns.</w:t>
      </w:r>
      <w:r w:rsidR="009A13B4">
        <w:rPr>
          <w:bCs/>
        </w:rPr>
        <w:t xml:space="preserve"> </w:t>
      </w:r>
      <w:r w:rsidRPr="008B11A8">
        <w:rPr>
          <w:bCs/>
        </w:rPr>
        <w:t>The department chair may consult with the</w:t>
      </w:r>
      <w:r w:rsidR="009A13B4">
        <w:rPr>
          <w:bCs/>
        </w:rPr>
        <w:t xml:space="preserve"> </w:t>
      </w:r>
      <w:r w:rsidRPr="008B11A8">
        <w:rPr>
          <w:bCs/>
        </w:rPr>
        <w:t>tenured and tenure-track faculty of the department if deemed appropriate by the chair or the</w:t>
      </w:r>
      <w:r w:rsidR="009A13B4">
        <w:rPr>
          <w:bCs/>
        </w:rPr>
        <w:t xml:space="preserve"> </w:t>
      </w:r>
      <w:r w:rsidRPr="008B11A8">
        <w:rPr>
          <w:bCs/>
        </w:rPr>
        <w:t>faculty member. The department chair sha</w:t>
      </w:r>
      <w:r w:rsidR="009A13B4">
        <w:rPr>
          <w:bCs/>
        </w:rPr>
        <w:t>ll</w:t>
      </w:r>
      <w:r w:rsidRPr="008B11A8">
        <w:rPr>
          <w:bCs/>
        </w:rPr>
        <w:t xml:space="preserve"> summarize the results of his/her evaluation in a</w:t>
      </w:r>
      <w:r w:rsidR="009A13B4">
        <w:rPr>
          <w:bCs/>
        </w:rPr>
        <w:t xml:space="preserve"> </w:t>
      </w:r>
      <w:r w:rsidRPr="008B11A8">
        <w:rPr>
          <w:bCs/>
        </w:rPr>
        <w:t>letter. The faculty member shall receive a copy of this letter and have the opportunity to respond</w:t>
      </w:r>
      <w:r w:rsidR="009A13B4">
        <w:rPr>
          <w:bCs/>
        </w:rPr>
        <w:t xml:space="preserve"> </w:t>
      </w:r>
      <w:r w:rsidRPr="008B11A8">
        <w:rPr>
          <w:bCs/>
        </w:rPr>
        <w:t>before it is submitted to the dean. The dean will review the letter to verify compliance with</w:t>
      </w:r>
      <w:r w:rsidR="009A13B4">
        <w:rPr>
          <w:bCs/>
        </w:rPr>
        <w:t xml:space="preserve"> </w:t>
      </w:r>
      <w:r w:rsidRPr="008B11A8">
        <w:rPr>
          <w:bCs/>
        </w:rPr>
        <w:t>departmental and college standards. A copy of the final letter shall be provided to the</w:t>
      </w:r>
      <w:r w:rsidR="009A13B4">
        <w:rPr>
          <w:bCs/>
        </w:rPr>
        <w:t xml:space="preserve"> </w:t>
      </w:r>
      <w:r w:rsidRPr="008B11A8">
        <w:rPr>
          <w:bCs/>
        </w:rPr>
        <w:t>faculty member and the Provost.</w:t>
      </w:r>
    </w:p>
    <w:p w:rsidR="009A13B4" w:rsidRDefault="009A13B4" w:rsidP="009A13B4">
      <w:pPr>
        <w:spacing w:line="240" w:lineRule="auto"/>
        <w:ind w:left="1440" w:hanging="720"/>
        <w:rPr>
          <w:bCs/>
        </w:rPr>
      </w:pPr>
    </w:p>
    <w:p w:rsidR="009A13B4" w:rsidRDefault="008B11A8" w:rsidP="009A13B4">
      <w:pPr>
        <w:spacing w:line="240" w:lineRule="auto"/>
        <w:ind w:left="1440" w:hanging="720"/>
        <w:rPr>
          <w:bCs/>
        </w:rPr>
      </w:pPr>
      <w:r w:rsidRPr="008B11A8">
        <w:rPr>
          <w:bCs/>
        </w:rPr>
        <w:t>8.</w:t>
      </w:r>
      <w:r w:rsidR="00435AD4">
        <w:rPr>
          <w:bCs/>
        </w:rPr>
        <w:t>1.</w:t>
      </w:r>
      <w:r w:rsidRPr="008B11A8">
        <w:rPr>
          <w:bCs/>
        </w:rPr>
        <w:t>3.2</w:t>
      </w:r>
      <w:r w:rsidR="009A13B4">
        <w:rPr>
          <w:bCs/>
        </w:rPr>
        <w:tab/>
      </w:r>
      <w:r w:rsidRPr="008B11A8">
        <w:rPr>
          <w:bCs/>
        </w:rPr>
        <w:t>Under no circumstances shall a performance evaluation of a faculty member be undertaken</w:t>
      </w:r>
      <w:r w:rsidR="009A13B4">
        <w:rPr>
          <w:bCs/>
        </w:rPr>
        <w:t xml:space="preserve"> </w:t>
      </w:r>
      <w:r w:rsidRPr="008B11A8">
        <w:rPr>
          <w:bCs/>
        </w:rPr>
        <w:t>without the faculty member</w:t>
      </w:r>
      <w:r w:rsidR="009A13B4">
        <w:rPr>
          <w:bCs/>
        </w:rPr>
        <w:t>’</w:t>
      </w:r>
      <w:r w:rsidRPr="008B11A8">
        <w:rPr>
          <w:bCs/>
        </w:rPr>
        <w:t>s knowledge.</w:t>
      </w:r>
    </w:p>
    <w:p w:rsidR="009A13B4" w:rsidRDefault="009A13B4" w:rsidP="009A13B4">
      <w:pPr>
        <w:spacing w:line="240" w:lineRule="auto"/>
        <w:ind w:left="1440" w:hanging="720"/>
        <w:rPr>
          <w:bCs/>
        </w:rPr>
      </w:pPr>
    </w:p>
    <w:p w:rsidR="008B11A8" w:rsidRDefault="008B11A8" w:rsidP="009A13B4">
      <w:pPr>
        <w:spacing w:line="240" w:lineRule="auto"/>
        <w:ind w:left="1440" w:hanging="720"/>
        <w:rPr>
          <w:bCs/>
        </w:rPr>
      </w:pPr>
      <w:r w:rsidRPr="008B11A8">
        <w:rPr>
          <w:bCs/>
        </w:rPr>
        <w:t>8.</w:t>
      </w:r>
      <w:r w:rsidR="00435AD4">
        <w:rPr>
          <w:bCs/>
        </w:rPr>
        <w:t>1.</w:t>
      </w:r>
      <w:r w:rsidRPr="008B11A8">
        <w:rPr>
          <w:bCs/>
        </w:rPr>
        <w:t>3.3</w:t>
      </w:r>
      <w:r w:rsidR="009A13B4">
        <w:rPr>
          <w:bCs/>
        </w:rPr>
        <w:tab/>
      </w:r>
      <w:r w:rsidRPr="008B11A8">
        <w:rPr>
          <w:bCs/>
        </w:rPr>
        <w:t xml:space="preserve">Senior instructors shall be evaluated </w:t>
      </w:r>
      <w:r w:rsidR="00435AD4">
        <w:rPr>
          <w:bCs/>
        </w:rPr>
        <w:t>during the last year of their commitment period as defined in Section 8.1.1.5</w:t>
      </w:r>
      <w:r w:rsidRPr="008B11A8">
        <w:rPr>
          <w:bCs/>
        </w:rPr>
        <w:t>.</w:t>
      </w:r>
      <w:r w:rsidR="00435AD4">
        <w:rPr>
          <w:bCs/>
        </w:rPr>
        <w:t xml:space="preserve"> All other NTT faculty will be evaluated annually.</w:t>
      </w:r>
    </w:p>
    <w:p w:rsidR="009A13B4" w:rsidRPr="008B11A8" w:rsidRDefault="009A13B4" w:rsidP="009A13B4">
      <w:pPr>
        <w:spacing w:line="240" w:lineRule="auto"/>
        <w:ind w:left="1440" w:hanging="720"/>
        <w:rPr>
          <w:bCs/>
        </w:rPr>
      </w:pPr>
    </w:p>
    <w:p w:rsidR="008B11A8" w:rsidRPr="008B11A8" w:rsidRDefault="008B11A8" w:rsidP="008B11A8">
      <w:pPr>
        <w:spacing w:line="240" w:lineRule="auto"/>
        <w:ind w:left="720" w:hanging="720"/>
        <w:rPr>
          <w:bCs/>
        </w:rPr>
      </w:pPr>
      <w:r w:rsidRPr="008B11A8">
        <w:rPr>
          <w:bCs/>
        </w:rPr>
        <w:t>8.</w:t>
      </w:r>
      <w:r w:rsidR="00435AD4">
        <w:rPr>
          <w:bCs/>
        </w:rPr>
        <w:t>1.</w:t>
      </w:r>
      <w:r w:rsidRPr="008B11A8">
        <w:rPr>
          <w:bCs/>
        </w:rPr>
        <w:t>4</w:t>
      </w:r>
      <w:r w:rsidR="009A13B4">
        <w:rPr>
          <w:bCs/>
        </w:rPr>
        <w:tab/>
      </w:r>
      <w:r w:rsidRPr="008B11A8">
        <w:rPr>
          <w:bCs/>
        </w:rPr>
        <w:t>Termination</w:t>
      </w:r>
    </w:p>
    <w:p w:rsidR="009A13B4" w:rsidRDefault="009A13B4" w:rsidP="008B11A8">
      <w:pPr>
        <w:spacing w:line="240" w:lineRule="auto"/>
        <w:ind w:left="720" w:hanging="720"/>
        <w:rPr>
          <w:bCs/>
        </w:rPr>
      </w:pPr>
    </w:p>
    <w:p w:rsidR="008B11A8" w:rsidRDefault="008B11A8" w:rsidP="009A13B4">
      <w:pPr>
        <w:spacing w:line="240" w:lineRule="auto"/>
        <w:ind w:left="1440" w:hanging="720"/>
        <w:rPr>
          <w:bCs/>
        </w:rPr>
      </w:pPr>
      <w:r w:rsidRPr="008B11A8">
        <w:rPr>
          <w:bCs/>
        </w:rPr>
        <w:t>8.</w:t>
      </w:r>
      <w:r w:rsidR="00435AD4">
        <w:rPr>
          <w:bCs/>
        </w:rPr>
        <w:t>1.</w:t>
      </w:r>
      <w:r w:rsidRPr="008B11A8">
        <w:rPr>
          <w:bCs/>
        </w:rPr>
        <w:t>4.1</w:t>
      </w:r>
      <w:r w:rsidR="009A13B4">
        <w:rPr>
          <w:bCs/>
        </w:rPr>
        <w:tab/>
      </w:r>
      <w:r w:rsidRPr="008B11A8">
        <w:rPr>
          <w:bCs/>
        </w:rPr>
        <w:t>Termination of</w:t>
      </w:r>
      <w:r w:rsidR="009A13B4">
        <w:rPr>
          <w:bCs/>
        </w:rPr>
        <w:t xml:space="preserve"> </w:t>
      </w:r>
      <w:r w:rsidR="00B56634">
        <w:rPr>
          <w:bCs/>
        </w:rPr>
        <w:t>n</w:t>
      </w:r>
      <w:r w:rsidR="00B56634" w:rsidRPr="008B11A8">
        <w:rPr>
          <w:bCs/>
        </w:rPr>
        <w:t>on</w:t>
      </w:r>
      <w:r w:rsidRPr="008B11A8">
        <w:rPr>
          <w:bCs/>
        </w:rPr>
        <w:t xml:space="preserve">-tenure-track </w:t>
      </w:r>
      <w:r w:rsidR="00435AD4">
        <w:rPr>
          <w:bCs/>
        </w:rPr>
        <w:t xml:space="preserve">teaching </w:t>
      </w:r>
      <w:r w:rsidRPr="008B11A8">
        <w:rPr>
          <w:bCs/>
        </w:rPr>
        <w:t>faculty during their contract term may occur due to:</w:t>
      </w:r>
    </w:p>
    <w:p w:rsidR="009A13B4" w:rsidRPr="008B11A8" w:rsidRDefault="009A13B4" w:rsidP="009A13B4">
      <w:pPr>
        <w:spacing w:line="240" w:lineRule="auto"/>
        <w:ind w:left="1440" w:hanging="720"/>
        <w:rPr>
          <w:bCs/>
        </w:rPr>
      </w:pPr>
    </w:p>
    <w:p w:rsidR="009A13B4" w:rsidRDefault="008B11A8" w:rsidP="009A13B4">
      <w:pPr>
        <w:spacing w:line="240" w:lineRule="auto"/>
        <w:ind w:left="2880" w:hanging="1440"/>
        <w:rPr>
          <w:bCs/>
        </w:rPr>
      </w:pPr>
      <w:r w:rsidRPr="008B11A8">
        <w:rPr>
          <w:bCs/>
        </w:rPr>
        <w:t>8.</w:t>
      </w:r>
      <w:r w:rsidR="00435AD4">
        <w:rPr>
          <w:bCs/>
        </w:rPr>
        <w:t>1.</w:t>
      </w:r>
      <w:r w:rsidRPr="008B11A8">
        <w:rPr>
          <w:bCs/>
        </w:rPr>
        <w:t>4.1.1</w:t>
      </w:r>
      <w:r w:rsidR="009A13B4">
        <w:rPr>
          <w:bCs/>
        </w:rPr>
        <w:tab/>
      </w:r>
      <w:r w:rsidRPr="008B11A8">
        <w:rPr>
          <w:bCs/>
        </w:rPr>
        <w:t>Dismissal as provided in Section 1</w:t>
      </w:r>
      <w:r w:rsidR="00877986">
        <w:rPr>
          <w:bCs/>
        </w:rPr>
        <w:t>9</w:t>
      </w:r>
      <w:r w:rsidRPr="008B11A8">
        <w:rPr>
          <w:bCs/>
        </w:rPr>
        <w:t>.</w:t>
      </w:r>
    </w:p>
    <w:p w:rsidR="009A13B4" w:rsidRDefault="009A13B4" w:rsidP="009A13B4">
      <w:pPr>
        <w:spacing w:line="240" w:lineRule="auto"/>
        <w:ind w:left="2880" w:hanging="1440"/>
        <w:rPr>
          <w:bCs/>
        </w:rPr>
      </w:pPr>
    </w:p>
    <w:p w:rsidR="009A13B4" w:rsidRDefault="008B11A8" w:rsidP="009A13B4">
      <w:pPr>
        <w:spacing w:line="240" w:lineRule="auto"/>
        <w:ind w:left="2880" w:hanging="1440"/>
        <w:rPr>
          <w:bCs/>
        </w:rPr>
      </w:pPr>
      <w:r w:rsidRPr="008B11A8">
        <w:rPr>
          <w:bCs/>
        </w:rPr>
        <w:t>8.</w:t>
      </w:r>
      <w:r w:rsidR="00435AD4">
        <w:rPr>
          <w:bCs/>
        </w:rPr>
        <w:t>1.</w:t>
      </w:r>
      <w:r w:rsidRPr="008B11A8">
        <w:rPr>
          <w:bCs/>
        </w:rPr>
        <w:t>4.1.2</w:t>
      </w:r>
      <w:r w:rsidR="009A13B4">
        <w:rPr>
          <w:bCs/>
        </w:rPr>
        <w:tab/>
      </w:r>
      <w:r w:rsidRPr="008B11A8">
        <w:rPr>
          <w:bCs/>
        </w:rPr>
        <w:t>Reduction in force as provided in Section 21.</w:t>
      </w:r>
    </w:p>
    <w:p w:rsidR="009A13B4" w:rsidRDefault="009A13B4" w:rsidP="009A13B4">
      <w:pPr>
        <w:spacing w:line="240" w:lineRule="auto"/>
        <w:ind w:left="2880" w:hanging="1440"/>
        <w:rPr>
          <w:bCs/>
        </w:rPr>
      </w:pPr>
    </w:p>
    <w:p w:rsidR="009A13B4" w:rsidRDefault="008B11A8" w:rsidP="009A13B4">
      <w:pPr>
        <w:spacing w:line="240" w:lineRule="auto"/>
        <w:ind w:left="2880" w:hanging="1440"/>
        <w:rPr>
          <w:bCs/>
        </w:rPr>
      </w:pPr>
      <w:r w:rsidRPr="008B11A8">
        <w:rPr>
          <w:bCs/>
        </w:rPr>
        <w:t>8.</w:t>
      </w:r>
      <w:r w:rsidR="00435AD4">
        <w:rPr>
          <w:bCs/>
        </w:rPr>
        <w:t>1.</w:t>
      </w:r>
      <w:r w:rsidRPr="008B11A8">
        <w:rPr>
          <w:bCs/>
        </w:rPr>
        <w:t>4.1.3</w:t>
      </w:r>
      <w:r w:rsidR="009A13B4">
        <w:rPr>
          <w:bCs/>
        </w:rPr>
        <w:tab/>
        <w:t>I</w:t>
      </w:r>
      <w:r w:rsidRPr="008B11A8">
        <w:rPr>
          <w:bCs/>
        </w:rPr>
        <w:t xml:space="preserve">nability to perform responsibilities as defined in the </w:t>
      </w:r>
      <w:r w:rsidR="00B56634">
        <w:rPr>
          <w:bCs/>
        </w:rPr>
        <w:t>l</w:t>
      </w:r>
      <w:r w:rsidR="00B56634" w:rsidRPr="008B11A8">
        <w:rPr>
          <w:bCs/>
        </w:rPr>
        <w:t xml:space="preserve">etter </w:t>
      </w:r>
      <w:r w:rsidRPr="008B11A8">
        <w:rPr>
          <w:bCs/>
        </w:rPr>
        <w:t xml:space="preserve">of </w:t>
      </w:r>
      <w:r w:rsidR="00B56634">
        <w:rPr>
          <w:bCs/>
        </w:rPr>
        <w:t>o</w:t>
      </w:r>
      <w:r w:rsidR="00B56634" w:rsidRPr="008B11A8">
        <w:rPr>
          <w:bCs/>
        </w:rPr>
        <w:t>ffer</w:t>
      </w:r>
      <w:r w:rsidRPr="008B11A8">
        <w:rPr>
          <w:bCs/>
        </w:rPr>
        <w:t>.</w:t>
      </w:r>
    </w:p>
    <w:p w:rsidR="009A13B4" w:rsidRDefault="009A13B4" w:rsidP="009A13B4">
      <w:pPr>
        <w:spacing w:line="240" w:lineRule="auto"/>
        <w:ind w:left="2880" w:hanging="1440"/>
        <w:rPr>
          <w:bCs/>
        </w:rPr>
      </w:pPr>
    </w:p>
    <w:p w:rsidR="009A13B4" w:rsidRDefault="008B11A8" w:rsidP="009A13B4">
      <w:pPr>
        <w:spacing w:line="240" w:lineRule="auto"/>
        <w:ind w:left="2880" w:hanging="1440"/>
        <w:rPr>
          <w:bCs/>
        </w:rPr>
      </w:pPr>
      <w:r w:rsidRPr="008B11A8">
        <w:rPr>
          <w:bCs/>
        </w:rPr>
        <w:t>8.</w:t>
      </w:r>
      <w:r w:rsidR="00435AD4">
        <w:rPr>
          <w:bCs/>
        </w:rPr>
        <w:t>1.</w:t>
      </w:r>
      <w:r w:rsidRPr="008B11A8">
        <w:rPr>
          <w:bCs/>
        </w:rPr>
        <w:t>4.1.4</w:t>
      </w:r>
      <w:r w:rsidR="009A13B4">
        <w:rPr>
          <w:bCs/>
        </w:rPr>
        <w:tab/>
      </w:r>
      <w:r w:rsidRPr="008B11A8">
        <w:rPr>
          <w:bCs/>
        </w:rPr>
        <w:t>Disability, in accordance with appropriate federal and state laws.</w:t>
      </w:r>
    </w:p>
    <w:p w:rsidR="009A13B4" w:rsidRDefault="009A13B4" w:rsidP="009A13B4">
      <w:pPr>
        <w:spacing w:line="240" w:lineRule="auto"/>
        <w:ind w:left="2880" w:hanging="1440"/>
        <w:rPr>
          <w:bCs/>
        </w:rPr>
      </w:pPr>
    </w:p>
    <w:p w:rsidR="008B11A8" w:rsidRPr="008B11A8" w:rsidRDefault="008B11A8" w:rsidP="009A13B4">
      <w:pPr>
        <w:spacing w:line="240" w:lineRule="auto"/>
        <w:ind w:left="2880" w:hanging="1440"/>
        <w:rPr>
          <w:bCs/>
        </w:rPr>
      </w:pPr>
      <w:r w:rsidRPr="008B11A8">
        <w:rPr>
          <w:bCs/>
        </w:rPr>
        <w:t>8.</w:t>
      </w:r>
      <w:r w:rsidR="00435AD4">
        <w:rPr>
          <w:bCs/>
        </w:rPr>
        <w:t>1.</w:t>
      </w:r>
      <w:r w:rsidRPr="008B11A8">
        <w:rPr>
          <w:bCs/>
        </w:rPr>
        <w:t>4.1.5</w:t>
      </w:r>
      <w:r w:rsidR="009A13B4">
        <w:rPr>
          <w:bCs/>
        </w:rPr>
        <w:tab/>
      </w:r>
      <w:r w:rsidRPr="008B11A8">
        <w:rPr>
          <w:bCs/>
        </w:rPr>
        <w:t>Resignation.</w:t>
      </w:r>
    </w:p>
    <w:p w:rsidR="009A13B4" w:rsidRDefault="009A13B4" w:rsidP="008B11A8">
      <w:pPr>
        <w:spacing w:line="240" w:lineRule="auto"/>
        <w:ind w:left="720" w:hanging="720"/>
        <w:rPr>
          <w:bCs/>
        </w:rPr>
      </w:pPr>
    </w:p>
    <w:p w:rsidR="008B11A8" w:rsidRPr="008B11A8" w:rsidRDefault="008B11A8" w:rsidP="008B11A8">
      <w:pPr>
        <w:spacing w:line="240" w:lineRule="auto"/>
        <w:ind w:left="720" w:hanging="720"/>
        <w:rPr>
          <w:bCs/>
        </w:rPr>
      </w:pPr>
      <w:r w:rsidRPr="008B11A8">
        <w:rPr>
          <w:bCs/>
        </w:rPr>
        <w:t>8.</w:t>
      </w:r>
      <w:r w:rsidR="00435AD4">
        <w:rPr>
          <w:bCs/>
        </w:rPr>
        <w:t>1.</w:t>
      </w:r>
      <w:r w:rsidRPr="008B11A8">
        <w:rPr>
          <w:bCs/>
        </w:rPr>
        <w:t>5</w:t>
      </w:r>
      <w:r w:rsidR="009A13B4">
        <w:rPr>
          <w:bCs/>
        </w:rPr>
        <w:tab/>
      </w:r>
      <w:r w:rsidRPr="008B11A8">
        <w:rPr>
          <w:bCs/>
        </w:rPr>
        <w:t>Non-Renewal</w:t>
      </w:r>
    </w:p>
    <w:p w:rsidR="009A13B4" w:rsidRDefault="009A13B4" w:rsidP="008B11A8">
      <w:pPr>
        <w:spacing w:line="240" w:lineRule="auto"/>
        <w:ind w:left="720" w:hanging="720"/>
        <w:rPr>
          <w:bCs/>
        </w:rPr>
      </w:pPr>
    </w:p>
    <w:p w:rsidR="009A13B4" w:rsidRDefault="008B11A8" w:rsidP="009A13B4">
      <w:pPr>
        <w:spacing w:line="240" w:lineRule="auto"/>
        <w:ind w:left="1440" w:hanging="720"/>
        <w:rPr>
          <w:bCs/>
        </w:rPr>
      </w:pPr>
      <w:r w:rsidRPr="008B11A8">
        <w:rPr>
          <w:bCs/>
        </w:rPr>
        <w:t>8.</w:t>
      </w:r>
      <w:r w:rsidR="00435AD4">
        <w:rPr>
          <w:bCs/>
        </w:rPr>
        <w:t>1.</w:t>
      </w:r>
      <w:r w:rsidRPr="008B11A8">
        <w:rPr>
          <w:bCs/>
        </w:rPr>
        <w:t>5.1</w:t>
      </w:r>
      <w:r w:rsidR="009A13B4">
        <w:rPr>
          <w:bCs/>
        </w:rPr>
        <w:tab/>
      </w:r>
      <w:r w:rsidRPr="008B11A8">
        <w:rPr>
          <w:bCs/>
        </w:rPr>
        <w:t xml:space="preserve">Senior </w:t>
      </w:r>
      <w:r w:rsidR="00B56634">
        <w:rPr>
          <w:bCs/>
        </w:rPr>
        <w:t>i</w:t>
      </w:r>
      <w:r w:rsidR="00B56634" w:rsidRPr="008B11A8">
        <w:rPr>
          <w:bCs/>
        </w:rPr>
        <w:t xml:space="preserve">nstructors </w:t>
      </w:r>
      <w:r w:rsidRPr="008B11A8">
        <w:rPr>
          <w:bCs/>
        </w:rPr>
        <w:t>with multi-year contracts shall be given notice of non</w:t>
      </w:r>
      <w:r w:rsidR="00E40D4A">
        <w:rPr>
          <w:bCs/>
        </w:rPr>
        <w:t>-</w:t>
      </w:r>
      <w:r w:rsidRPr="008B11A8">
        <w:rPr>
          <w:bCs/>
        </w:rPr>
        <w:t>renewal by March</w:t>
      </w:r>
      <w:r w:rsidR="009A13B4">
        <w:rPr>
          <w:bCs/>
        </w:rPr>
        <w:t xml:space="preserve"> </w:t>
      </w:r>
      <w:r w:rsidRPr="008B11A8">
        <w:rPr>
          <w:bCs/>
        </w:rPr>
        <w:t>15 of the final year of the appointment. Failure to provide notice will result in a terminal one</w:t>
      </w:r>
      <w:r w:rsidR="009A13B4">
        <w:rPr>
          <w:bCs/>
        </w:rPr>
        <w:t>-</w:t>
      </w:r>
      <w:r w:rsidRPr="008B11A8">
        <w:rPr>
          <w:bCs/>
        </w:rPr>
        <w:t>year</w:t>
      </w:r>
      <w:r w:rsidR="009A13B4">
        <w:rPr>
          <w:bCs/>
        </w:rPr>
        <w:t xml:space="preserve"> </w:t>
      </w:r>
      <w:r w:rsidRPr="008B11A8">
        <w:rPr>
          <w:bCs/>
        </w:rPr>
        <w:t>contract.</w:t>
      </w:r>
    </w:p>
    <w:p w:rsidR="009A13B4" w:rsidRDefault="009A13B4" w:rsidP="009A13B4">
      <w:pPr>
        <w:spacing w:line="240" w:lineRule="auto"/>
        <w:ind w:left="1440" w:hanging="720"/>
        <w:rPr>
          <w:bCs/>
        </w:rPr>
      </w:pPr>
    </w:p>
    <w:p w:rsidR="008B11A8" w:rsidRDefault="008B11A8" w:rsidP="009A13B4">
      <w:pPr>
        <w:spacing w:line="240" w:lineRule="auto"/>
        <w:ind w:left="1440" w:hanging="720"/>
        <w:rPr>
          <w:bCs/>
        </w:rPr>
      </w:pPr>
      <w:r w:rsidRPr="008B11A8">
        <w:rPr>
          <w:bCs/>
        </w:rPr>
        <w:t>8.</w:t>
      </w:r>
      <w:r w:rsidR="00435AD4">
        <w:rPr>
          <w:bCs/>
        </w:rPr>
        <w:t>1.</w:t>
      </w:r>
      <w:r w:rsidRPr="008B11A8">
        <w:rPr>
          <w:bCs/>
        </w:rPr>
        <w:t>5.2</w:t>
      </w:r>
      <w:r w:rsidR="009A13B4">
        <w:rPr>
          <w:bCs/>
        </w:rPr>
        <w:tab/>
      </w:r>
      <w:r w:rsidRPr="008B11A8">
        <w:rPr>
          <w:bCs/>
        </w:rPr>
        <w:t>Non-renewal is not grievable</w:t>
      </w:r>
      <w:r w:rsidR="009A13B4">
        <w:rPr>
          <w:bCs/>
        </w:rPr>
        <w:t>,</w:t>
      </w:r>
      <w:r w:rsidRPr="008B11A8">
        <w:rPr>
          <w:bCs/>
        </w:rPr>
        <w:t xml:space="preserve"> except when the Universit</w:t>
      </w:r>
      <w:r w:rsidR="009A13B4">
        <w:rPr>
          <w:bCs/>
        </w:rPr>
        <w:t>y</w:t>
      </w:r>
      <w:r w:rsidRPr="008B11A8">
        <w:rPr>
          <w:bCs/>
        </w:rPr>
        <w:t xml:space="preserve"> is not in compliance with Section</w:t>
      </w:r>
      <w:r w:rsidR="009A13B4">
        <w:rPr>
          <w:bCs/>
        </w:rPr>
        <w:t xml:space="preserve"> </w:t>
      </w:r>
      <w:r w:rsidRPr="008B11A8">
        <w:rPr>
          <w:bCs/>
        </w:rPr>
        <w:t>8.1.</w:t>
      </w:r>
      <w:r w:rsidR="001313A5">
        <w:rPr>
          <w:bCs/>
        </w:rPr>
        <w:t>1.</w:t>
      </w:r>
      <w:r w:rsidRPr="008B11A8">
        <w:rPr>
          <w:bCs/>
        </w:rPr>
        <w:t>7 of this Agreement.</w:t>
      </w:r>
    </w:p>
    <w:p w:rsidR="009A13B4" w:rsidRPr="008B11A8" w:rsidRDefault="009A13B4" w:rsidP="009A13B4">
      <w:pPr>
        <w:spacing w:line="240" w:lineRule="auto"/>
        <w:ind w:left="1440" w:hanging="720"/>
        <w:rPr>
          <w:bCs/>
        </w:rPr>
      </w:pPr>
    </w:p>
    <w:p w:rsidR="008B11A8" w:rsidRDefault="008B11A8" w:rsidP="008B11A8">
      <w:pPr>
        <w:spacing w:line="240" w:lineRule="auto"/>
        <w:ind w:left="720" w:hanging="720"/>
        <w:rPr>
          <w:bCs/>
        </w:rPr>
      </w:pPr>
      <w:r w:rsidRPr="008B11A8">
        <w:rPr>
          <w:bCs/>
        </w:rPr>
        <w:t>8.</w:t>
      </w:r>
      <w:r w:rsidR="00435AD4">
        <w:rPr>
          <w:bCs/>
        </w:rPr>
        <w:t>1.</w:t>
      </w:r>
      <w:r w:rsidRPr="008B11A8">
        <w:rPr>
          <w:bCs/>
        </w:rPr>
        <w:t>6</w:t>
      </w:r>
      <w:r w:rsidR="009A13B4">
        <w:rPr>
          <w:bCs/>
        </w:rPr>
        <w:tab/>
      </w:r>
      <w:r w:rsidRPr="008B11A8">
        <w:rPr>
          <w:bCs/>
        </w:rPr>
        <w:t>Working Conditions</w:t>
      </w:r>
    </w:p>
    <w:p w:rsidR="009A13B4" w:rsidRPr="008B11A8" w:rsidRDefault="009A13B4" w:rsidP="008B11A8">
      <w:pPr>
        <w:spacing w:line="240" w:lineRule="auto"/>
        <w:ind w:left="720" w:hanging="720"/>
        <w:rPr>
          <w:bCs/>
        </w:rPr>
      </w:pPr>
    </w:p>
    <w:p w:rsidR="009A13B4" w:rsidRDefault="008B11A8" w:rsidP="009A13B4">
      <w:pPr>
        <w:spacing w:line="240" w:lineRule="auto"/>
        <w:ind w:left="1440" w:hanging="720"/>
        <w:rPr>
          <w:bCs/>
        </w:rPr>
      </w:pPr>
      <w:r w:rsidRPr="008B11A8">
        <w:rPr>
          <w:bCs/>
        </w:rPr>
        <w:t>8.</w:t>
      </w:r>
      <w:r w:rsidR="00435AD4">
        <w:rPr>
          <w:bCs/>
        </w:rPr>
        <w:t>1.</w:t>
      </w:r>
      <w:r w:rsidRPr="008B11A8">
        <w:rPr>
          <w:bCs/>
        </w:rPr>
        <w:t>6.1</w:t>
      </w:r>
      <w:r w:rsidR="009A13B4">
        <w:rPr>
          <w:bCs/>
        </w:rPr>
        <w:tab/>
      </w:r>
      <w:r w:rsidRPr="008B11A8">
        <w:rPr>
          <w:bCs/>
        </w:rPr>
        <w:t xml:space="preserve">Non-tenure-track </w:t>
      </w:r>
      <w:r w:rsidR="002E6D16">
        <w:rPr>
          <w:bCs/>
        </w:rPr>
        <w:t xml:space="preserve">teaching </w:t>
      </w:r>
      <w:r w:rsidRPr="008B11A8">
        <w:rPr>
          <w:bCs/>
        </w:rPr>
        <w:t>faculty shall have access to workspaces and support staff, as needed and</w:t>
      </w:r>
      <w:r w:rsidR="009A13B4">
        <w:rPr>
          <w:bCs/>
        </w:rPr>
        <w:t xml:space="preserve"> </w:t>
      </w:r>
      <w:r w:rsidRPr="008B11A8">
        <w:rPr>
          <w:bCs/>
        </w:rPr>
        <w:t xml:space="preserve">appropriate, in order to perform duties outlined in the </w:t>
      </w:r>
      <w:r w:rsidR="00B56634">
        <w:rPr>
          <w:bCs/>
        </w:rPr>
        <w:t>l</w:t>
      </w:r>
      <w:r w:rsidR="00B56634" w:rsidRPr="008B11A8">
        <w:rPr>
          <w:bCs/>
        </w:rPr>
        <w:t xml:space="preserve">etter </w:t>
      </w:r>
      <w:r w:rsidRPr="008B11A8">
        <w:rPr>
          <w:bCs/>
        </w:rPr>
        <w:t xml:space="preserve">of </w:t>
      </w:r>
      <w:r w:rsidR="00B56634">
        <w:rPr>
          <w:bCs/>
        </w:rPr>
        <w:t>o</w:t>
      </w:r>
      <w:r w:rsidR="00B56634" w:rsidRPr="008B11A8">
        <w:rPr>
          <w:bCs/>
        </w:rPr>
        <w:t>ffer</w:t>
      </w:r>
      <w:r w:rsidRPr="008B11A8">
        <w:rPr>
          <w:bCs/>
        </w:rPr>
        <w:t>.</w:t>
      </w:r>
    </w:p>
    <w:p w:rsidR="009A13B4" w:rsidRDefault="009A13B4" w:rsidP="009A13B4">
      <w:pPr>
        <w:spacing w:line="240" w:lineRule="auto"/>
        <w:ind w:left="1440" w:hanging="720"/>
        <w:rPr>
          <w:bCs/>
        </w:rPr>
      </w:pPr>
    </w:p>
    <w:p w:rsidR="008B11A8" w:rsidRDefault="008B11A8" w:rsidP="009A13B4">
      <w:pPr>
        <w:spacing w:line="240" w:lineRule="auto"/>
        <w:ind w:left="1440" w:hanging="720"/>
        <w:rPr>
          <w:bCs/>
        </w:rPr>
      </w:pPr>
      <w:r w:rsidRPr="008B11A8">
        <w:rPr>
          <w:bCs/>
        </w:rPr>
        <w:t>8.</w:t>
      </w:r>
      <w:r w:rsidR="00435AD4">
        <w:rPr>
          <w:bCs/>
        </w:rPr>
        <w:t>1.</w:t>
      </w:r>
      <w:r w:rsidRPr="008B11A8">
        <w:rPr>
          <w:bCs/>
        </w:rPr>
        <w:t>6.2</w:t>
      </w:r>
      <w:r w:rsidR="009A13B4">
        <w:rPr>
          <w:bCs/>
        </w:rPr>
        <w:tab/>
      </w:r>
      <w:r w:rsidRPr="008B11A8">
        <w:rPr>
          <w:bCs/>
        </w:rPr>
        <w:t xml:space="preserve">Non-tenure-track </w:t>
      </w:r>
      <w:r w:rsidR="002E6D16">
        <w:rPr>
          <w:bCs/>
        </w:rPr>
        <w:t xml:space="preserve">teaching </w:t>
      </w:r>
      <w:r w:rsidRPr="008B11A8">
        <w:rPr>
          <w:bCs/>
        </w:rPr>
        <w:t>faculty shall have access to materials as needed and appropriate in order</w:t>
      </w:r>
      <w:r w:rsidR="009A13B4">
        <w:rPr>
          <w:bCs/>
        </w:rPr>
        <w:t xml:space="preserve"> </w:t>
      </w:r>
      <w:r w:rsidRPr="008B11A8">
        <w:rPr>
          <w:bCs/>
        </w:rPr>
        <w:t xml:space="preserve">to perform duties outlined in the </w:t>
      </w:r>
      <w:r w:rsidR="00B56634">
        <w:rPr>
          <w:bCs/>
        </w:rPr>
        <w:t>l</w:t>
      </w:r>
      <w:r w:rsidR="00B56634" w:rsidRPr="008B11A8">
        <w:rPr>
          <w:bCs/>
        </w:rPr>
        <w:t xml:space="preserve">etter </w:t>
      </w:r>
      <w:r w:rsidRPr="008B11A8">
        <w:rPr>
          <w:bCs/>
        </w:rPr>
        <w:t xml:space="preserve">of </w:t>
      </w:r>
      <w:r w:rsidR="00B56634">
        <w:rPr>
          <w:bCs/>
        </w:rPr>
        <w:t>o</w:t>
      </w:r>
      <w:r w:rsidR="00B56634" w:rsidRPr="008B11A8">
        <w:rPr>
          <w:bCs/>
        </w:rPr>
        <w:t xml:space="preserve">ffer </w:t>
      </w:r>
      <w:r w:rsidRPr="008B11A8">
        <w:rPr>
          <w:bCs/>
        </w:rPr>
        <w:t>and as determined by the department chair and</w:t>
      </w:r>
      <w:r w:rsidR="009A13B4">
        <w:rPr>
          <w:bCs/>
        </w:rPr>
        <w:t xml:space="preserve"> </w:t>
      </w:r>
      <w:r w:rsidRPr="008B11A8">
        <w:rPr>
          <w:bCs/>
        </w:rPr>
        <w:t>the dean. Such materials may include, but are not limited to, a computer (laptop for faculty who</w:t>
      </w:r>
      <w:r w:rsidR="009A13B4">
        <w:rPr>
          <w:bCs/>
        </w:rPr>
        <w:t xml:space="preserve"> </w:t>
      </w:r>
      <w:r w:rsidRPr="008B11A8">
        <w:rPr>
          <w:bCs/>
        </w:rPr>
        <w:t>teach at multiple sites), access to a printer and phone.</w:t>
      </w:r>
    </w:p>
    <w:p w:rsidR="00435AD4" w:rsidRDefault="00435AD4" w:rsidP="009A13B4">
      <w:pPr>
        <w:spacing w:line="240" w:lineRule="auto"/>
        <w:ind w:left="1440" w:hanging="720"/>
        <w:rPr>
          <w:bCs/>
        </w:rPr>
      </w:pPr>
    </w:p>
    <w:p w:rsidR="00435AD4" w:rsidRDefault="00435AD4" w:rsidP="00435AD4">
      <w:pPr>
        <w:spacing w:line="240" w:lineRule="auto"/>
        <w:ind w:left="720" w:hanging="720"/>
        <w:rPr>
          <w:bCs/>
        </w:rPr>
      </w:pPr>
      <w:r>
        <w:rPr>
          <w:bCs/>
        </w:rPr>
        <w:t>8.2</w:t>
      </w:r>
      <w:r>
        <w:rPr>
          <w:bCs/>
        </w:rPr>
        <w:tab/>
        <w:t>Research Faculty</w:t>
      </w:r>
    </w:p>
    <w:p w:rsidR="00435AD4" w:rsidRDefault="00435AD4" w:rsidP="00435AD4">
      <w:pPr>
        <w:spacing w:line="240" w:lineRule="auto"/>
        <w:ind w:left="720" w:hanging="720"/>
        <w:rPr>
          <w:bCs/>
        </w:rPr>
      </w:pPr>
    </w:p>
    <w:p w:rsidR="00435AD4" w:rsidRDefault="00435AD4" w:rsidP="00435AD4">
      <w:pPr>
        <w:spacing w:line="240" w:lineRule="auto"/>
        <w:ind w:left="720" w:hanging="720"/>
        <w:rPr>
          <w:bCs/>
        </w:rPr>
      </w:pPr>
      <w:r>
        <w:rPr>
          <w:bCs/>
        </w:rPr>
        <w:tab/>
        <w:t>8.2.1</w:t>
      </w:r>
      <w:r>
        <w:rPr>
          <w:bCs/>
        </w:rPr>
        <w:tab/>
        <w:t>Appointments</w:t>
      </w:r>
    </w:p>
    <w:p w:rsidR="00435AD4" w:rsidRDefault="00435AD4" w:rsidP="00435AD4">
      <w:pPr>
        <w:spacing w:line="240" w:lineRule="auto"/>
        <w:ind w:left="720" w:hanging="720"/>
        <w:rPr>
          <w:bCs/>
        </w:rPr>
      </w:pPr>
    </w:p>
    <w:p w:rsidR="00435AD4" w:rsidRDefault="002E6D16" w:rsidP="002E6D16">
      <w:pPr>
        <w:spacing w:line="240" w:lineRule="auto"/>
        <w:ind w:left="1440" w:hanging="720"/>
        <w:rPr>
          <w:bCs/>
        </w:rPr>
      </w:pPr>
      <w:r>
        <w:rPr>
          <w:bCs/>
        </w:rPr>
        <w:t>8.2.1.1</w:t>
      </w:r>
      <w:r>
        <w:rPr>
          <w:bCs/>
        </w:rPr>
        <w:tab/>
        <w:t>Research faculty will be offered a variable commitment of appointment, depending on the combination of State-line, self-sustaining and external funds available to support the appointment. Research faculty may be granted multi-year appointments or level of FTE reflecting the length of time such funds are available.</w:t>
      </w:r>
    </w:p>
    <w:p w:rsidR="002E6D16" w:rsidRDefault="002E6D16" w:rsidP="00435AD4">
      <w:pPr>
        <w:spacing w:line="240" w:lineRule="auto"/>
        <w:ind w:left="720" w:hanging="720"/>
        <w:rPr>
          <w:bCs/>
        </w:rPr>
      </w:pPr>
    </w:p>
    <w:p w:rsidR="00435AD4" w:rsidRDefault="002E6D16" w:rsidP="009A13B4">
      <w:pPr>
        <w:spacing w:line="240" w:lineRule="auto"/>
        <w:ind w:left="1440" w:hanging="720"/>
        <w:rPr>
          <w:bCs/>
        </w:rPr>
      </w:pPr>
      <w:r>
        <w:rPr>
          <w:bCs/>
        </w:rPr>
        <w:t>8.2.1.2</w:t>
      </w:r>
      <w:r>
        <w:rPr>
          <w:bCs/>
        </w:rPr>
        <w:tab/>
        <w:t>Research faculty appointments expire at the end of the period designated in the letter of appointment as amended annually. Non-tenure-track research faculty are not eligible for tenure and appointments do not lead to a tenure-track position.</w:t>
      </w:r>
    </w:p>
    <w:p w:rsidR="002E6D16" w:rsidRDefault="002E6D16" w:rsidP="009A13B4">
      <w:pPr>
        <w:spacing w:line="240" w:lineRule="auto"/>
        <w:ind w:left="1440" w:hanging="720"/>
        <w:rPr>
          <w:bCs/>
        </w:rPr>
      </w:pPr>
    </w:p>
    <w:p w:rsidR="002E6D16" w:rsidRDefault="002E6D16" w:rsidP="009A13B4">
      <w:pPr>
        <w:spacing w:line="240" w:lineRule="auto"/>
        <w:ind w:left="1440" w:hanging="720"/>
        <w:rPr>
          <w:bCs/>
        </w:rPr>
      </w:pPr>
      <w:r>
        <w:rPr>
          <w:bCs/>
        </w:rPr>
        <w:t>8.2.1.3</w:t>
      </w:r>
      <w:r>
        <w:rPr>
          <w:bCs/>
        </w:rPr>
        <w:tab/>
        <w:t>Prior to extending an offer, the terms and conditions of employment of a non-tenure-track research faculty member must be approved by the department chair or program director, dean where appropriate and Provost. Typically, research faculty will be appointed within academic departments. Appointments made outside of departments must be negotiated in advance and be approved by the Provost.</w:t>
      </w:r>
    </w:p>
    <w:p w:rsidR="002E6D16" w:rsidRDefault="002E6D16" w:rsidP="009A13B4">
      <w:pPr>
        <w:spacing w:line="240" w:lineRule="auto"/>
        <w:ind w:left="1440" w:hanging="720"/>
        <w:rPr>
          <w:bCs/>
        </w:rPr>
      </w:pPr>
      <w:r>
        <w:rPr>
          <w:bCs/>
        </w:rPr>
        <w:t>8.2.1.4</w:t>
      </w:r>
      <w:r>
        <w:rPr>
          <w:bCs/>
        </w:rPr>
        <w:tab/>
        <w:t>Contracts</w:t>
      </w:r>
    </w:p>
    <w:p w:rsidR="002E6D16" w:rsidRDefault="002E6D16" w:rsidP="009A13B4">
      <w:pPr>
        <w:spacing w:line="240" w:lineRule="auto"/>
        <w:ind w:left="1440" w:hanging="720"/>
        <w:rPr>
          <w:bCs/>
        </w:rPr>
      </w:pPr>
    </w:p>
    <w:p w:rsidR="002E6D16" w:rsidRDefault="002E6D16" w:rsidP="002E6D16">
      <w:pPr>
        <w:spacing w:line="240" w:lineRule="auto"/>
        <w:ind w:left="2160" w:hanging="1440"/>
        <w:rPr>
          <w:bCs/>
        </w:rPr>
      </w:pPr>
      <w:r>
        <w:rPr>
          <w:bCs/>
        </w:rPr>
        <w:t>8.2.1.4.1</w:t>
      </w:r>
      <w:r>
        <w:rPr>
          <w:bCs/>
        </w:rPr>
        <w:tab/>
        <w:t>Contracts shall be presented in a letter of offer that states departmental/program assignment, position title, effective dates of the appointment, compensation, benefits, the FTE (subject to change depending upon funding sources), a description of specific responsibilities, and any other accommodations negotiated by the faculty member. Non-tenure-track research faculty will not be expected to perform duties for which they are not paid: that is, duties not outlined in the letter of offer.</w:t>
      </w:r>
    </w:p>
    <w:p w:rsidR="002E6D16" w:rsidRDefault="002E6D16" w:rsidP="002E6D16">
      <w:pPr>
        <w:spacing w:line="240" w:lineRule="auto"/>
        <w:ind w:left="2160" w:hanging="1440"/>
        <w:rPr>
          <w:bCs/>
        </w:rPr>
      </w:pPr>
    </w:p>
    <w:p w:rsidR="002E6D16" w:rsidRDefault="002E6D16" w:rsidP="002E6D16">
      <w:pPr>
        <w:spacing w:line="240" w:lineRule="auto"/>
        <w:ind w:left="1440" w:hanging="720"/>
        <w:rPr>
          <w:bCs/>
        </w:rPr>
      </w:pPr>
      <w:r>
        <w:rPr>
          <w:bCs/>
        </w:rPr>
        <w:t>8.2.1.5</w:t>
      </w:r>
      <w:r>
        <w:rPr>
          <w:bCs/>
        </w:rPr>
        <w:tab/>
        <w:t>Duties assigned, as specified in the letter of appointment as amended annually, will depend upon the funding sources available to support the appointment. Research faculty whose appointments are not in academic departments engaging in instructional duties (including advising graduate students) will normally apply for and receive affiliate status in the appropriate academic department. Research faculty will be expected to actively engage in research and develop and submit proposals through Research and Sponsored Programs (RSP). Duties associated with sponsored research will be those specified in the proposal that resulted in the funding. Research faculty receiving external funding to support research will be expected to follow all relevant regulations established by RSP and the funding agency.</w:t>
      </w:r>
    </w:p>
    <w:p w:rsidR="002E6D16" w:rsidRDefault="002E6D16" w:rsidP="002E6D16">
      <w:pPr>
        <w:spacing w:line="240" w:lineRule="auto"/>
        <w:ind w:left="1440" w:hanging="720"/>
        <w:rPr>
          <w:bCs/>
        </w:rPr>
      </w:pPr>
    </w:p>
    <w:p w:rsidR="002E6D16" w:rsidRDefault="002E6D16" w:rsidP="002E6D16">
      <w:pPr>
        <w:spacing w:line="240" w:lineRule="auto"/>
        <w:ind w:left="1440" w:hanging="720"/>
        <w:rPr>
          <w:bCs/>
        </w:rPr>
      </w:pPr>
      <w:r>
        <w:rPr>
          <w:bCs/>
        </w:rPr>
        <w:t>8.2.1.6</w:t>
      </w:r>
      <w:r>
        <w:rPr>
          <w:bCs/>
        </w:rPr>
        <w:tab/>
        <w:t>Recruitment to the ranks of non-tenure-track research faculty may occur via either of two processes. If a position is created through vacancy or new resources, the appointment will occur via a national search identical to that for tenure-track faculty recruitment processes. If an appointment of opportunity becomes available, a departmental/program search committee process will be implemented to evaluate candidates and provide recommendations to the department chair/program director. This process will follow University regulations for opportunity hires.</w:t>
      </w:r>
    </w:p>
    <w:p w:rsidR="002E6D16" w:rsidRDefault="002E6D16" w:rsidP="002E6D16">
      <w:pPr>
        <w:spacing w:line="240" w:lineRule="auto"/>
        <w:ind w:left="1440" w:hanging="720"/>
        <w:rPr>
          <w:bCs/>
        </w:rPr>
      </w:pPr>
    </w:p>
    <w:p w:rsidR="002E6D16" w:rsidRDefault="002E6D16" w:rsidP="002E6D16">
      <w:pPr>
        <w:spacing w:line="240" w:lineRule="auto"/>
        <w:ind w:left="1440" w:hanging="720"/>
        <w:rPr>
          <w:bCs/>
        </w:rPr>
      </w:pPr>
      <w:r>
        <w:rPr>
          <w:bCs/>
        </w:rPr>
        <w:lastRenderedPageBreak/>
        <w:t>8.2.1.7</w:t>
      </w:r>
      <w:r>
        <w:rPr>
          <w:bCs/>
        </w:rPr>
        <w:tab/>
        <w:t>Normally letters of reappointment will be awarded no later than May 1 for the succeeding fiscal year. Total FTE will be subject to the combination of funding sources available to support the appointment.</w:t>
      </w:r>
    </w:p>
    <w:p w:rsidR="002E6D16" w:rsidRDefault="002E6D16" w:rsidP="002E6D16">
      <w:pPr>
        <w:spacing w:line="240" w:lineRule="auto"/>
        <w:ind w:left="1440" w:hanging="720"/>
        <w:rPr>
          <w:bCs/>
        </w:rPr>
      </w:pPr>
    </w:p>
    <w:p w:rsidR="002E6D16" w:rsidRDefault="002E6D16" w:rsidP="002E6D16">
      <w:pPr>
        <w:spacing w:line="240" w:lineRule="auto"/>
        <w:ind w:left="1440" w:hanging="720"/>
        <w:rPr>
          <w:bCs/>
        </w:rPr>
      </w:pPr>
      <w:r>
        <w:rPr>
          <w:bCs/>
        </w:rPr>
        <w:t>8.2.1.8</w:t>
      </w:r>
      <w:r>
        <w:rPr>
          <w:bCs/>
        </w:rPr>
        <w:tab/>
        <w:t>Qualifications such as research experience, potential for grants activity, diversity, intellectual merit and ability to contribute to the mission of the department or program must be considered when making hiring and renewal decisions. The effective recommendation for hiring non-tenure-track research faculty lies with the department or program, and shall be conducted according to departmental/program policies and procedures, subject to approval of the dean (where appropriate) and Provost. Current non-tenure-track research faculty shall not be denied reappointment for the sole purpose of hiring another non-tenure-track candidate at a lower salary.</w:t>
      </w:r>
    </w:p>
    <w:p w:rsidR="002E6D16" w:rsidRDefault="002E6D16" w:rsidP="002E6D16">
      <w:pPr>
        <w:spacing w:line="240" w:lineRule="auto"/>
        <w:ind w:left="1440" w:hanging="720"/>
        <w:rPr>
          <w:bCs/>
        </w:rPr>
      </w:pPr>
    </w:p>
    <w:p w:rsidR="00AA4704" w:rsidRDefault="00AA4704" w:rsidP="002E6D16">
      <w:pPr>
        <w:spacing w:line="240" w:lineRule="auto"/>
        <w:ind w:left="1440" w:hanging="720"/>
        <w:rPr>
          <w:bCs/>
        </w:rPr>
      </w:pPr>
    </w:p>
    <w:p w:rsidR="002E6D16" w:rsidRDefault="00CA7D3E" w:rsidP="002E6D16">
      <w:pPr>
        <w:spacing w:line="240" w:lineRule="auto"/>
        <w:ind w:left="1440" w:hanging="720"/>
        <w:rPr>
          <w:bCs/>
        </w:rPr>
      </w:pPr>
      <w:r>
        <w:rPr>
          <w:bCs/>
        </w:rPr>
        <w:t>8.2.2</w:t>
      </w:r>
      <w:r>
        <w:rPr>
          <w:bCs/>
        </w:rPr>
        <w:tab/>
        <w:t>Non-tenure-track Research Faculty Titles</w:t>
      </w:r>
    </w:p>
    <w:p w:rsidR="00AA4704" w:rsidRDefault="00AA4704" w:rsidP="002E6D16">
      <w:pPr>
        <w:spacing w:line="240" w:lineRule="auto"/>
        <w:ind w:left="1440" w:hanging="720"/>
        <w:rPr>
          <w:bCs/>
        </w:rPr>
      </w:pPr>
    </w:p>
    <w:p w:rsidR="00CA7D3E" w:rsidRDefault="00CA7D3E" w:rsidP="002E6D16">
      <w:pPr>
        <w:spacing w:line="240" w:lineRule="auto"/>
        <w:ind w:left="1440" w:hanging="720"/>
        <w:rPr>
          <w:bCs/>
        </w:rPr>
      </w:pPr>
      <w:r>
        <w:rPr>
          <w:bCs/>
        </w:rPr>
        <w:t>8.2.2.1</w:t>
      </w:r>
      <w:r>
        <w:rPr>
          <w:bCs/>
        </w:rPr>
        <w:tab/>
        <w:t>Research Assistant Professor. Qualifications for appointment at the rank of Research Assistant Professor are those common for entry-level professionals at the same rank for tenure-track faculty, including having attained the terminal degree for the discipline. Candidates who have met all of the requirements for the terminal degree but the dissertation (ABD) may be appointed to this rank. Candidates appointed ABD must complete degree requirements by June 15 of their first year. If a candidate appointed as ABD does not complete the degree by June 15, the second year contract shall be a terminal contract.</w:t>
      </w:r>
    </w:p>
    <w:p w:rsidR="00CA7D3E" w:rsidRDefault="00CA7D3E" w:rsidP="002E6D16">
      <w:pPr>
        <w:spacing w:line="240" w:lineRule="auto"/>
        <w:ind w:left="1440" w:hanging="720"/>
        <w:rPr>
          <w:bCs/>
        </w:rPr>
      </w:pPr>
    </w:p>
    <w:p w:rsidR="00CA7D3E" w:rsidRDefault="00CA7D3E" w:rsidP="002E6D16">
      <w:pPr>
        <w:spacing w:line="240" w:lineRule="auto"/>
        <w:ind w:left="1440" w:hanging="720"/>
        <w:rPr>
          <w:bCs/>
        </w:rPr>
      </w:pPr>
      <w:r>
        <w:rPr>
          <w:bCs/>
        </w:rPr>
        <w:t>8.2.2.2</w:t>
      </w:r>
      <w:r>
        <w:rPr>
          <w:bCs/>
        </w:rPr>
        <w:tab/>
        <w:t>Research Associate Professor. A Research Assistant Professor who has served at the rank for five years with positive evaluations may be considered for promotion to Research Associate Professor. Promotion processes will be the same as those approved by departments/programs for promotion of tenure-track faculty to the rank, except that criteria will be based on the annual letters of appointment that specify expectations. Research Assistant Professors who are not recommended for promotion may, at the discretion of the department chair/program director, have their appointments extended at the existing rank. Appointments to the rank of Research Associate Professor may occur as the result of a recruitment process for either vacancies or appointments of opportunity should the candidate’s qualifications warrant such consideration.</w:t>
      </w:r>
    </w:p>
    <w:p w:rsidR="00CA7D3E" w:rsidRDefault="00CA7D3E" w:rsidP="002E6D16">
      <w:pPr>
        <w:spacing w:line="240" w:lineRule="auto"/>
        <w:ind w:left="1440" w:hanging="720"/>
        <w:rPr>
          <w:bCs/>
        </w:rPr>
      </w:pPr>
    </w:p>
    <w:p w:rsidR="00CA7D3E" w:rsidRDefault="00CA7D3E" w:rsidP="002E6D16">
      <w:pPr>
        <w:spacing w:line="240" w:lineRule="auto"/>
        <w:ind w:left="1440" w:hanging="720"/>
        <w:rPr>
          <w:bCs/>
        </w:rPr>
      </w:pPr>
      <w:r>
        <w:rPr>
          <w:bCs/>
        </w:rPr>
        <w:t>8.2.2.3</w:t>
      </w:r>
      <w:r>
        <w:rPr>
          <w:bCs/>
        </w:rPr>
        <w:tab/>
        <w:t>Research Professor. A Research Associate Professor who has served at the rank for five years with positive evaluations may be considered for promotion to Research Professor. Promotion processes will be the same as those approved by departments/programs for promotion of tenure-track faculty to the rank, except that criteria will be based on the annual letters of appointment that specify expectations. Research Associate Professors who are not recommended for promotion may, at the discretion of the department chair/program director, have their appointments extended at the existing rank. Appointments to the rank of Research Professor may occur as the result of a recruitment process for either vacancies or appointments of opportunity should the candidate’s qualifications warrant such consideration.</w:t>
      </w:r>
    </w:p>
    <w:p w:rsidR="00CA7D3E" w:rsidRDefault="00CA7D3E" w:rsidP="002E6D16">
      <w:pPr>
        <w:spacing w:line="240" w:lineRule="auto"/>
        <w:ind w:left="1440" w:hanging="720"/>
        <w:rPr>
          <w:bCs/>
        </w:rPr>
      </w:pPr>
    </w:p>
    <w:p w:rsidR="00CA7D3E" w:rsidRDefault="00CA7D3E" w:rsidP="002E6D16">
      <w:pPr>
        <w:spacing w:line="240" w:lineRule="auto"/>
        <w:ind w:left="1440" w:hanging="720"/>
        <w:rPr>
          <w:bCs/>
        </w:rPr>
      </w:pPr>
      <w:r>
        <w:rPr>
          <w:bCs/>
        </w:rPr>
        <w:lastRenderedPageBreak/>
        <w:t>8.2.3</w:t>
      </w:r>
      <w:r>
        <w:rPr>
          <w:bCs/>
        </w:rPr>
        <w:tab/>
        <w:t>Annual Evaluation and Promotion of Non-tenure-track Research Faculty</w:t>
      </w:r>
    </w:p>
    <w:p w:rsidR="00CA7D3E" w:rsidRDefault="00CA7D3E" w:rsidP="002E6D16">
      <w:pPr>
        <w:spacing w:line="240" w:lineRule="auto"/>
        <w:ind w:left="1440" w:hanging="720"/>
        <w:rPr>
          <w:bCs/>
        </w:rPr>
      </w:pPr>
    </w:p>
    <w:p w:rsidR="00CA7D3E" w:rsidRDefault="00CA7D3E" w:rsidP="002E6D16">
      <w:pPr>
        <w:spacing w:line="240" w:lineRule="auto"/>
        <w:ind w:left="1440" w:hanging="720"/>
        <w:rPr>
          <w:bCs/>
        </w:rPr>
      </w:pPr>
      <w:r>
        <w:rPr>
          <w:bCs/>
        </w:rPr>
        <w:t>8.2.3.1</w:t>
      </w:r>
      <w:r>
        <w:rPr>
          <w:bCs/>
        </w:rPr>
        <w:tab/>
        <w:t>Non-tenure-track research faculty shall be evaluated annually by the department chair/program director in a manner established by the departmental/program evaluation plan and on the basis of expectations and duties defined in the letter of offer as amended annually. Should teaching duties be assigned, the evaluation will include evaluations of the instructional quality for all courses taught. The department chair/program director may consult with the tenured and tenure-track faculty of the department or other research faculty of the same rank if deemed appropriate by the chair/program director or the faculty member. The department chair/program director shall summarize the results of his/her evaluation in a letter. The faculty member shall receive a copy of this letter and have the opportunity to respond before it is submitted to the dean or Provost. The dean or Provost will review the letter to verify compliance with departmental and college standards. A copy of the final letter shall be provided to the faculty member and the Provost.</w:t>
      </w:r>
    </w:p>
    <w:p w:rsidR="00CA7D3E" w:rsidRDefault="00CA7D3E" w:rsidP="002E6D16">
      <w:pPr>
        <w:spacing w:line="240" w:lineRule="auto"/>
        <w:ind w:left="1440" w:hanging="720"/>
        <w:rPr>
          <w:bCs/>
        </w:rPr>
      </w:pPr>
    </w:p>
    <w:p w:rsidR="00CA7D3E" w:rsidRDefault="00F85705" w:rsidP="002E6D16">
      <w:pPr>
        <w:spacing w:line="240" w:lineRule="auto"/>
        <w:ind w:left="1440" w:hanging="720"/>
        <w:rPr>
          <w:bCs/>
        </w:rPr>
      </w:pPr>
      <w:r>
        <w:rPr>
          <w:bCs/>
        </w:rPr>
        <w:t>8.2.3.2</w:t>
      </w:r>
      <w:r>
        <w:rPr>
          <w:bCs/>
        </w:rPr>
        <w:tab/>
        <w:t>Under no circumstances shall an annual performance evaluation of a faculty member be undertaken with the faculty member’s knowledge.</w:t>
      </w:r>
    </w:p>
    <w:p w:rsidR="00F85705" w:rsidRDefault="00F85705" w:rsidP="002E6D16">
      <w:pPr>
        <w:spacing w:line="240" w:lineRule="auto"/>
        <w:ind w:left="1440" w:hanging="720"/>
        <w:rPr>
          <w:bCs/>
        </w:rPr>
      </w:pPr>
    </w:p>
    <w:p w:rsidR="009A13B4" w:rsidRDefault="00F85705" w:rsidP="009A13B4">
      <w:pPr>
        <w:spacing w:line="240" w:lineRule="auto"/>
        <w:ind w:left="1440" w:hanging="720"/>
        <w:rPr>
          <w:bCs/>
        </w:rPr>
      </w:pPr>
      <w:r>
        <w:rPr>
          <w:bCs/>
        </w:rPr>
        <w:t>8.2.3.3</w:t>
      </w:r>
      <w:r>
        <w:rPr>
          <w:bCs/>
        </w:rPr>
        <w:tab/>
        <w:t>Research Assistant Professors must be reviewed in their sixth year of appointment and a recommendation made concerning promotion to the Research Associate Professor level. These appointments are not eligible for tenure. Promotion may be recommended prior to the sixth year; however, the candidate must have a strong, clearly demonstrated record of achievement in order to merit approval of an early promotion. The unit in which the appointment resides will determine the process of promotion consideration, approved by the Dean or Provost as appropriate and acknowledged in writing by the incumbent. Typically it will include review and vote in the affirmative or negative by all research faculty in the unit at the rank of Research Associate Professor and above and other university tenure-track faculty as the unit director/chair might deem appropriate. Three alternative actions may be taken concerning promotion when reviewed in the mandatory year: 1) Recommend approval. 2) Recommend denial. The candidate’s appointment may then be extended for additional three-year appointments at the rank of Research Assistant Professor; 3) Recommend postponement of the decision (the unit must specifically vote on a motion for postponement).</w:t>
      </w:r>
    </w:p>
    <w:p w:rsidR="00F85705" w:rsidRDefault="00F85705" w:rsidP="009A13B4">
      <w:pPr>
        <w:spacing w:line="240" w:lineRule="auto"/>
        <w:ind w:left="1440" w:hanging="720"/>
        <w:rPr>
          <w:bCs/>
        </w:rPr>
      </w:pPr>
    </w:p>
    <w:p w:rsidR="00F85705" w:rsidRDefault="00F85705" w:rsidP="009A13B4">
      <w:pPr>
        <w:spacing w:line="240" w:lineRule="auto"/>
        <w:ind w:left="1440" w:hanging="720"/>
        <w:rPr>
          <w:bCs/>
        </w:rPr>
      </w:pPr>
      <w:r>
        <w:rPr>
          <w:bCs/>
        </w:rPr>
        <w:t>8.2.3.4</w:t>
      </w:r>
      <w:r>
        <w:rPr>
          <w:bCs/>
        </w:rPr>
        <w:tab/>
        <w:t>Promotion to the Research Professor level is not a function of time in rank nor length of service. Every faculty member below the rank of Research Professor must be considered each year for possible promotion. Research faculty promotions must meet all criteria and procedures that apply to tenure-track faculty promotion, except evaluation of teaching which is optional. If promotion is recommended in the last year of a Research Associate Professor’s appointment, a reappointment recommendation shall be submitted in addition to a separate promotion recommendation. The unit in which the appointment resides will determine the process of promotion consideration, approved by the dean or Provost as appropriate and acknowledged in writing by the incumbent. Typically it will include review and vote in the affirmative or negative by all research faculty in the unit at the rank of Research Professor and other university tenure-track faculty as the unit director/chair might deem appropriate.</w:t>
      </w:r>
    </w:p>
    <w:p w:rsidR="00F85705" w:rsidRDefault="00F85705" w:rsidP="009A13B4">
      <w:pPr>
        <w:spacing w:line="240" w:lineRule="auto"/>
        <w:ind w:left="1440" w:hanging="720"/>
        <w:rPr>
          <w:bCs/>
        </w:rPr>
      </w:pPr>
    </w:p>
    <w:p w:rsidR="00F85705" w:rsidRPr="008B11A8" w:rsidRDefault="00F85705" w:rsidP="00F85705">
      <w:pPr>
        <w:spacing w:line="240" w:lineRule="auto"/>
        <w:ind w:left="720" w:hanging="720"/>
        <w:rPr>
          <w:bCs/>
        </w:rPr>
      </w:pPr>
      <w:r w:rsidRPr="008B11A8">
        <w:rPr>
          <w:bCs/>
        </w:rPr>
        <w:lastRenderedPageBreak/>
        <w:t>8.</w:t>
      </w:r>
      <w:r>
        <w:rPr>
          <w:bCs/>
        </w:rPr>
        <w:t>2.</w:t>
      </w:r>
      <w:r w:rsidRPr="008B11A8">
        <w:rPr>
          <w:bCs/>
        </w:rPr>
        <w:t>4</w:t>
      </w:r>
      <w:r>
        <w:rPr>
          <w:bCs/>
        </w:rPr>
        <w:tab/>
      </w:r>
      <w:r w:rsidRPr="008B11A8">
        <w:rPr>
          <w:bCs/>
        </w:rPr>
        <w:t>Termination</w:t>
      </w:r>
    </w:p>
    <w:p w:rsidR="00F85705" w:rsidRDefault="00F85705" w:rsidP="00F85705">
      <w:pPr>
        <w:spacing w:line="240" w:lineRule="auto"/>
        <w:ind w:left="720" w:hanging="720"/>
        <w:rPr>
          <w:bCs/>
        </w:rPr>
      </w:pPr>
    </w:p>
    <w:p w:rsidR="00F85705" w:rsidRDefault="00F85705" w:rsidP="00F85705">
      <w:pPr>
        <w:spacing w:line="240" w:lineRule="auto"/>
        <w:ind w:left="1440" w:hanging="720"/>
        <w:rPr>
          <w:bCs/>
        </w:rPr>
      </w:pPr>
      <w:r w:rsidRPr="008B11A8">
        <w:rPr>
          <w:bCs/>
        </w:rPr>
        <w:t>8.</w:t>
      </w:r>
      <w:r>
        <w:rPr>
          <w:bCs/>
        </w:rPr>
        <w:t>2.</w:t>
      </w:r>
      <w:r w:rsidRPr="008B11A8">
        <w:rPr>
          <w:bCs/>
        </w:rPr>
        <w:t>4.1</w:t>
      </w:r>
      <w:r>
        <w:rPr>
          <w:bCs/>
        </w:rPr>
        <w:tab/>
      </w:r>
      <w:r w:rsidRPr="008B11A8">
        <w:rPr>
          <w:bCs/>
        </w:rPr>
        <w:t>Termination of</w:t>
      </w:r>
      <w:r>
        <w:rPr>
          <w:bCs/>
        </w:rPr>
        <w:t xml:space="preserve"> n</w:t>
      </w:r>
      <w:r w:rsidRPr="008B11A8">
        <w:rPr>
          <w:bCs/>
        </w:rPr>
        <w:t xml:space="preserve">on-tenure-track </w:t>
      </w:r>
      <w:r>
        <w:rPr>
          <w:bCs/>
        </w:rPr>
        <w:t xml:space="preserve">research </w:t>
      </w:r>
      <w:r w:rsidRPr="008B11A8">
        <w:rPr>
          <w:bCs/>
        </w:rPr>
        <w:t>faculty during their contract term may occur due to:</w:t>
      </w:r>
    </w:p>
    <w:p w:rsidR="00F85705" w:rsidRPr="008B11A8" w:rsidRDefault="00F85705" w:rsidP="00F85705">
      <w:pPr>
        <w:spacing w:line="240" w:lineRule="auto"/>
        <w:ind w:left="1440" w:hanging="720"/>
        <w:rPr>
          <w:bCs/>
        </w:rPr>
      </w:pPr>
    </w:p>
    <w:p w:rsidR="00F85705" w:rsidRDefault="00F85705" w:rsidP="00F85705">
      <w:pPr>
        <w:spacing w:line="240" w:lineRule="auto"/>
        <w:ind w:left="2880" w:hanging="1440"/>
        <w:rPr>
          <w:bCs/>
        </w:rPr>
      </w:pPr>
      <w:r w:rsidRPr="008B11A8">
        <w:rPr>
          <w:bCs/>
        </w:rPr>
        <w:t>8.</w:t>
      </w:r>
      <w:r>
        <w:rPr>
          <w:bCs/>
        </w:rPr>
        <w:t>2.</w:t>
      </w:r>
      <w:r w:rsidRPr="008B11A8">
        <w:rPr>
          <w:bCs/>
        </w:rPr>
        <w:t>4.1.1</w:t>
      </w:r>
      <w:r>
        <w:rPr>
          <w:bCs/>
        </w:rPr>
        <w:tab/>
      </w:r>
      <w:r w:rsidRPr="008B11A8">
        <w:rPr>
          <w:bCs/>
        </w:rPr>
        <w:t>Dismissal as provided in Section 1</w:t>
      </w:r>
      <w:r>
        <w:rPr>
          <w:bCs/>
        </w:rPr>
        <w:t>9</w:t>
      </w:r>
      <w:r w:rsidRPr="008B11A8">
        <w:rPr>
          <w:bCs/>
        </w:rPr>
        <w:t>.</w:t>
      </w:r>
    </w:p>
    <w:p w:rsidR="00F85705" w:rsidRDefault="00F85705" w:rsidP="00F85705">
      <w:pPr>
        <w:spacing w:line="240" w:lineRule="auto"/>
        <w:ind w:left="2880" w:hanging="1440"/>
        <w:rPr>
          <w:bCs/>
        </w:rPr>
      </w:pPr>
    </w:p>
    <w:p w:rsidR="00F85705" w:rsidRDefault="00F85705" w:rsidP="00F85705">
      <w:pPr>
        <w:spacing w:line="240" w:lineRule="auto"/>
        <w:ind w:left="2880" w:hanging="1440"/>
        <w:rPr>
          <w:bCs/>
        </w:rPr>
      </w:pPr>
      <w:r w:rsidRPr="008B11A8">
        <w:rPr>
          <w:bCs/>
        </w:rPr>
        <w:t>8.</w:t>
      </w:r>
      <w:r>
        <w:rPr>
          <w:bCs/>
        </w:rPr>
        <w:t>2.</w:t>
      </w:r>
      <w:r w:rsidRPr="008B11A8">
        <w:rPr>
          <w:bCs/>
        </w:rPr>
        <w:t>4.1.2</w:t>
      </w:r>
      <w:r>
        <w:rPr>
          <w:bCs/>
        </w:rPr>
        <w:tab/>
      </w:r>
      <w:r w:rsidRPr="008B11A8">
        <w:rPr>
          <w:bCs/>
        </w:rPr>
        <w:t>Reduction in force as provided in Section 21.</w:t>
      </w:r>
    </w:p>
    <w:p w:rsidR="00F85705" w:rsidRDefault="00F85705" w:rsidP="00F85705">
      <w:pPr>
        <w:spacing w:line="240" w:lineRule="auto"/>
        <w:ind w:left="2880" w:hanging="1440"/>
        <w:rPr>
          <w:bCs/>
        </w:rPr>
      </w:pPr>
    </w:p>
    <w:p w:rsidR="00F85705" w:rsidRDefault="00F85705" w:rsidP="00F85705">
      <w:pPr>
        <w:spacing w:line="240" w:lineRule="auto"/>
        <w:ind w:left="2880" w:hanging="1440"/>
        <w:rPr>
          <w:bCs/>
        </w:rPr>
      </w:pPr>
      <w:r w:rsidRPr="008B11A8">
        <w:rPr>
          <w:bCs/>
        </w:rPr>
        <w:t>8.</w:t>
      </w:r>
      <w:r>
        <w:rPr>
          <w:bCs/>
        </w:rPr>
        <w:t>2.</w:t>
      </w:r>
      <w:r w:rsidRPr="008B11A8">
        <w:rPr>
          <w:bCs/>
        </w:rPr>
        <w:t>4.1.3</w:t>
      </w:r>
      <w:r>
        <w:rPr>
          <w:bCs/>
        </w:rPr>
        <w:tab/>
        <w:t>I</w:t>
      </w:r>
      <w:r w:rsidRPr="008B11A8">
        <w:rPr>
          <w:bCs/>
        </w:rPr>
        <w:t xml:space="preserve">nability to perform responsibilities as defined in the </w:t>
      </w:r>
      <w:r>
        <w:rPr>
          <w:bCs/>
        </w:rPr>
        <w:t>l</w:t>
      </w:r>
      <w:r w:rsidRPr="008B11A8">
        <w:rPr>
          <w:bCs/>
        </w:rPr>
        <w:t xml:space="preserve">etter of </w:t>
      </w:r>
      <w:r>
        <w:rPr>
          <w:bCs/>
        </w:rPr>
        <w:t>o</w:t>
      </w:r>
      <w:r w:rsidRPr="008B11A8">
        <w:rPr>
          <w:bCs/>
        </w:rPr>
        <w:t>ffer.</w:t>
      </w:r>
    </w:p>
    <w:p w:rsidR="00F85705" w:rsidRDefault="00F85705" w:rsidP="00F85705">
      <w:pPr>
        <w:spacing w:line="240" w:lineRule="auto"/>
        <w:ind w:left="2880" w:hanging="1440"/>
        <w:rPr>
          <w:bCs/>
        </w:rPr>
      </w:pPr>
    </w:p>
    <w:p w:rsidR="00F85705" w:rsidRDefault="00F85705" w:rsidP="00F85705">
      <w:pPr>
        <w:spacing w:line="240" w:lineRule="auto"/>
        <w:ind w:left="2880" w:hanging="1440"/>
        <w:rPr>
          <w:bCs/>
        </w:rPr>
      </w:pPr>
      <w:r w:rsidRPr="008B11A8">
        <w:rPr>
          <w:bCs/>
        </w:rPr>
        <w:t>8.</w:t>
      </w:r>
      <w:r>
        <w:rPr>
          <w:bCs/>
        </w:rPr>
        <w:t>2.</w:t>
      </w:r>
      <w:r w:rsidRPr="008B11A8">
        <w:rPr>
          <w:bCs/>
        </w:rPr>
        <w:t>4.1.4</w:t>
      </w:r>
      <w:r>
        <w:rPr>
          <w:bCs/>
        </w:rPr>
        <w:tab/>
      </w:r>
      <w:r w:rsidRPr="008B11A8">
        <w:rPr>
          <w:bCs/>
        </w:rPr>
        <w:t>Disability, in accordance with appropriate federal and state laws.</w:t>
      </w:r>
    </w:p>
    <w:p w:rsidR="00F85705" w:rsidRDefault="00F85705" w:rsidP="00F85705">
      <w:pPr>
        <w:spacing w:line="240" w:lineRule="auto"/>
        <w:ind w:left="2880" w:hanging="1440"/>
        <w:rPr>
          <w:bCs/>
        </w:rPr>
      </w:pPr>
    </w:p>
    <w:p w:rsidR="00F85705" w:rsidRPr="008B11A8" w:rsidRDefault="00F85705" w:rsidP="00F85705">
      <w:pPr>
        <w:spacing w:line="240" w:lineRule="auto"/>
        <w:ind w:left="2880" w:hanging="1440"/>
        <w:rPr>
          <w:bCs/>
        </w:rPr>
      </w:pPr>
      <w:r w:rsidRPr="008B11A8">
        <w:rPr>
          <w:bCs/>
        </w:rPr>
        <w:t>8.</w:t>
      </w:r>
      <w:r>
        <w:rPr>
          <w:bCs/>
        </w:rPr>
        <w:t>2.</w:t>
      </w:r>
      <w:r w:rsidRPr="008B11A8">
        <w:rPr>
          <w:bCs/>
        </w:rPr>
        <w:t>4.1.5</w:t>
      </w:r>
      <w:r>
        <w:rPr>
          <w:bCs/>
        </w:rPr>
        <w:tab/>
      </w:r>
      <w:r w:rsidRPr="008B11A8">
        <w:rPr>
          <w:bCs/>
        </w:rPr>
        <w:t>Resignation.</w:t>
      </w:r>
    </w:p>
    <w:p w:rsidR="00F85705" w:rsidRDefault="00F85705" w:rsidP="00F85705">
      <w:pPr>
        <w:spacing w:line="240" w:lineRule="auto"/>
        <w:ind w:left="720" w:hanging="720"/>
        <w:rPr>
          <w:bCs/>
        </w:rPr>
      </w:pPr>
    </w:p>
    <w:p w:rsidR="00F85705" w:rsidRPr="008B11A8" w:rsidRDefault="00F85705" w:rsidP="00F85705">
      <w:pPr>
        <w:spacing w:line="240" w:lineRule="auto"/>
        <w:ind w:left="720" w:hanging="720"/>
        <w:rPr>
          <w:bCs/>
        </w:rPr>
      </w:pPr>
      <w:r w:rsidRPr="008B11A8">
        <w:rPr>
          <w:bCs/>
        </w:rPr>
        <w:t>8.</w:t>
      </w:r>
      <w:r>
        <w:rPr>
          <w:bCs/>
        </w:rPr>
        <w:t>2.</w:t>
      </w:r>
      <w:r w:rsidRPr="008B11A8">
        <w:rPr>
          <w:bCs/>
        </w:rPr>
        <w:t>5</w:t>
      </w:r>
      <w:r>
        <w:rPr>
          <w:bCs/>
        </w:rPr>
        <w:tab/>
      </w:r>
      <w:r w:rsidRPr="008B11A8">
        <w:rPr>
          <w:bCs/>
        </w:rPr>
        <w:t>Non-Renewal</w:t>
      </w:r>
    </w:p>
    <w:p w:rsidR="00F85705" w:rsidRDefault="00F85705" w:rsidP="00F85705">
      <w:pPr>
        <w:spacing w:line="240" w:lineRule="auto"/>
        <w:ind w:left="720" w:hanging="720"/>
        <w:rPr>
          <w:bCs/>
        </w:rPr>
      </w:pPr>
    </w:p>
    <w:p w:rsidR="00F85705" w:rsidRDefault="00F85705" w:rsidP="00F85705">
      <w:pPr>
        <w:spacing w:line="240" w:lineRule="auto"/>
        <w:ind w:left="1440" w:hanging="720"/>
        <w:rPr>
          <w:bCs/>
        </w:rPr>
      </w:pPr>
      <w:r w:rsidRPr="008B11A8">
        <w:rPr>
          <w:bCs/>
        </w:rPr>
        <w:t>8.</w:t>
      </w:r>
      <w:r>
        <w:rPr>
          <w:bCs/>
        </w:rPr>
        <w:t>2.</w:t>
      </w:r>
      <w:r w:rsidRPr="008B11A8">
        <w:rPr>
          <w:bCs/>
        </w:rPr>
        <w:t>5.1</w:t>
      </w:r>
      <w:r>
        <w:rPr>
          <w:bCs/>
        </w:rPr>
        <w:tab/>
        <w:t xml:space="preserve">Research faculty </w:t>
      </w:r>
      <w:r w:rsidRPr="008B11A8">
        <w:rPr>
          <w:bCs/>
        </w:rPr>
        <w:t>with multi-year contracts shall be given notice of non</w:t>
      </w:r>
      <w:r w:rsidR="00E40D4A">
        <w:rPr>
          <w:bCs/>
        </w:rPr>
        <w:t>-</w:t>
      </w:r>
      <w:r w:rsidRPr="008B11A8">
        <w:rPr>
          <w:bCs/>
        </w:rPr>
        <w:t>renewal by March</w:t>
      </w:r>
      <w:r>
        <w:rPr>
          <w:bCs/>
        </w:rPr>
        <w:t xml:space="preserve"> </w:t>
      </w:r>
      <w:r w:rsidRPr="008B11A8">
        <w:rPr>
          <w:bCs/>
        </w:rPr>
        <w:t>15 of the final year of the appointment. Failure to provide notice will result in a terminal one</w:t>
      </w:r>
      <w:r>
        <w:rPr>
          <w:bCs/>
        </w:rPr>
        <w:t>-</w:t>
      </w:r>
      <w:r w:rsidRPr="008B11A8">
        <w:rPr>
          <w:bCs/>
        </w:rPr>
        <w:t>year</w:t>
      </w:r>
      <w:r>
        <w:rPr>
          <w:bCs/>
        </w:rPr>
        <w:t xml:space="preserve"> </w:t>
      </w:r>
      <w:r w:rsidRPr="008B11A8">
        <w:rPr>
          <w:bCs/>
        </w:rPr>
        <w:t>contract.</w:t>
      </w:r>
    </w:p>
    <w:p w:rsidR="00F85705" w:rsidRDefault="00F85705" w:rsidP="00F85705">
      <w:pPr>
        <w:spacing w:line="240" w:lineRule="auto"/>
        <w:ind w:left="1440" w:hanging="720"/>
        <w:rPr>
          <w:bCs/>
        </w:rPr>
      </w:pPr>
    </w:p>
    <w:p w:rsidR="00F85705" w:rsidRDefault="00F85705" w:rsidP="00F85705">
      <w:pPr>
        <w:spacing w:line="240" w:lineRule="auto"/>
        <w:ind w:left="1440" w:hanging="720"/>
        <w:rPr>
          <w:bCs/>
        </w:rPr>
      </w:pPr>
      <w:r w:rsidRPr="008B11A8">
        <w:rPr>
          <w:bCs/>
        </w:rPr>
        <w:t>8.</w:t>
      </w:r>
      <w:r w:rsidR="00E40D4A">
        <w:rPr>
          <w:bCs/>
        </w:rPr>
        <w:t>2</w:t>
      </w:r>
      <w:r>
        <w:rPr>
          <w:bCs/>
        </w:rPr>
        <w:t>.</w:t>
      </w:r>
      <w:r w:rsidRPr="008B11A8">
        <w:rPr>
          <w:bCs/>
        </w:rPr>
        <w:t>5.2</w:t>
      </w:r>
      <w:r>
        <w:rPr>
          <w:bCs/>
        </w:rPr>
        <w:tab/>
      </w:r>
      <w:r w:rsidRPr="008B11A8">
        <w:rPr>
          <w:bCs/>
        </w:rPr>
        <w:t>Non-renewal is not grievable</w:t>
      </w:r>
      <w:r>
        <w:rPr>
          <w:bCs/>
        </w:rPr>
        <w:t>,</w:t>
      </w:r>
      <w:r w:rsidRPr="008B11A8">
        <w:rPr>
          <w:bCs/>
        </w:rPr>
        <w:t xml:space="preserve"> except when the Universit</w:t>
      </w:r>
      <w:r>
        <w:rPr>
          <w:bCs/>
        </w:rPr>
        <w:t>y</w:t>
      </w:r>
      <w:r w:rsidRPr="008B11A8">
        <w:rPr>
          <w:bCs/>
        </w:rPr>
        <w:t xml:space="preserve"> is not in compliance with Section</w:t>
      </w:r>
      <w:r>
        <w:rPr>
          <w:bCs/>
        </w:rPr>
        <w:t xml:space="preserve"> </w:t>
      </w:r>
      <w:r w:rsidRPr="008B11A8">
        <w:rPr>
          <w:bCs/>
        </w:rPr>
        <w:t>8.1.7 of this Agreement.</w:t>
      </w:r>
    </w:p>
    <w:p w:rsidR="00F85705" w:rsidRPr="008B11A8" w:rsidRDefault="00F85705" w:rsidP="00F85705">
      <w:pPr>
        <w:spacing w:line="240" w:lineRule="auto"/>
        <w:ind w:left="1440" w:hanging="720"/>
        <w:rPr>
          <w:bCs/>
        </w:rPr>
      </w:pPr>
    </w:p>
    <w:p w:rsidR="00F85705" w:rsidRDefault="00F85705" w:rsidP="00F85705">
      <w:pPr>
        <w:spacing w:line="240" w:lineRule="auto"/>
        <w:ind w:left="720" w:hanging="720"/>
        <w:rPr>
          <w:bCs/>
        </w:rPr>
      </w:pPr>
      <w:r w:rsidRPr="008B11A8">
        <w:rPr>
          <w:bCs/>
        </w:rPr>
        <w:t>8.</w:t>
      </w:r>
      <w:r w:rsidR="00E40D4A">
        <w:rPr>
          <w:bCs/>
        </w:rPr>
        <w:t>2</w:t>
      </w:r>
      <w:r>
        <w:rPr>
          <w:bCs/>
        </w:rPr>
        <w:t>.</w:t>
      </w:r>
      <w:r w:rsidRPr="008B11A8">
        <w:rPr>
          <w:bCs/>
        </w:rPr>
        <w:t>6</w:t>
      </w:r>
      <w:r>
        <w:rPr>
          <w:bCs/>
        </w:rPr>
        <w:tab/>
      </w:r>
      <w:r w:rsidRPr="008B11A8">
        <w:rPr>
          <w:bCs/>
        </w:rPr>
        <w:t>Working Conditions</w:t>
      </w:r>
    </w:p>
    <w:p w:rsidR="00F85705" w:rsidRPr="008B11A8" w:rsidRDefault="00F85705" w:rsidP="00F85705">
      <w:pPr>
        <w:spacing w:line="240" w:lineRule="auto"/>
        <w:ind w:left="720" w:hanging="720"/>
        <w:rPr>
          <w:bCs/>
        </w:rPr>
      </w:pPr>
    </w:p>
    <w:p w:rsidR="00F85705" w:rsidRDefault="00F85705" w:rsidP="00F85705">
      <w:pPr>
        <w:spacing w:line="240" w:lineRule="auto"/>
        <w:ind w:left="1440" w:hanging="720"/>
        <w:rPr>
          <w:bCs/>
        </w:rPr>
      </w:pPr>
      <w:r w:rsidRPr="008B11A8">
        <w:rPr>
          <w:bCs/>
        </w:rPr>
        <w:t>8.</w:t>
      </w:r>
      <w:r w:rsidR="00E40D4A">
        <w:rPr>
          <w:bCs/>
        </w:rPr>
        <w:t>2</w:t>
      </w:r>
      <w:r>
        <w:rPr>
          <w:bCs/>
        </w:rPr>
        <w:t>.</w:t>
      </w:r>
      <w:r w:rsidRPr="008B11A8">
        <w:rPr>
          <w:bCs/>
        </w:rPr>
        <w:t>6.1</w:t>
      </w:r>
      <w:r>
        <w:rPr>
          <w:bCs/>
        </w:rPr>
        <w:tab/>
      </w:r>
      <w:r w:rsidRPr="008B11A8">
        <w:rPr>
          <w:bCs/>
        </w:rPr>
        <w:t xml:space="preserve">Non-tenure-track </w:t>
      </w:r>
      <w:r w:rsidR="00E40D4A">
        <w:rPr>
          <w:bCs/>
        </w:rPr>
        <w:t>research</w:t>
      </w:r>
      <w:r>
        <w:rPr>
          <w:bCs/>
        </w:rPr>
        <w:t xml:space="preserve"> </w:t>
      </w:r>
      <w:r w:rsidRPr="008B11A8">
        <w:rPr>
          <w:bCs/>
        </w:rPr>
        <w:t>faculty shall have access to workspaces and support staff, as needed and</w:t>
      </w:r>
      <w:r>
        <w:rPr>
          <w:bCs/>
        </w:rPr>
        <w:t xml:space="preserve"> </w:t>
      </w:r>
      <w:r w:rsidRPr="008B11A8">
        <w:rPr>
          <w:bCs/>
        </w:rPr>
        <w:t xml:space="preserve">appropriate, in order to perform duties outlined in the </w:t>
      </w:r>
      <w:r>
        <w:rPr>
          <w:bCs/>
        </w:rPr>
        <w:t>l</w:t>
      </w:r>
      <w:r w:rsidRPr="008B11A8">
        <w:rPr>
          <w:bCs/>
        </w:rPr>
        <w:t xml:space="preserve">etter of </w:t>
      </w:r>
      <w:r>
        <w:rPr>
          <w:bCs/>
        </w:rPr>
        <w:t>o</w:t>
      </w:r>
      <w:r w:rsidRPr="008B11A8">
        <w:rPr>
          <w:bCs/>
        </w:rPr>
        <w:t>ffer.</w:t>
      </w:r>
    </w:p>
    <w:p w:rsidR="00F85705" w:rsidRDefault="00F85705" w:rsidP="00F85705">
      <w:pPr>
        <w:spacing w:line="240" w:lineRule="auto"/>
        <w:ind w:left="1440" w:hanging="720"/>
        <w:rPr>
          <w:bCs/>
        </w:rPr>
      </w:pPr>
    </w:p>
    <w:p w:rsidR="00F85705" w:rsidRDefault="00F85705" w:rsidP="00F85705">
      <w:pPr>
        <w:spacing w:line="240" w:lineRule="auto"/>
        <w:ind w:left="1440" w:hanging="720"/>
        <w:rPr>
          <w:bCs/>
        </w:rPr>
      </w:pPr>
      <w:r w:rsidRPr="008B11A8">
        <w:rPr>
          <w:bCs/>
        </w:rPr>
        <w:t>8.</w:t>
      </w:r>
      <w:r w:rsidR="00E40D4A">
        <w:rPr>
          <w:bCs/>
        </w:rPr>
        <w:t>2</w:t>
      </w:r>
      <w:r>
        <w:rPr>
          <w:bCs/>
        </w:rPr>
        <w:t>.</w:t>
      </w:r>
      <w:r w:rsidRPr="008B11A8">
        <w:rPr>
          <w:bCs/>
        </w:rPr>
        <w:t>6.2</w:t>
      </w:r>
      <w:r>
        <w:rPr>
          <w:bCs/>
        </w:rPr>
        <w:tab/>
      </w:r>
      <w:r w:rsidRPr="008B11A8">
        <w:rPr>
          <w:bCs/>
        </w:rPr>
        <w:t xml:space="preserve">Non-tenure-track </w:t>
      </w:r>
      <w:r w:rsidR="00E40D4A">
        <w:rPr>
          <w:bCs/>
        </w:rPr>
        <w:t>research</w:t>
      </w:r>
      <w:r>
        <w:rPr>
          <w:bCs/>
        </w:rPr>
        <w:t xml:space="preserve"> </w:t>
      </w:r>
      <w:r w:rsidRPr="008B11A8">
        <w:rPr>
          <w:bCs/>
        </w:rPr>
        <w:t>faculty shall have access to materials as needed and appropriate in order</w:t>
      </w:r>
      <w:r>
        <w:rPr>
          <w:bCs/>
        </w:rPr>
        <w:t xml:space="preserve"> </w:t>
      </w:r>
      <w:r w:rsidRPr="008B11A8">
        <w:rPr>
          <w:bCs/>
        </w:rPr>
        <w:t xml:space="preserve">to perform duties outlined in the </w:t>
      </w:r>
      <w:r>
        <w:rPr>
          <w:bCs/>
        </w:rPr>
        <w:t>l</w:t>
      </w:r>
      <w:r w:rsidRPr="008B11A8">
        <w:rPr>
          <w:bCs/>
        </w:rPr>
        <w:t xml:space="preserve">etter of </w:t>
      </w:r>
      <w:r>
        <w:rPr>
          <w:bCs/>
        </w:rPr>
        <w:t>o</w:t>
      </w:r>
      <w:r w:rsidRPr="008B11A8">
        <w:rPr>
          <w:bCs/>
        </w:rPr>
        <w:t>ffer and as determined by the department chair and</w:t>
      </w:r>
      <w:r>
        <w:rPr>
          <w:bCs/>
        </w:rPr>
        <w:t xml:space="preserve"> </w:t>
      </w:r>
      <w:r w:rsidRPr="008B11A8">
        <w:rPr>
          <w:bCs/>
        </w:rPr>
        <w:t>the dean</w:t>
      </w:r>
      <w:r w:rsidR="00E40D4A">
        <w:rPr>
          <w:bCs/>
        </w:rPr>
        <w:t xml:space="preserve"> or program director</w:t>
      </w:r>
      <w:r w:rsidRPr="008B11A8">
        <w:rPr>
          <w:bCs/>
        </w:rPr>
        <w:t>. Such materials may include, but are not limited to, a computer, access to a printer and phone.</w:t>
      </w:r>
    </w:p>
    <w:p w:rsidR="00F85705" w:rsidRDefault="00F85705" w:rsidP="009A13B4">
      <w:pPr>
        <w:spacing w:line="240" w:lineRule="auto"/>
        <w:ind w:left="1440" w:hanging="720"/>
        <w:rPr>
          <w:bCs/>
        </w:rPr>
      </w:pPr>
    </w:p>
    <w:p w:rsidR="009A13B4" w:rsidRPr="009A13B4" w:rsidRDefault="009A13B4" w:rsidP="009A13B4">
      <w:pPr>
        <w:spacing w:line="240" w:lineRule="auto"/>
        <w:ind w:left="720" w:hanging="720"/>
        <w:rPr>
          <w:b/>
          <w:bCs/>
        </w:rPr>
      </w:pPr>
      <w:r w:rsidRPr="009A13B4">
        <w:rPr>
          <w:b/>
          <w:bCs/>
        </w:rPr>
        <w:t>SECTION 9</w:t>
      </w:r>
      <w:r>
        <w:rPr>
          <w:b/>
          <w:bCs/>
        </w:rPr>
        <w:tab/>
      </w:r>
      <w:r w:rsidRPr="009A13B4">
        <w:rPr>
          <w:b/>
          <w:bCs/>
        </w:rPr>
        <w:t>WORKLOAD</w:t>
      </w:r>
    </w:p>
    <w:p w:rsidR="009A13B4" w:rsidRDefault="009A13B4" w:rsidP="009A13B4">
      <w:pPr>
        <w:spacing w:line="240" w:lineRule="auto"/>
        <w:ind w:left="720" w:hanging="720"/>
        <w:rPr>
          <w:bCs/>
        </w:rPr>
      </w:pPr>
    </w:p>
    <w:p w:rsidR="009A13B4" w:rsidRDefault="009A13B4" w:rsidP="009A13B4">
      <w:pPr>
        <w:spacing w:line="240" w:lineRule="auto"/>
        <w:ind w:left="720" w:hanging="720"/>
        <w:rPr>
          <w:bCs/>
        </w:rPr>
      </w:pPr>
      <w:r w:rsidRPr="009A13B4">
        <w:rPr>
          <w:bCs/>
        </w:rPr>
        <w:t>9.1</w:t>
      </w:r>
      <w:r w:rsidR="00CE08FB">
        <w:rPr>
          <w:bCs/>
        </w:rPr>
        <w:tab/>
      </w:r>
      <w:r w:rsidRPr="009A13B4">
        <w:rPr>
          <w:bCs/>
        </w:rPr>
        <w:t>Responsibilities</w:t>
      </w:r>
    </w:p>
    <w:p w:rsidR="009A13B4" w:rsidRPr="009A13B4" w:rsidRDefault="009A13B4" w:rsidP="009A13B4">
      <w:pPr>
        <w:spacing w:line="240" w:lineRule="auto"/>
        <w:ind w:left="720" w:hanging="720"/>
        <w:rPr>
          <w:bCs/>
        </w:rPr>
      </w:pPr>
    </w:p>
    <w:p w:rsidR="0037510C" w:rsidRDefault="009A13B4" w:rsidP="0037510C">
      <w:pPr>
        <w:spacing w:line="240" w:lineRule="auto"/>
        <w:ind w:left="1440" w:hanging="720"/>
        <w:rPr>
          <w:bCs/>
        </w:rPr>
      </w:pPr>
      <w:r w:rsidRPr="009A13B4">
        <w:rPr>
          <w:bCs/>
        </w:rPr>
        <w:lastRenderedPageBreak/>
        <w:t>9.1.1</w:t>
      </w:r>
      <w:r>
        <w:rPr>
          <w:bCs/>
        </w:rPr>
        <w:tab/>
      </w:r>
      <w:r w:rsidRPr="009A13B4">
        <w:rPr>
          <w:bCs/>
        </w:rPr>
        <w:t>Tenured and tenure-track faculty members</w:t>
      </w:r>
      <w:r>
        <w:rPr>
          <w:bCs/>
        </w:rPr>
        <w:t>’</w:t>
      </w:r>
      <w:r w:rsidRPr="009A13B4">
        <w:rPr>
          <w:bCs/>
        </w:rPr>
        <w:t xml:space="preserve"> job responsibilities include a combination of</w:t>
      </w:r>
      <w:r>
        <w:rPr>
          <w:bCs/>
        </w:rPr>
        <w:t xml:space="preserve"> </w:t>
      </w:r>
      <w:r w:rsidRPr="009A13B4">
        <w:rPr>
          <w:bCs/>
        </w:rPr>
        <w:t>teaching, advising, research or creative endeavors, and service to departments, colleges, the</w:t>
      </w:r>
      <w:r w:rsidR="0037510C">
        <w:rPr>
          <w:bCs/>
        </w:rPr>
        <w:t xml:space="preserve"> </w:t>
      </w:r>
      <w:r w:rsidRPr="009A13B4">
        <w:rPr>
          <w:bCs/>
        </w:rPr>
        <w:t>university, the professions, and the community. Additional responsibilities of tenured and tenure</w:t>
      </w:r>
      <w:r w:rsidR="0037510C">
        <w:rPr>
          <w:bCs/>
        </w:rPr>
        <w:t>-</w:t>
      </w:r>
      <w:r w:rsidRPr="009A13B4">
        <w:rPr>
          <w:bCs/>
        </w:rPr>
        <w:t>track</w:t>
      </w:r>
      <w:r w:rsidR="0037510C">
        <w:rPr>
          <w:bCs/>
        </w:rPr>
        <w:t xml:space="preserve"> </w:t>
      </w:r>
      <w:r w:rsidRPr="009A13B4">
        <w:rPr>
          <w:bCs/>
        </w:rPr>
        <w:t>facu</w:t>
      </w:r>
      <w:r w:rsidR="0037510C">
        <w:rPr>
          <w:bCs/>
        </w:rPr>
        <w:t>l</w:t>
      </w:r>
      <w:r w:rsidRPr="009A13B4">
        <w:rPr>
          <w:bCs/>
        </w:rPr>
        <w:t>ty include: advising students; attending classes as scheduled; participating in</w:t>
      </w:r>
      <w:r w:rsidR="0037510C">
        <w:rPr>
          <w:bCs/>
        </w:rPr>
        <w:t xml:space="preserve"> </w:t>
      </w:r>
      <w:r w:rsidRPr="009A13B4">
        <w:rPr>
          <w:bCs/>
        </w:rPr>
        <w:t>university committees; maintaining reasonable posted office hours; working collaboratively and</w:t>
      </w:r>
      <w:r w:rsidR="0037510C">
        <w:rPr>
          <w:bCs/>
        </w:rPr>
        <w:t xml:space="preserve"> </w:t>
      </w:r>
      <w:r w:rsidRPr="009A13B4">
        <w:rPr>
          <w:bCs/>
        </w:rPr>
        <w:t>productively with colleagues; participating in accreditation and program reviews. Distribution of</w:t>
      </w:r>
      <w:r w:rsidR="0037510C">
        <w:rPr>
          <w:bCs/>
        </w:rPr>
        <w:t xml:space="preserve"> </w:t>
      </w:r>
      <w:r w:rsidRPr="009A13B4">
        <w:rPr>
          <w:bCs/>
        </w:rPr>
        <w:t>workload among the job responsibilities may vary. Standards for the quality of teaching as well</w:t>
      </w:r>
      <w:r w:rsidR="0037510C">
        <w:rPr>
          <w:bCs/>
        </w:rPr>
        <w:t xml:space="preserve"> </w:t>
      </w:r>
      <w:r w:rsidRPr="009A13B4">
        <w:rPr>
          <w:bCs/>
        </w:rPr>
        <w:t>as standards for the quantity and quality of research and service are dete</w:t>
      </w:r>
      <w:r w:rsidR="0037510C">
        <w:rPr>
          <w:bCs/>
        </w:rPr>
        <w:t>rm</w:t>
      </w:r>
      <w:r w:rsidRPr="009A13B4">
        <w:rPr>
          <w:bCs/>
        </w:rPr>
        <w:t>ined in departmental</w:t>
      </w:r>
      <w:r w:rsidR="0037510C">
        <w:rPr>
          <w:bCs/>
        </w:rPr>
        <w:t xml:space="preserve"> </w:t>
      </w:r>
      <w:r w:rsidRPr="009A13B4">
        <w:rPr>
          <w:bCs/>
        </w:rPr>
        <w:t>and college evaluation plans, and then used in the appropriate evaluation, tenure and promotion</w:t>
      </w:r>
      <w:r w:rsidR="0037510C">
        <w:rPr>
          <w:bCs/>
        </w:rPr>
        <w:t xml:space="preserve"> </w:t>
      </w:r>
      <w:r w:rsidRPr="009A13B4">
        <w:rPr>
          <w:bCs/>
        </w:rPr>
        <w:t>process.</w:t>
      </w:r>
    </w:p>
    <w:p w:rsidR="00E40D4A" w:rsidRDefault="00E40D4A" w:rsidP="0037510C">
      <w:pPr>
        <w:spacing w:line="240" w:lineRule="auto"/>
        <w:ind w:left="1440" w:hanging="720"/>
        <w:rPr>
          <w:bCs/>
        </w:rPr>
      </w:pPr>
    </w:p>
    <w:p w:rsidR="00E40D4A" w:rsidRDefault="00E40D4A" w:rsidP="0037510C">
      <w:pPr>
        <w:spacing w:line="240" w:lineRule="auto"/>
        <w:ind w:left="1440" w:hanging="720"/>
        <w:rPr>
          <w:bCs/>
        </w:rPr>
      </w:pPr>
      <w:r>
        <w:rPr>
          <w:bCs/>
        </w:rPr>
        <w:t>9.1.2</w:t>
      </w:r>
      <w:r>
        <w:rPr>
          <w:bCs/>
        </w:rPr>
        <w:tab/>
        <w:t>Non-tenure-track faculty responsibilities are defined in the letter of offer and normally consist primarily of teaching.</w:t>
      </w:r>
    </w:p>
    <w:p w:rsidR="0037510C" w:rsidRDefault="0037510C" w:rsidP="0037510C">
      <w:pPr>
        <w:spacing w:line="240" w:lineRule="auto"/>
        <w:ind w:left="1440" w:hanging="720"/>
        <w:rPr>
          <w:bCs/>
        </w:rPr>
      </w:pPr>
    </w:p>
    <w:p w:rsidR="0037510C" w:rsidRDefault="009A13B4" w:rsidP="0037510C">
      <w:pPr>
        <w:spacing w:line="240" w:lineRule="auto"/>
        <w:ind w:left="1440" w:hanging="720"/>
        <w:rPr>
          <w:bCs/>
        </w:rPr>
      </w:pPr>
      <w:r w:rsidRPr="009A13B4">
        <w:rPr>
          <w:bCs/>
        </w:rPr>
        <w:t>9.1.</w:t>
      </w:r>
      <w:r w:rsidR="00E40D4A">
        <w:rPr>
          <w:bCs/>
        </w:rPr>
        <w:t>3</w:t>
      </w:r>
      <w:r w:rsidR="0037510C">
        <w:rPr>
          <w:bCs/>
        </w:rPr>
        <w:tab/>
      </w:r>
      <w:r w:rsidR="00E40D4A">
        <w:rPr>
          <w:bCs/>
        </w:rPr>
        <w:t>Tenured and tenure-track l</w:t>
      </w:r>
      <w:r w:rsidRPr="009A13B4">
        <w:rPr>
          <w:bCs/>
        </w:rPr>
        <w:t>ibrary facu</w:t>
      </w:r>
      <w:r w:rsidR="0037510C">
        <w:rPr>
          <w:bCs/>
        </w:rPr>
        <w:t>l</w:t>
      </w:r>
      <w:r w:rsidRPr="009A13B4">
        <w:rPr>
          <w:bCs/>
        </w:rPr>
        <w:t>ty responsibilities include librarianship, scholarship and service. Librarianship</w:t>
      </w:r>
      <w:r w:rsidR="0037510C">
        <w:rPr>
          <w:bCs/>
        </w:rPr>
        <w:t xml:space="preserve"> </w:t>
      </w:r>
      <w:r w:rsidRPr="009A13B4">
        <w:rPr>
          <w:bCs/>
        </w:rPr>
        <w:t>includes: reference and instructional services; collection development; bibliographic organization</w:t>
      </w:r>
      <w:r w:rsidR="0037510C">
        <w:rPr>
          <w:bCs/>
        </w:rPr>
        <w:t xml:space="preserve"> </w:t>
      </w:r>
      <w:r w:rsidRPr="009A13B4">
        <w:rPr>
          <w:bCs/>
        </w:rPr>
        <w:t>and control of collection; information system design and implementation; and library</w:t>
      </w:r>
      <w:r w:rsidR="0037510C">
        <w:rPr>
          <w:bCs/>
        </w:rPr>
        <w:t xml:space="preserve"> </w:t>
      </w:r>
      <w:r w:rsidRPr="009A13B4">
        <w:rPr>
          <w:bCs/>
        </w:rPr>
        <w:t>management. Additional responsibilities of library faculty include: participating in university</w:t>
      </w:r>
      <w:r w:rsidR="0037510C">
        <w:rPr>
          <w:bCs/>
        </w:rPr>
        <w:t xml:space="preserve"> </w:t>
      </w:r>
      <w:r w:rsidRPr="009A13B4">
        <w:rPr>
          <w:bCs/>
        </w:rPr>
        <w:t>committees; maintaining reasonable posted office hours; working collaboratively and</w:t>
      </w:r>
      <w:r w:rsidR="0037510C">
        <w:rPr>
          <w:bCs/>
        </w:rPr>
        <w:t xml:space="preserve"> </w:t>
      </w:r>
      <w:r w:rsidRPr="009A13B4">
        <w:rPr>
          <w:bCs/>
        </w:rPr>
        <w:t>productively with colleagues; participating in accreditation and program reviews. Distribution of</w:t>
      </w:r>
      <w:r w:rsidR="0037510C">
        <w:rPr>
          <w:bCs/>
        </w:rPr>
        <w:t xml:space="preserve"> </w:t>
      </w:r>
      <w:r w:rsidRPr="009A13B4">
        <w:rPr>
          <w:bCs/>
        </w:rPr>
        <w:t>workload among the responsibilities may vary. Standards for the quality of</w:t>
      </w:r>
      <w:r w:rsidR="0037510C">
        <w:rPr>
          <w:bCs/>
        </w:rPr>
        <w:t xml:space="preserve"> </w:t>
      </w:r>
      <w:r w:rsidRPr="009A13B4">
        <w:rPr>
          <w:bCs/>
        </w:rPr>
        <w:t>librarianship as well</w:t>
      </w:r>
      <w:r w:rsidR="0037510C">
        <w:rPr>
          <w:bCs/>
        </w:rPr>
        <w:t xml:space="preserve"> </w:t>
      </w:r>
      <w:r w:rsidRPr="009A13B4">
        <w:rPr>
          <w:bCs/>
        </w:rPr>
        <w:t>as standards for the quantity and quality of scholarship and service are determined in the library</w:t>
      </w:r>
      <w:r w:rsidR="0037510C">
        <w:rPr>
          <w:bCs/>
        </w:rPr>
        <w:t xml:space="preserve"> </w:t>
      </w:r>
      <w:r w:rsidRPr="009A13B4">
        <w:rPr>
          <w:bCs/>
        </w:rPr>
        <w:t>evaluation plans, and then used in the appropriate evaluation, tenure and promotion process.</w:t>
      </w:r>
    </w:p>
    <w:p w:rsidR="0037510C" w:rsidRDefault="0037510C" w:rsidP="0037510C">
      <w:pPr>
        <w:spacing w:line="240" w:lineRule="auto"/>
        <w:ind w:left="1440" w:hanging="720"/>
        <w:rPr>
          <w:bCs/>
        </w:rPr>
      </w:pPr>
    </w:p>
    <w:p w:rsidR="009A13B4" w:rsidRDefault="009A13B4" w:rsidP="0037510C">
      <w:pPr>
        <w:spacing w:line="240" w:lineRule="auto"/>
        <w:ind w:left="1440" w:hanging="720"/>
        <w:rPr>
          <w:bCs/>
        </w:rPr>
      </w:pPr>
      <w:r w:rsidRPr="009A13B4">
        <w:rPr>
          <w:bCs/>
        </w:rPr>
        <w:t>9.1.</w:t>
      </w:r>
      <w:r w:rsidR="00E40D4A">
        <w:rPr>
          <w:bCs/>
        </w:rPr>
        <w:t>4</w:t>
      </w:r>
      <w:r w:rsidR="0037510C">
        <w:rPr>
          <w:bCs/>
        </w:rPr>
        <w:tab/>
      </w:r>
      <w:r w:rsidRPr="009A13B4">
        <w:rPr>
          <w:bCs/>
        </w:rPr>
        <w:t xml:space="preserve">Non-tenure-track </w:t>
      </w:r>
      <w:r w:rsidR="00E40D4A">
        <w:rPr>
          <w:bCs/>
        </w:rPr>
        <w:t xml:space="preserve">library </w:t>
      </w:r>
      <w:r w:rsidRPr="009A13B4">
        <w:rPr>
          <w:bCs/>
        </w:rPr>
        <w:t xml:space="preserve">faculty responsibilities are defined in the </w:t>
      </w:r>
      <w:r w:rsidR="00FB6580">
        <w:rPr>
          <w:bCs/>
        </w:rPr>
        <w:t>l</w:t>
      </w:r>
      <w:r w:rsidR="00FB6580" w:rsidRPr="009A13B4">
        <w:rPr>
          <w:bCs/>
        </w:rPr>
        <w:t xml:space="preserve">etter </w:t>
      </w:r>
      <w:r w:rsidRPr="009A13B4">
        <w:rPr>
          <w:bCs/>
        </w:rPr>
        <w:t xml:space="preserve">of </w:t>
      </w:r>
      <w:r w:rsidR="00FB6580">
        <w:rPr>
          <w:bCs/>
        </w:rPr>
        <w:t>o</w:t>
      </w:r>
      <w:r w:rsidR="00FB6580" w:rsidRPr="009A13B4">
        <w:rPr>
          <w:bCs/>
        </w:rPr>
        <w:t xml:space="preserve">ffer </w:t>
      </w:r>
      <w:r w:rsidRPr="009A13B4">
        <w:rPr>
          <w:bCs/>
        </w:rPr>
        <w:t>and normally</w:t>
      </w:r>
      <w:r w:rsidR="0037510C">
        <w:rPr>
          <w:bCs/>
        </w:rPr>
        <w:t xml:space="preserve"> </w:t>
      </w:r>
      <w:r w:rsidRPr="009A13B4">
        <w:rPr>
          <w:bCs/>
        </w:rPr>
        <w:t xml:space="preserve">consist primarily of </w:t>
      </w:r>
      <w:r w:rsidR="00E40D4A">
        <w:rPr>
          <w:bCs/>
        </w:rPr>
        <w:t>librarianship</w:t>
      </w:r>
      <w:r w:rsidRPr="009A13B4">
        <w:rPr>
          <w:bCs/>
        </w:rPr>
        <w:t>.</w:t>
      </w:r>
    </w:p>
    <w:p w:rsidR="0037510C" w:rsidRPr="009A13B4" w:rsidRDefault="0037510C" w:rsidP="0037510C">
      <w:pPr>
        <w:spacing w:line="240" w:lineRule="auto"/>
        <w:ind w:left="1440" w:hanging="720"/>
        <w:rPr>
          <w:bCs/>
        </w:rPr>
      </w:pPr>
    </w:p>
    <w:p w:rsidR="009A13B4" w:rsidRDefault="009A13B4" w:rsidP="009A13B4">
      <w:pPr>
        <w:spacing w:line="240" w:lineRule="auto"/>
        <w:ind w:left="720" w:hanging="720"/>
        <w:rPr>
          <w:bCs/>
        </w:rPr>
      </w:pPr>
      <w:r w:rsidRPr="009A13B4">
        <w:rPr>
          <w:bCs/>
        </w:rPr>
        <w:t>9.2</w:t>
      </w:r>
      <w:r w:rsidR="0037510C">
        <w:rPr>
          <w:bCs/>
        </w:rPr>
        <w:tab/>
      </w:r>
      <w:r w:rsidRPr="009A13B4">
        <w:rPr>
          <w:bCs/>
        </w:rPr>
        <w:t>Teaching Workload. The underlying principles for establishing teaching load are to meet the</w:t>
      </w:r>
      <w:r w:rsidR="0037510C">
        <w:rPr>
          <w:bCs/>
        </w:rPr>
        <w:t xml:space="preserve"> </w:t>
      </w:r>
      <w:r w:rsidRPr="009A13B4">
        <w:rPr>
          <w:bCs/>
        </w:rPr>
        <w:t>needs of students and program requirements effectively and efficiently, and to provide a</w:t>
      </w:r>
      <w:r w:rsidR="0037510C">
        <w:rPr>
          <w:bCs/>
        </w:rPr>
        <w:t xml:space="preserve"> </w:t>
      </w:r>
      <w:r w:rsidRPr="009A13B4">
        <w:rPr>
          <w:bCs/>
        </w:rPr>
        <w:t>supportive teaching/learning environment. Since teaching methods vary among disciplines, each</w:t>
      </w:r>
      <w:r w:rsidR="0037510C">
        <w:rPr>
          <w:bCs/>
        </w:rPr>
        <w:t xml:space="preserve"> </w:t>
      </w:r>
      <w:r w:rsidRPr="009A13B4">
        <w:rPr>
          <w:bCs/>
        </w:rPr>
        <w:t>department and college is best able to assess the efforts required in teaching in its discipline(s).</w:t>
      </w:r>
    </w:p>
    <w:p w:rsidR="0037510C" w:rsidRPr="009A13B4" w:rsidRDefault="0037510C" w:rsidP="009A13B4">
      <w:pPr>
        <w:spacing w:line="240" w:lineRule="auto"/>
        <w:ind w:left="720" w:hanging="720"/>
        <w:rPr>
          <w:bCs/>
        </w:rPr>
      </w:pPr>
    </w:p>
    <w:p w:rsidR="0037510C" w:rsidRDefault="009A13B4" w:rsidP="0037510C">
      <w:pPr>
        <w:spacing w:line="240" w:lineRule="auto"/>
        <w:ind w:left="1440" w:hanging="720"/>
        <w:rPr>
          <w:bCs/>
        </w:rPr>
      </w:pPr>
      <w:r w:rsidRPr="009A13B4">
        <w:rPr>
          <w:bCs/>
        </w:rPr>
        <w:t>9.2.1</w:t>
      </w:r>
      <w:r w:rsidR="0037510C">
        <w:rPr>
          <w:bCs/>
        </w:rPr>
        <w:tab/>
      </w:r>
      <w:r w:rsidRPr="009A13B4">
        <w:rPr>
          <w:bCs/>
        </w:rPr>
        <w:t>The parties agree to continue stable teaching load practices for faculty that maintain the</w:t>
      </w:r>
      <w:r w:rsidR="0037510C">
        <w:rPr>
          <w:bCs/>
        </w:rPr>
        <w:t xml:space="preserve"> </w:t>
      </w:r>
      <w:r w:rsidRPr="009A13B4">
        <w:rPr>
          <w:bCs/>
        </w:rPr>
        <w:t>historic departmental levels of teaching or librarianship constituting one FTE workload in each</w:t>
      </w:r>
      <w:r w:rsidR="0037510C">
        <w:rPr>
          <w:bCs/>
        </w:rPr>
        <w:t xml:space="preserve"> </w:t>
      </w:r>
      <w:r w:rsidRPr="009A13B4">
        <w:rPr>
          <w:bCs/>
        </w:rPr>
        <w:t>college. Deans will continue to have discretion over allocating resources across departments</w:t>
      </w:r>
      <w:r w:rsidR="0037510C">
        <w:rPr>
          <w:bCs/>
        </w:rPr>
        <w:t xml:space="preserve"> </w:t>
      </w:r>
      <w:r w:rsidRPr="009A13B4">
        <w:rPr>
          <w:bCs/>
        </w:rPr>
        <w:t>within the college. The current collaboration between the dean and the department chairs will</w:t>
      </w:r>
      <w:r w:rsidR="0037510C">
        <w:rPr>
          <w:bCs/>
        </w:rPr>
        <w:t xml:space="preserve"> </w:t>
      </w:r>
      <w:r w:rsidRPr="009A13B4">
        <w:rPr>
          <w:bCs/>
        </w:rPr>
        <w:t>continue. Department chairs shall continue to have the flexibility to make changes in individual</w:t>
      </w:r>
      <w:r w:rsidR="0037510C">
        <w:rPr>
          <w:bCs/>
        </w:rPr>
        <w:t xml:space="preserve"> </w:t>
      </w:r>
      <w:r w:rsidRPr="009A13B4">
        <w:rPr>
          <w:bCs/>
        </w:rPr>
        <w:t>workload among faculty members due to programmatic, curricular and student needs.</w:t>
      </w:r>
    </w:p>
    <w:p w:rsidR="0037510C" w:rsidRDefault="0037510C" w:rsidP="0037510C">
      <w:pPr>
        <w:spacing w:line="240" w:lineRule="auto"/>
        <w:ind w:left="1440" w:hanging="720"/>
        <w:rPr>
          <w:bCs/>
        </w:rPr>
      </w:pPr>
    </w:p>
    <w:p w:rsidR="0037510C" w:rsidRDefault="009A13B4" w:rsidP="0037510C">
      <w:pPr>
        <w:spacing w:line="240" w:lineRule="auto"/>
        <w:ind w:left="1440" w:hanging="720"/>
        <w:rPr>
          <w:bCs/>
        </w:rPr>
      </w:pPr>
      <w:r w:rsidRPr="009A13B4">
        <w:rPr>
          <w:bCs/>
        </w:rPr>
        <w:t>9.2.2</w:t>
      </w:r>
      <w:r w:rsidR="0037510C">
        <w:rPr>
          <w:bCs/>
        </w:rPr>
        <w:tab/>
      </w:r>
      <w:r w:rsidRPr="009A13B4">
        <w:rPr>
          <w:bCs/>
        </w:rPr>
        <w:t>Class size is a component of the historic departmental level of teaching as defined in</w:t>
      </w:r>
      <w:r w:rsidR="0037510C">
        <w:rPr>
          <w:bCs/>
        </w:rPr>
        <w:t xml:space="preserve"> </w:t>
      </w:r>
      <w:r w:rsidRPr="009A13B4">
        <w:rPr>
          <w:bCs/>
        </w:rPr>
        <w:t>section 9.2.1. A dean may suggest</w:t>
      </w:r>
      <w:r w:rsidR="0037510C">
        <w:rPr>
          <w:bCs/>
        </w:rPr>
        <w:t xml:space="preserve"> an</w:t>
      </w:r>
      <w:r w:rsidRPr="009A13B4">
        <w:rPr>
          <w:bCs/>
        </w:rPr>
        <w:t xml:space="preserve"> examination of cla</w:t>
      </w:r>
      <w:r w:rsidR="0037510C">
        <w:rPr>
          <w:bCs/>
        </w:rPr>
        <w:t>s</w:t>
      </w:r>
      <w:r w:rsidRPr="009A13B4">
        <w:rPr>
          <w:bCs/>
        </w:rPr>
        <w:t>s size options. A faculty member may</w:t>
      </w:r>
      <w:r w:rsidR="0037510C">
        <w:rPr>
          <w:bCs/>
        </w:rPr>
        <w:t xml:space="preserve"> </w:t>
      </w:r>
      <w:r w:rsidRPr="009A13B4">
        <w:rPr>
          <w:bCs/>
        </w:rPr>
        <w:t>propose to redesign a course in a way that results in a change in the historic class size. Any</w:t>
      </w:r>
      <w:r w:rsidR="0037510C">
        <w:rPr>
          <w:bCs/>
        </w:rPr>
        <w:t xml:space="preserve"> </w:t>
      </w:r>
      <w:r w:rsidRPr="009A13B4">
        <w:rPr>
          <w:bCs/>
        </w:rPr>
        <w:t>proposal to make adjustments to class size must be pedagogically sound, maintain quality</w:t>
      </w:r>
      <w:r w:rsidR="0037510C">
        <w:rPr>
          <w:bCs/>
        </w:rPr>
        <w:t>,</w:t>
      </w:r>
      <w:r w:rsidRPr="009A13B4">
        <w:rPr>
          <w:bCs/>
        </w:rPr>
        <w:t xml:space="preserve"> meet</w:t>
      </w:r>
      <w:r w:rsidR="0037510C">
        <w:rPr>
          <w:bCs/>
        </w:rPr>
        <w:t xml:space="preserve"> </w:t>
      </w:r>
      <w:r w:rsidRPr="009A13B4">
        <w:rPr>
          <w:bCs/>
        </w:rPr>
        <w:t xml:space="preserve">the needs of students, and </w:t>
      </w:r>
      <w:r w:rsidR="0037510C">
        <w:rPr>
          <w:bCs/>
        </w:rPr>
        <w:t>b</w:t>
      </w:r>
      <w:r w:rsidRPr="009A13B4">
        <w:rPr>
          <w:bCs/>
        </w:rPr>
        <w:t>e feasible within the resources of the unit/college concerned</w:t>
      </w:r>
      <w:r w:rsidR="0037510C">
        <w:rPr>
          <w:bCs/>
        </w:rPr>
        <w:t>.</w:t>
      </w:r>
      <w:r w:rsidRPr="009A13B4">
        <w:rPr>
          <w:bCs/>
        </w:rPr>
        <w:t xml:space="preserve"> The</w:t>
      </w:r>
      <w:r w:rsidR="0037510C">
        <w:rPr>
          <w:bCs/>
        </w:rPr>
        <w:t xml:space="preserve"> </w:t>
      </w:r>
      <w:r w:rsidRPr="009A13B4">
        <w:rPr>
          <w:bCs/>
        </w:rPr>
        <w:t>proposal must be approved by the department and the dean.</w:t>
      </w:r>
    </w:p>
    <w:p w:rsidR="0037510C" w:rsidRDefault="0037510C" w:rsidP="0037510C">
      <w:pPr>
        <w:spacing w:line="240" w:lineRule="auto"/>
        <w:ind w:left="1440" w:hanging="720"/>
        <w:rPr>
          <w:bCs/>
        </w:rPr>
      </w:pPr>
    </w:p>
    <w:p w:rsidR="0037510C" w:rsidRDefault="009A13B4" w:rsidP="0037510C">
      <w:pPr>
        <w:spacing w:line="240" w:lineRule="auto"/>
        <w:ind w:left="1440" w:hanging="720"/>
        <w:rPr>
          <w:bCs/>
        </w:rPr>
      </w:pPr>
      <w:r w:rsidRPr="009A13B4">
        <w:rPr>
          <w:bCs/>
        </w:rPr>
        <w:t>9.2.</w:t>
      </w:r>
      <w:r w:rsidR="0037510C">
        <w:rPr>
          <w:bCs/>
        </w:rPr>
        <w:t>3</w:t>
      </w:r>
      <w:r w:rsidR="0037510C">
        <w:rPr>
          <w:bCs/>
        </w:rPr>
        <w:tab/>
      </w:r>
      <w:r w:rsidRPr="009A13B4">
        <w:rPr>
          <w:bCs/>
        </w:rPr>
        <w:t>The dean of the college will determine, in consultation with the chairs, the courses and</w:t>
      </w:r>
      <w:r w:rsidR="0037510C">
        <w:rPr>
          <w:bCs/>
        </w:rPr>
        <w:t xml:space="preserve"> </w:t>
      </w:r>
      <w:r w:rsidRPr="009A13B4">
        <w:rPr>
          <w:bCs/>
        </w:rPr>
        <w:t>sections to be offered and the allocation of faculty teaching workload across faculty in the</w:t>
      </w:r>
      <w:r w:rsidR="0037510C">
        <w:rPr>
          <w:bCs/>
        </w:rPr>
        <w:t xml:space="preserve"> </w:t>
      </w:r>
      <w:r w:rsidRPr="009A13B4">
        <w:rPr>
          <w:bCs/>
        </w:rPr>
        <w:t>department, within the resources available.</w:t>
      </w:r>
    </w:p>
    <w:p w:rsidR="0037510C" w:rsidRDefault="0037510C" w:rsidP="0037510C">
      <w:pPr>
        <w:spacing w:line="240" w:lineRule="auto"/>
        <w:ind w:left="1440" w:hanging="720"/>
        <w:rPr>
          <w:bCs/>
        </w:rPr>
      </w:pPr>
    </w:p>
    <w:p w:rsidR="00877986" w:rsidRDefault="009A13B4" w:rsidP="00877986">
      <w:pPr>
        <w:spacing w:line="240" w:lineRule="auto"/>
        <w:ind w:left="1440" w:hanging="720"/>
        <w:rPr>
          <w:bCs/>
        </w:rPr>
      </w:pPr>
      <w:r w:rsidRPr="009A13B4">
        <w:rPr>
          <w:bCs/>
        </w:rPr>
        <w:t>9.2.</w:t>
      </w:r>
      <w:r w:rsidR="0037510C">
        <w:rPr>
          <w:bCs/>
        </w:rPr>
        <w:t>4</w:t>
      </w:r>
      <w:r w:rsidR="0037510C">
        <w:rPr>
          <w:bCs/>
        </w:rPr>
        <w:tab/>
      </w:r>
      <w:r w:rsidRPr="009A13B4">
        <w:rPr>
          <w:bCs/>
        </w:rPr>
        <w:t>In collaboration with the dean, each department shall develop a policy to determine the</w:t>
      </w:r>
      <w:r w:rsidR="0037510C">
        <w:rPr>
          <w:bCs/>
        </w:rPr>
        <w:t xml:space="preserve"> </w:t>
      </w:r>
      <w:r w:rsidRPr="009A13B4">
        <w:rPr>
          <w:bCs/>
        </w:rPr>
        <w:t>distribution of the departmental teaching load among its members. In determining the teaching</w:t>
      </w:r>
      <w:r w:rsidR="0037510C">
        <w:rPr>
          <w:bCs/>
        </w:rPr>
        <w:t xml:space="preserve"> </w:t>
      </w:r>
      <w:r w:rsidRPr="009A13B4">
        <w:rPr>
          <w:bCs/>
        </w:rPr>
        <w:t>workload of faculty members, departments will develop measures for the effort involved in</w:t>
      </w:r>
      <w:r w:rsidR="0037510C">
        <w:rPr>
          <w:bCs/>
        </w:rPr>
        <w:t xml:space="preserve"> </w:t>
      </w:r>
      <w:r w:rsidRPr="009A13B4">
        <w:rPr>
          <w:bCs/>
        </w:rPr>
        <w:t>teaching courses of different types and sizes and with different meeting schedules, and measures</w:t>
      </w:r>
      <w:r w:rsidR="0037510C">
        <w:rPr>
          <w:bCs/>
        </w:rPr>
        <w:t xml:space="preserve"> </w:t>
      </w:r>
      <w:r w:rsidRPr="009A13B4">
        <w:rPr>
          <w:bCs/>
        </w:rPr>
        <w:t>for the effort involved in other tasks (such as labs, studio classes, supervision of student projects,</w:t>
      </w:r>
      <w:r w:rsidR="0037510C">
        <w:rPr>
          <w:bCs/>
        </w:rPr>
        <w:t xml:space="preserve"> </w:t>
      </w:r>
      <w:r w:rsidRPr="009A13B4">
        <w:rPr>
          <w:bCs/>
        </w:rPr>
        <w:t>theses or performances, and the coordination of group activities or multiple sections). The same</w:t>
      </w:r>
      <w:r w:rsidR="0037510C">
        <w:rPr>
          <w:bCs/>
        </w:rPr>
        <w:t xml:space="preserve"> </w:t>
      </w:r>
      <w:r w:rsidRPr="009A13B4">
        <w:rPr>
          <w:bCs/>
        </w:rPr>
        <w:t>criteria shall apply to all faculty members in the department. The departmental policies must be</w:t>
      </w:r>
      <w:r w:rsidR="0037510C">
        <w:rPr>
          <w:bCs/>
        </w:rPr>
        <w:t xml:space="preserve"> </w:t>
      </w:r>
      <w:r w:rsidRPr="009A13B4">
        <w:rPr>
          <w:bCs/>
        </w:rPr>
        <w:t>approved by the dean and the Provost.</w:t>
      </w:r>
    </w:p>
    <w:p w:rsidR="00877986" w:rsidRDefault="00877986" w:rsidP="00877986">
      <w:pPr>
        <w:spacing w:line="240" w:lineRule="auto"/>
        <w:ind w:left="1440" w:hanging="720"/>
        <w:rPr>
          <w:bCs/>
        </w:rPr>
      </w:pPr>
    </w:p>
    <w:p w:rsidR="00877986" w:rsidRDefault="009A13B4" w:rsidP="00877986">
      <w:pPr>
        <w:spacing w:line="240" w:lineRule="auto"/>
        <w:ind w:left="1440" w:hanging="720"/>
        <w:rPr>
          <w:bCs/>
        </w:rPr>
      </w:pPr>
      <w:r w:rsidRPr="009A13B4">
        <w:rPr>
          <w:bCs/>
        </w:rPr>
        <w:t>9.2.</w:t>
      </w:r>
      <w:r w:rsidR="00877986">
        <w:rPr>
          <w:bCs/>
        </w:rPr>
        <w:t>5</w:t>
      </w:r>
      <w:r w:rsidR="00877986">
        <w:rPr>
          <w:bCs/>
        </w:rPr>
        <w:tab/>
      </w:r>
      <w:r w:rsidRPr="009A13B4">
        <w:rPr>
          <w:bCs/>
        </w:rPr>
        <w:t>With approval of the dean and Provost, tenure-track and tenured faculty may be permitted</w:t>
      </w:r>
      <w:r w:rsidR="00877986">
        <w:rPr>
          <w:bCs/>
        </w:rPr>
        <w:t xml:space="preserve"> </w:t>
      </w:r>
      <w:r w:rsidRPr="009A13B4">
        <w:rPr>
          <w:bCs/>
        </w:rPr>
        <w:t>to buy out teaching workload (e.g. through grant-funded activities), provided that the overall</w:t>
      </w:r>
      <w:r w:rsidR="00877986">
        <w:rPr>
          <w:bCs/>
        </w:rPr>
        <w:t xml:space="preserve"> </w:t>
      </w:r>
      <w:r w:rsidRPr="009A13B4">
        <w:rPr>
          <w:bCs/>
        </w:rPr>
        <w:t>teaching, scholarship, and service needs of the unit, as determined by departmental policy, and</w:t>
      </w:r>
      <w:r w:rsidR="00877986">
        <w:rPr>
          <w:bCs/>
        </w:rPr>
        <w:t xml:space="preserve"> </w:t>
      </w:r>
      <w:r w:rsidRPr="009A13B4">
        <w:rPr>
          <w:bCs/>
        </w:rPr>
        <w:t>approved by the dean, can otherwise be met.</w:t>
      </w:r>
    </w:p>
    <w:p w:rsidR="00877986" w:rsidRDefault="00877986" w:rsidP="00877986">
      <w:pPr>
        <w:spacing w:line="240" w:lineRule="auto"/>
        <w:ind w:left="1440" w:hanging="720"/>
        <w:rPr>
          <w:bCs/>
        </w:rPr>
      </w:pPr>
    </w:p>
    <w:p w:rsidR="00877986" w:rsidRDefault="009A13B4" w:rsidP="00877986">
      <w:pPr>
        <w:spacing w:line="240" w:lineRule="auto"/>
        <w:ind w:left="1440" w:hanging="720"/>
        <w:rPr>
          <w:bCs/>
        </w:rPr>
      </w:pPr>
      <w:r w:rsidRPr="009A13B4">
        <w:rPr>
          <w:bCs/>
        </w:rPr>
        <w:t>9.2.</w:t>
      </w:r>
      <w:r w:rsidR="00877986">
        <w:rPr>
          <w:bCs/>
        </w:rPr>
        <w:t>6</w:t>
      </w:r>
      <w:r w:rsidR="00877986">
        <w:rPr>
          <w:bCs/>
        </w:rPr>
        <w:tab/>
      </w:r>
      <w:r w:rsidRPr="009A13B4">
        <w:rPr>
          <w:bCs/>
        </w:rPr>
        <w:t>The teaching assignments of the current tenured and tenure-track faculty members in the</w:t>
      </w:r>
      <w:r w:rsidR="00877986">
        <w:rPr>
          <w:bCs/>
        </w:rPr>
        <w:t xml:space="preserve"> </w:t>
      </w:r>
      <w:r w:rsidRPr="009A13B4">
        <w:rPr>
          <w:bCs/>
        </w:rPr>
        <w:t>department shall be determined by May of the previous academic year.</w:t>
      </w:r>
    </w:p>
    <w:p w:rsidR="00877986" w:rsidRDefault="00877986" w:rsidP="00877986">
      <w:pPr>
        <w:spacing w:line="240" w:lineRule="auto"/>
        <w:ind w:left="1440" w:hanging="720"/>
        <w:rPr>
          <w:bCs/>
        </w:rPr>
      </w:pPr>
    </w:p>
    <w:p w:rsidR="009A13B4" w:rsidRDefault="009A13B4" w:rsidP="00877986">
      <w:pPr>
        <w:spacing w:line="240" w:lineRule="auto"/>
        <w:ind w:left="1440" w:hanging="720"/>
        <w:rPr>
          <w:bCs/>
        </w:rPr>
      </w:pPr>
      <w:r w:rsidRPr="009A13B4">
        <w:rPr>
          <w:bCs/>
        </w:rPr>
        <w:t>9.2.</w:t>
      </w:r>
      <w:r w:rsidR="00877986">
        <w:rPr>
          <w:bCs/>
        </w:rPr>
        <w:t>7</w:t>
      </w:r>
      <w:r w:rsidR="00877986">
        <w:rPr>
          <w:bCs/>
        </w:rPr>
        <w:tab/>
      </w:r>
      <w:r w:rsidRPr="009A13B4">
        <w:rPr>
          <w:bCs/>
        </w:rPr>
        <w:t>The department chair shall be responsible for implementing departmental policy for the</w:t>
      </w:r>
      <w:r w:rsidR="00877986">
        <w:rPr>
          <w:bCs/>
        </w:rPr>
        <w:t xml:space="preserve"> </w:t>
      </w:r>
      <w:r w:rsidRPr="009A13B4">
        <w:rPr>
          <w:bCs/>
        </w:rPr>
        <w:t>distribution of teaching load according to faculty qualifications and the curricular needs of the</w:t>
      </w:r>
      <w:r w:rsidR="00877986">
        <w:rPr>
          <w:bCs/>
        </w:rPr>
        <w:t xml:space="preserve"> </w:t>
      </w:r>
      <w:r w:rsidRPr="009A13B4">
        <w:rPr>
          <w:bCs/>
        </w:rPr>
        <w:t>department and the University.</w:t>
      </w:r>
    </w:p>
    <w:p w:rsidR="00877986" w:rsidRPr="009A13B4" w:rsidRDefault="00877986" w:rsidP="00877986">
      <w:pPr>
        <w:spacing w:line="240" w:lineRule="auto"/>
        <w:ind w:left="1440" w:hanging="720"/>
        <w:rPr>
          <w:bCs/>
        </w:rPr>
      </w:pPr>
    </w:p>
    <w:p w:rsidR="009A13B4" w:rsidRDefault="009A13B4" w:rsidP="009A13B4">
      <w:pPr>
        <w:spacing w:line="240" w:lineRule="auto"/>
        <w:ind w:left="720" w:hanging="720"/>
        <w:rPr>
          <w:bCs/>
        </w:rPr>
      </w:pPr>
      <w:r w:rsidRPr="009A13B4">
        <w:rPr>
          <w:bCs/>
        </w:rPr>
        <w:t>9.3</w:t>
      </w:r>
      <w:r w:rsidR="00877986">
        <w:rPr>
          <w:bCs/>
        </w:rPr>
        <w:tab/>
      </w:r>
      <w:r w:rsidRPr="009A13B4">
        <w:rPr>
          <w:bCs/>
        </w:rPr>
        <w:t>Librar</w:t>
      </w:r>
      <w:r w:rsidR="00E40D4A">
        <w:rPr>
          <w:bCs/>
        </w:rPr>
        <w:t>ies</w:t>
      </w:r>
      <w:r w:rsidRPr="009A13B4">
        <w:rPr>
          <w:bCs/>
        </w:rPr>
        <w:t xml:space="preserve"> Faculty Workload</w:t>
      </w:r>
    </w:p>
    <w:p w:rsidR="00877986" w:rsidRPr="009A13B4" w:rsidRDefault="00877986" w:rsidP="009A13B4">
      <w:pPr>
        <w:spacing w:line="240" w:lineRule="auto"/>
        <w:ind w:left="720" w:hanging="720"/>
        <w:rPr>
          <w:bCs/>
        </w:rPr>
      </w:pPr>
    </w:p>
    <w:p w:rsidR="00877986" w:rsidRDefault="009A13B4" w:rsidP="00877986">
      <w:pPr>
        <w:spacing w:line="240" w:lineRule="auto"/>
        <w:ind w:left="1440" w:hanging="720"/>
        <w:rPr>
          <w:bCs/>
        </w:rPr>
      </w:pPr>
      <w:r w:rsidRPr="009A13B4">
        <w:rPr>
          <w:bCs/>
        </w:rPr>
        <w:t>9.3.1</w:t>
      </w:r>
      <w:r w:rsidR="00877986">
        <w:rPr>
          <w:bCs/>
        </w:rPr>
        <w:tab/>
      </w:r>
      <w:r w:rsidRPr="009A13B4">
        <w:rPr>
          <w:bCs/>
        </w:rPr>
        <w:t>The underlying principles for establishing workload for tenured and tenure</w:t>
      </w:r>
      <w:r w:rsidR="00877986">
        <w:rPr>
          <w:bCs/>
        </w:rPr>
        <w:t>-</w:t>
      </w:r>
      <w:r w:rsidRPr="009A13B4">
        <w:rPr>
          <w:bCs/>
        </w:rPr>
        <w:t>track library</w:t>
      </w:r>
      <w:r w:rsidR="00877986">
        <w:rPr>
          <w:bCs/>
        </w:rPr>
        <w:t xml:space="preserve"> </w:t>
      </w:r>
      <w:r w:rsidRPr="009A13B4">
        <w:rPr>
          <w:bCs/>
        </w:rPr>
        <w:t xml:space="preserve">faculty are to meet </w:t>
      </w:r>
      <w:r w:rsidR="00E40D4A">
        <w:rPr>
          <w:bCs/>
        </w:rPr>
        <w:t>the needs of the University community</w:t>
      </w:r>
      <w:r w:rsidRPr="009A13B4">
        <w:rPr>
          <w:bCs/>
        </w:rPr>
        <w:t xml:space="preserve"> effectively and efficiently and to support the</w:t>
      </w:r>
      <w:r w:rsidR="00877986">
        <w:rPr>
          <w:bCs/>
        </w:rPr>
        <w:t xml:space="preserve"> </w:t>
      </w:r>
      <w:r w:rsidRPr="009A13B4">
        <w:rPr>
          <w:bCs/>
        </w:rPr>
        <w:t>teaching/learning environment.</w:t>
      </w:r>
    </w:p>
    <w:p w:rsidR="00877986" w:rsidRDefault="00877986" w:rsidP="00877986">
      <w:pPr>
        <w:spacing w:line="240" w:lineRule="auto"/>
        <w:ind w:left="1440" w:hanging="720"/>
        <w:rPr>
          <w:bCs/>
        </w:rPr>
      </w:pPr>
    </w:p>
    <w:p w:rsidR="009A13B4" w:rsidRPr="009A13B4" w:rsidRDefault="009A13B4" w:rsidP="00877986">
      <w:pPr>
        <w:spacing w:line="240" w:lineRule="auto"/>
        <w:ind w:left="1440" w:hanging="720"/>
        <w:rPr>
          <w:bCs/>
        </w:rPr>
      </w:pPr>
      <w:r w:rsidRPr="009A13B4">
        <w:rPr>
          <w:bCs/>
        </w:rPr>
        <w:t>9.3.2</w:t>
      </w:r>
      <w:r w:rsidR="00877986">
        <w:rPr>
          <w:bCs/>
        </w:rPr>
        <w:tab/>
      </w:r>
      <w:r w:rsidRPr="009A13B4">
        <w:rPr>
          <w:bCs/>
        </w:rPr>
        <w:t>In collaboration with the De</w:t>
      </w:r>
      <w:r w:rsidR="00E40D4A">
        <w:rPr>
          <w:bCs/>
        </w:rPr>
        <w:t xml:space="preserve">partment Chair of the </w:t>
      </w:r>
      <w:r w:rsidRPr="009A13B4">
        <w:rPr>
          <w:bCs/>
        </w:rPr>
        <w:t>Librar</w:t>
      </w:r>
      <w:r w:rsidR="00E40D4A">
        <w:rPr>
          <w:bCs/>
        </w:rPr>
        <w:t>ies</w:t>
      </w:r>
      <w:r w:rsidRPr="009A13B4">
        <w:rPr>
          <w:bCs/>
        </w:rPr>
        <w:t xml:space="preserve">, </w:t>
      </w:r>
      <w:r w:rsidR="00E40D4A">
        <w:rPr>
          <w:bCs/>
        </w:rPr>
        <w:t xml:space="preserve">faculty </w:t>
      </w:r>
      <w:r w:rsidRPr="009A13B4">
        <w:rPr>
          <w:bCs/>
        </w:rPr>
        <w:t>develop a policy to</w:t>
      </w:r>
      <w:r w:rsidR="00877986">
        <w:rPr>
          <w:bCs/>
        </w:rPr>
        <w:t xml:space="preserve"> </w:t>
      </w:r>
      <w:r w:rsidRPr="009A13B4">
        <w:rPr>
          <w:bCs/>
        </w:rPr>
        <w:t>determine the distribution of the librarianship load among its members. In order to</w:t>
      </w:r>
      <w:r w:rsidR="00877986">
        <w:rPr>
          <w:bCs/>
        </w:rPr>
        <w:t xml:space="preserve"> </w:t>
      </w:r>
      <w:r w:rsidRPr="009A13B4">
        <w:rPr>
          <w:bCs/>
        </w:rPr>
        <w:t>provide an opportunity for promotion, such distribution must include appropriate time for</w:t>
      </w:r>
      <w:r w:rsidR="00877986">
        <w:rPr>
          <w:bCs/>
        </w:rPr>
        <w:t xml:space="preserve"> </w:t>
      </w:r>
      <w:r w:rsidRPr="009A13B4">
        <w:rPr>
          <w:bCs/>
        </w:rPr>
        <w:t xml:space="preserve">scholarship of not less than </w:t>
      </w:r>
      <w:r w:rsidR="00E40D4A">
        <w:rPr>
          <w:bCs/>
        </w:rPr>
        <w:t xml:space="preserve">an average of </w:t>
      </w:r>
      <w:r w:rsidRPr="009A13B4">
        <w:rPr>
          <w:bCs/>
        </w:rPr>
        <w:t>four hours per w</w:t>
      </w:r>
      <w:r w:rsidR="00877986">
        <w:rPr>
          <w:bCs/>
        </w:rPr>
        <w:t xml:space="preserve">eek, </w:t>
      </w:r>
      <w:r w:rsidRPr="009A13B4">
        <w:rPr>
          <w:bCs/>
        </w:rPr>
        <w:t xml:space="preserve">scheduled in </w:t>
      </w:r>
      <w:r w:rsidR="00E40D4A">
        <w:rPr>
          <w:bCs/>
        </w:rPr>
        <w:t xml:space="preserve">mutual agreement </w:t>
      </w:r>
      <w:r w:rsidR="00877986">
        <w:rPr>
          <w:bCs/>
        </w:rPr>
        <w:t>w</w:t>
      </w:r>
      <w:r w:rsidRPr="009A13B4">
        <w:rPr>
          <w:bCs/>
        </w:rPr>
        <w:t>ith the</w:t>
      </w:r>
      <w:r w:rsidR="00877986">
        <w:rPr>
          <w:bCs/>
        </w:rPr>
        <w:t xml:space="preserve"> </w:t>
      </w:r>
      <w:r w:rsidR="00E40D4A">
        <w:rPr>
          <w:bCs/>
        </w:rPr>
        <w:t>Chair</w:t>
      </w:r>
      <w:r w:rsidRPr="009A13B4">
        <w:rPr>
          <w:bCs/>
        </w:rPr>
        <w:t>. The policies must be approved by the Dean and the Provost.</w:t>
      </w:r>
    </w:p>
    <w:p w:rsidR="00877986" w:rsidRDefault="00877986" w:rsidP="009A13B4">
      <w:pPr>
        <w:spacing w:line="240" w:lineRule="auto"/>
        <w:ind w:left="720" w:hanging="720"/>
        <w:rPr>
          <w:bCs/>
        </w:rPr>
      </w:pPr>
    </w:p>
    <w:p w:rsidR="009A13B4" w:rsidRPr="009A13B4" w:rsidRDefault="009A13B4" w:rsidP="009A13B4">
      <w:pPr>
        <w:spacing w:line="240" w:lineRule="auto"/>
        <w:ind w:left="720" w:hanging="720"/>
        <w:rPr>
          <w:bCs/>
        </w:rPr>
      </w:pPr>
      <w:r w:rsidRPr="009A13B4">
        <w:rPr>
          <w:bCs/>
        </w:rPr>
        <w:t>9.4</w:t>
      </w:r>
      <w:r w:rsidR="00877986">
        <w:rPr>
          <w:bCs/>
        </w:rPr>
        <w:tab/>
      </w:r>
      <w:r w:rsidRPr="009A13B4">
        <w:rPr>
          <w:bCs/>
        </w:rPr>
        <w:t>Grievance</w:t>
      </w:r>
    </w:p>
    <w:p w:rsidR="00877986" w:rsidRDefault="00877986" w:rsidP="009A13B4">
      <w:pPr>
        <w:spacing w:line="240" w:lineRule="auto"/>
        <w:ind w:left="720" w:hanging="720"/>
        <w:rPr>
          <w:bCs/>
        </w:rPr>
      </w:pPr>
    </w:p>
    <w:p w:rsidR="009A13B4" w:rsidRDefault="009A13B4" w:rsidP="00877986">
      <w:pPr>
        <w:spacing w:line="240" w:lineRule="auto"/>
        <w:ind w:left="720"/>
        <w:rPr>
          <w:bCs/>
        </w:rPr>
      </w:pPr>
      <w:r w:rsidRPr="009A13B4">
        <w:rPr>
          <w:bCs/>
        </w:rPr>
        <w:t>Disputes regarding the application of Section 9.2.1 are subject to the grievance process</w:t>
      </w:r>
      <w:r w:rsidR="00877986">
        <w:rPr>
          <w:bCs/>
        </w:rPr>
        <w:t xml:space="preserve"> </w:t>
      </w:r>
      <w:r w:rsidRPr="009A13B4">
        <w:rPr>
          <w:bCs/>
        </w:rPr>
        <w:t>specified</w:t>
      </w:r>
      <w:r w:rsidR="00877986">
        <w:rPr>
          <w:bCs/>
        </w:rPr>
        <w:t xml:space="preserve"> </w:t>
      </w:r>
      <w:r w:rsidRPr="009A13B4">
        <w:rPr>
          <w:bCs/>
        </w:rPr>
        <w:t>in Section 20.</w:t>
      </w:r>
    </w:p>
    <w:p w:rsidR="00877986" w:rsidRDefault="00877986" w:rsidP="00877986">
      <w:pPr>
        <w:spacing w:line="240" w:lineRule="auto"/>
        <w:ind w:left="720"/>
        <w:rPr>
          <w:bCs/>
        </w:rPr>
      </w:pPr>
    </w:p>
    <w:p w:rsidR="005E099E" w:rsidRDefault="005E099E" w:rsidP="00877986">
      <w:pPr>
        <w:spacing w:line="240" w:lineRule="auto"/>
        <w:rPr>
          <w:b/>
          <w:bCs/>
        </w:rPr>
      </w:pPr>
    </w:p>
    <w:p w:rsidR="005E099E" w:rsidRDefault="005E099E" w:rsidP="00877986">
      <w:pPr>
        <w:spacing w:line="240" w:lineRule="auto"/>
        <w:rPr>
          <w:b/>
          <w:bCs/>
        </w:rPr>
      </w:pPr>
    </w:p>
    <w:p w:rsidR="005E099E" w:rsidRDefault="005E099E" w:rsidP="00877986">
      <w:pPr>
        <w:spacing w:line="240" w:lineRule="auto"/>
        <w:rPr>
          <w:b/>
          <w:bCs/>
        </w:rPr>
      </w:pPr>
    </w:p>
    <w:p w:rsidR="005E099E" w:rsidRDefault="005E099E" w:rsidP="00877986">
      <w:pPr>
        <w:spacing w:line="240" w:lineRule="auto"/>
        <w:rPr>
          <w:b/>
          <w:bCs/>
        </w:rPr>
      </w:pPr>
    </w:p>
    <w:p w:rsidR="005E099E" w:rsidRDefault="005E099E" w:rsidP="00877986">
      <w:pPr>
        <w:spacing w:line="240" w:lineRule="auto"/>
        <w:rPr>
          <w:b/>
          <w:bCs/>
        </w:rPr>
      </w:pPr>
    </w:p>
    <w:p w:rsidR="00877986" w:rsidRPr="00877986" w:rsidRDefault="00877986" w:rsidP="00877986">
      <w:pPr>
        <w:spacing w:line="240" w:lineRule="auto"/>
        <w:rPr>
          <w:b/>
          <w:bCs/>
        </w:rPr>
      </w:pPr>
      <w:r w:rsidRPr="00877986">
        <w:rPr>
          <w:b/>
          <w:bCs/>
        </w:rPr>
        <w:t>SECTION 10</w:t>
      </w:r>
      <w:r>
        <w:rPr>
          <w:b/>
          <w:bCs/>
        </w:rPr>
        <w:tab/>
      </w:r>
      <w:r w:rsidRPr="00877986">
        <w:rPr>
          <w:b/>
          <w:bCs/>
        </w:rPr>
        <w:t>PAID PROFESSIONAL LEAVES</w:t>
      </w:r>
    </w:p>
    <w:p w:rsidR="00877986" w:rsidRDefault="00877986" w:rsidP="00877986">
      <w:pPr>
        <w:spacing w:line="240" w:lineRule="auto"/>
        <w:rPr>
          <w:bCs/>
        </w:rPr>
      </w:pPr>
    </w:p>
    <w:p w:rsidR="00877986" w:rsidRPr="00877986" w:rsidRDefault="00877986" w:rsidP="005E0715">
      <w:pPr>
        <w:spacing w:line="240" w:lineRule="auto"/>
        <w:outlineLvl w:val="0"/>
        <w:rPr>
          <w:bCs/>
        </w:rPr>
      </w:pPr>
      <w:r w:rsidRPr="00877986">
        <w:rPr>
          <w:bCs/>
        </w:rPr>
        <w:t>10.1</w:t>
      </w:r>
      <w:r>
        <w:rPr>
          <w:bCs/>
        </w:rPr>
        <w:tab/>
      </w:r>
      <w:r w:rsidRPr="00877986">
        <w:rPr>
          <w:bCs/>
        </w:rPr>
        <w:t>Paid Professional Leaves</w:t>
      </w:r>
    </w:p>
    <w:p w:rsidR="00877986" w:rsidRPr="00877986" w:rsidRDefault="00877986" w:rsidP="00877986">
      <w:pPr>
        <w:spacing w:line="240" w:lineRule="auto"/>
        <w:rPr>
          <w:bCs/>
        </w:rPr>
      </w:pPr>
    </w:p>
    <w:p w:rsidR="00877986" w:rsidRDefault="00877986" w:rsidP="00877986">
      <w:pPr>
        <w:spacing w:line="240" w:lineRule="auto"/>
        <w:ind w:left="1440" w:hanging="720"/>
        <w:rPr>
          <w:bCs/>
        </w:rPr>
      </w:pPr>
      <w:r w:rsidRPr="00877986">
        <w:rPr>
          <w:bCs/>
        </w:rPr>
        <w:t>10.1.1</w:t>
      </w:r>
      <w:r w:rsidR="00CE08FB">
        <w:rPr>
          <w:bCs/>
        </w:rPr>
        <w:tab/>
      </w:r>
      <w:r w:rsidRPr="00877986">
        <w:rPr>
          <w:bCs/>
        </w:rPr>
        <w:t>Professional leave is granted for the purpose of affording faculty members an</w:t>
      </w:r>
      <w:r>
        <w:rPr>
          <w:bCs/>
        </w:rPr>
        <w:t xml:space="preserve"> </w:t>
      </w:r>
      <w:r w:rsidRPr="00877986">
        <w:rPr>
          <w:bCs/>
        </w:rPr>
        <w:t>opportunity to carry forward research, to improve teaching techniques or methods, or</w:t>
      </w:r>
      <w:r>
        <w:rPr>
          <w:bCs/>
        </w:rPr>
        <w:t xml:space="preserve"> </w:t>
      </w:r>
      <w:r w:rsidRPr="00877986">
        <w:rPr>
          <w:bCs/>
        </w:rPr>
        <w:t>to participate in other creative endeavors which by their nature and scope enable</w:t>
      </w:r>
      <w:r>
        <w:rPr>
          <w:bCs/>
        </w:rPr>
        <w:t xml:space="preserve"> </w:t>
      </w:r>
      <w:r w:rsidRPr="00877986">
        <w:rPr>
          <w:bCs/>
        </w:rPr>
        <w:t>individuals to enhance their contributions to the programs of the University.</w:t>
      </w:r>
    </w:p>
    <w:p w:rsidR="00877986" w:rsidRPr="00877986" w:rsidRDefault="00877986" w:rsidP="00877986">
      <w:pPr>
        <w:spacing w:line="240" w:lineRule="auto"/>
        <w:ind w:left="1440" w:hanging="720"/>
        <w:rPr>
          <w:bCs/>
        </w:rPr>
      </w:pPr>
    </w:p>
    <w:p w:rsidR="00877986" w:rsidRPr="00877986" w:rsidRDefault="00877986" w:rsidP="005E0715">
      <w:pPr>
        <w:spacing w:line="240" w:lineRule="auto"/>
        <w:outlineLvl w:val="0"/>
        <w:rPr>
          <w:bCs/>
        </w:rPr>
      </w:pPr>
      <w:r w:rsidRPr="00877986">
        <w:rPr>
          <w:bCs/>
        </w:rPr>
        <w:t>10.2</w:t>
      </w:r>
      <w:r>
        <w:rPr>
          <w:bCs/>
        </w:rPr>
        <w:tab/>
      </w:r>
      <w:r w:rsidRPr="00877986">
        <w:rPr>
          <w:bCs/>
        </w:rPr>
        <w:t>Eligibility</w:t>
      </w:r>
    </w:p>
    <w:p w:rsidR="00877986" w:rsidRDefault="00877986" w:rsidP="00877986">
      <w:pPr>
        <w:spacing w:line="240" w:lineRule="auto"/>
        <w:rPr>
          <w:bCs/>
        </w:rPr>
      </w:pPr>
    </w:p>
    <w:p w:rsidR="00CC7B19" w:rsidRDefault="00877986" w:rsidP="00CC7B19">
      <w:pPr>
        <w:spacing w:line="240" w:lineRule="auto"/>
        <w:ind w:left="1440" w:hanging="720"/>
        <w:rPr>
          <w:bCs/>
        </w:rPr>
      </w:pPr>
      <w:r w:rsidRPr="00877986">
        <w:rPr>
          <w:bCs/>
        </w:rPr>
        <w:t>10.2.1</w:t>
      </w:r>
      <w:r w:rsidR="00CC7B19">
        <w:rPr>
          <w:bCs/>
        </w:rPr>
        <w:tab/>
      </w:r>
      <w:r w:rsidRPr="00877986">
        <w:rPr>
          <w:bCs/>
        </w:rPr>
        <w:t>Only tenured faculty members are eligible to apply for professional leave.</w:t>
      </w:r>
    </w:p>
    <w:p w:rsidR="00CC7B19" w:rsidRDefault="00CC7B19" w:rsidP="00CC7B19">
      <w:pPr>
        <w:spacing w:line="240" w:lineRule="auto"/>
        <w:ind w:left="1440" w:hanging="720"/>
        <w:rPr>
          <w:bCs/>
        </w:rPr>
      </w:pPr>
    </w:p>
    <w:p w:rsidR="00CC7B19" w:rsidRDefault="00877986" w:rsidP="00CC7B19">
      <w:pPr>
        <w:spacing w:line="240" w:lineRule="auto"/>
        <w:ind w:left="1440" w:hanging="720"/>
        <w:rPr>
          <w:bCs/>
        </w:rPr>
      </w:pPr>
      <w:r w:rsidRPr="00877986">
        <w:rPr>
          <w:bCs/>
        </w:rPr>
        <w:t>10.2.2</w:t>
      </w:r>
      <w:r w:rsidR="00CC7B19">
        <w:rPr>
          <w:bCs/>
        </w:rPr>
        <w:tab/>
      </w:r>
      <w:r w:rsidRPr="00877986">
        <w:rPr>
          <w:bCs/>
        </w:rPr>
        <w:t>Faculty members may be granted professional leave for a maximum of one</w:t>
      </w:r>
      <w:r w:rsidR="00CC7B19">
        <w:rPr>
          <w:bCs/>
        </w:rPr>
        <w:t xml:space="preserve"> </w:t>
      </w:r>
      <w:r w:rsidRPr="00877986">
        <w:rPr>
          <w:bCs/>
        </w:rPr>
        <w:t>academic year for each leave. Professional leave may be granted to a faculty member on</w:t>
      </w:r>
      <w:r w:rsidR="00CC7B19">
        <w:rPr>
          <w:bCs/>
        </w:rPr>
        <w:t xml:space="preserve"> </w:t>
      </w:r>
      <w:r w:rsidRPr="00877986">
        <w:rPr>
          <w:bCs/>
        </w:rPr>
        <w:t>fractional appointment up to the fraction of an FTE that the faculty member held in the</w:t>
      </w:r>
      <w:r w:rsidR="00CC7B19">
        <w:rPr>
          <w:bCs/>
        </w:rPr>
        <w:t xml:space="preserve"> </w:t>
      </w:r>
      <w:r w:rsidRPr="00877986">
        <w:rPr>
          <w:bCs/>
        </w:rPr>
        <w:t>year prior to the award of the leave.</w:t>
      </w:r>
    </w:p>
    <w:p w:rsidR="00CC7B19" w:rsidRDefault="00CC7B19" w:rsidP="00CC7B19">
      <w:pPr>
        <w:spacing w:line="240" w:lineRule="auto"/>
        <w:ind w:left="1440" w:hanging="720"/>
        <w:rPr>
          <w:bCs/>
        </w:rPr>
      </w:pPr>
    </w:p>
    <w:p w:rsidR="00CC7B19" w:rsidRDefault="00877986" w:rsidP="00CC7B19">
      <w:pPr>
        <w:spacing w:line="240" w:lineRule="auto"/>
        <w:ind w:left="1440" w:hanging="720"/>
        <w:rPr>
          <w:bCs/>
        </w:rPr>
      </w:pPr>
      <w:r w:rsidRPr="00877986">
        <w:rPr>
          <w:bCs/>
        </w:rPr>
        <w:t>10.2.3</w:t>
      </w:r>
      <w:r w:rsidR="00CC7B19">
        <w:rPr>
          <w:bCs/>
        </w:rPr>
        <w:tab/>
      </w:r>
      <w:r w:rsidRPr="00877986">
        <w:rPr>
          <w:bCs/>
        </w:rPr>
        <w:t>Faculty members granted professional leave are required to return to the</w:t>
      </w:r>
      <w:r w:rsidR="00CC7B19">
        <w:rPr>
          <w:bCs/>
        </w:rPr>
        <w:t xml:space="preserve"> </w:t>
      </w:r>
      <w:r w:rsidRPr="00877986">
        <w:rPr>
          <w:bCs/>
        </w:rPr>
        <w:t>institution for a period of time equal in length to the length of the professional leave. If</w:t>
      </w:r>
      <w:r w:rsidR="00CC7B19">
        <w:rPr>
          <w:bCs/>
        </w:rPr>
        <w:t xml:space="preserve"> </w:t>
      </w:r>
      <w:r w:rsidRPr="00877986">
        <w:rPr>
          <w:bCs/>
        </w:rPr>
        <w:t>this requirement is not met, the person shall reimburse the University for the cost of the</w:t>
      </w:r>
      <w:r w:rsidR="00CC7B19">
        <w:rPr>
          <w:bCs/>
        </w:rPr>
        <w:t xml:space="preserve"> </w:t>
      </w:r>
      <w:r w:rsidRPr="00877986">
        <w:rPr>
          <w:bCs/>
        </w:rPr>
        <w:t>leave in terms of salary and fringe benefits.</w:t>
      </w:r>
    </w:p>
    <w:p w:rsidR="00CC7B19" w:rsidRDefault="00CC7B19" w:rsidP="00CC7B19">
      <w:pPr>
        <w:spacing w:line="240" w:lineRule="auto"/>
        <w:ind w:left="1440" w:hanging="720"/>
        <w:rPr>
          <w:bCs/>
        </w:rPr>
      </w:pPr>
    </w:p>
    <w:p w:rsidR="00CC7B19" w:rsidRDefault="00877986" w:rsidP="00CC7B19">
      <w:pPr>
        <w:spacing w:line="240" w:lineRule="auto"/>
        <w:ind w:left="1440" w:hanging="720"/>
        <w:rPr>
          <w:bCs/>
        </w:rPr>
      </w:pPr>
      <w:r w:rsidRPr="00877986">
        <w:rPr>
          <w:bCs/>
        </w:rPr>
        <w:t>10.2.4</w:t>
      </w:r>
      <w:r w:rsidR="00CC7B19">
        <w:rPr>
          <w:bCs/>
        </w:rPr>
        <w:tab/>
      </w:r>
      <w:r w:rsidRPr="00877986">
        <w:rPr>
          <w:bCs/>
        </w:rPr>
        <w:t>A person must serve a minimum of six years (or eighteen regular term quarters)</w:t>
      </w:r>
      <w:r w:rsidR="00CC7B19">
        <w:rPr>
          <w:bCs/>
        </w:rPr>
        <w:t xml:space="preserve"> </w:t>
      </w:r>
      <w:r w:rsidRPr="00877986">
        <w:rPr>
          <w:bCs/>
        </w:rPr>
        <w:t>at Western Washington University before the first professional leave is taken.</w:t>
      </w:r>
    </w:p>
    <w:p w:rsidR="00CC7B19" w:rsidRDefault="00CC7B19" w:rsidP="00CC7B19">
      <w:pPr>
        <w:spacing w:line="240" w:lineRule="auto"/>
        <w:ind w:left="1440" w:hanging="720"/>
        <w:rPr>
          <w:bCs/>
        </w:rPr>
      </w:pPr>
    </w:p>
    <w:p w:rsidR="00CC7B19" w:rsidRDefault="00877986" w:rsidP="00CC7B19">
      <w:pPr>
        <w:spacing w:line="240" w:lineRule="auto"/>
        <w:ind w:left="1440" w:hanging="720"/>
        <w:rPr>
          <w:bCs/>
        </w:rPr>
      </w:pPr>
      <w:r w:rsidRPr="00877986">
        <w:rPr>
          <w:bCs/>
        </w:rPr>
        <w:t>10.2.5</w:t>
      </w:r>
      <w:r w:rsidR="00CC7B19">
        <w:rPr>
          <w:bCs/>
        </w:rPr>
        <w:tab/>
      </w:r>
      <w:r w:rsidRPr="00877986">
        <w:rPr>
          <w:bCs/>
        </w:rPr>
        <w:t>A faculty member may not accumulate more than one academic year of eligibility</w:t>
      </w:r>
      <w:r w:rsidR="00CC7B19">
        <w:rPr>
          <w:bCs/>
        </w:rPr>
        <w:t xml:space="preserve"> </w:t>
      </w:r>
      <w:r w:rsidRPr="00877986">
        <w:rPr>
          <w:bCs/>
        </w:rPr>
        <w:t>for professional leave. Eligibility for professional leave accumulates at the rate of one</w:t>
      </w:r>
      <w:r w:rsidR="00CC7B19">
        <w:rPr>
          <w:bCs/>
        </w:rPr>
        <w:t xml:space="preserve"> </w:t>
      </w:r>
      <w:r w:rsidRPr="00877986">
        <w:rPr>
          <w:bCs/>
        </w:rPr>
        <w:t>quarter of leave per six quarters of service at Western. For tenured faculty members on</w:t>
      </w:r>
      <w:r w:rsidR="00CC7B19">
        <w:rPr>
          <w:bCs/>
        </w:rPr>
        <w:t xml:space="preserve"> </w:t>
      </w:r>
      <w:r w:rsidRPr="00877986">
        <w:rPr>
          <w:bCs/>
        </w:rPr>
        <w:t>fractional appointments, eligibility for professional leave accumulates at a rate</w:t>
      </w:r>
      <w:r w:rsidR="00CC7B19">
        <w:rPr>
          <w:bCs/>
        </w:rPr>
        <w:t xml:space="preserve"> </w:t>
      </w:r>
      <w:r w:rsidRPr="00877986">
        <w:rPr>
          <w:bCs/>
        </w:rPr>
        <w:t>proportional to their appointment.</w:t>
      </w:r>
    </w:p>
    <w:p w:rsidR="00CC7B19" w:rsidRDefault="00CC7B19" w:rsidP="00CC7B19">
      <w:pPr>
        <w:spacing w:line="240" w:lineRule="auto"/>
        <w:ind w:left="1440" w:hanging="720"/>
        <w:rPr>
          <w:bCs/>
        </w:rPr>
      </w:pPr>
    </w:p>
    <w:p w:rsidR="00CC7B19" w:rsidRDefault="00877986" w:rsidP="00CC7B19">
      <w:pPr>
        <w:spacing w:line="240" w:lineRule="auto"/>
        <w:ind w:left="1440" w:hanging="720"/>
        <w:rPr>
          <w:bCs/>
        </w:rPr>
      </w:pPr>
      <w:r w:rsidRPr="00877986">
        <w:rPr>
          <w:bCs/>
        </w:rPr>
        <w:t>10.2.6</w:t>
      </w:r>
      <w:r w:rsidR="00CC7B19">
        <w:rPr>
          <w:bCs/>
        </w:rPr>
        <w:tab/>
      </w:r>
      <w:r w:rsidRPr="00877986">
        <w:rPr>
          <w:bCs/>
        </w:rPr>
        <w:t>Leaves of less than one academic year may be requested or awarded. Leaves may</w:t>
      </w:r>
      <w:r w:rsidR="00CC7B19">
        <w:rPr>
          <w:bCs/>
        </w:rPr>
        <w:t xml:space="preserve"> </w:t>
      </w:r>
      <w:r w:rsidRPr="00877986">
        <w:rPr>
          <w:bCs/>
        </w:rPr>
        <w:t>not be divided into segments of less than one quarter. Should a person apply for or be</w:t>
      </w:r>
      <w:r w:rsidR="00CC7B19">
        <w:rPr>
          <w:bCs/>
        </w:rPr>
        <w:t xml:space="preserve"> </w:t>
      </w:r>
      <w:r w:rsidRPr="00877986">
        <w:rPr>
          <w:bCs/>
        </w:rPr>
        <w:t>awarded fewer quarters of leave than the accumulated quarters of eligibility, s/he shall</w:t>
      </w:r>
      <w:r w:rsidR="00CC7B19">
        <w:rPr>
          <w:bCs/>
        </w:rPr>
        <w:t xml:space="preserve"> </w:t>
      </w:r>
      <w:r w:rsidRPr="00877986">
        <w:rPr>
          <w:bCs/>
        </w:rPr>
        <w:t>be eligible to apply for the remaining quarters of eligibility in succeeding years.</w:t>
      </w:r>
    </w:p>
    <w:p w:rsidR="00CC7B19" w:rsidRDefault="00CC7B19" w:rsidP="00CC7B19">
      <w:pPr>
        <w:spacing w:line="240" w:lineRule="auto"/>
        <w:ind w:left="1440" w:hanging="720"/>
        <w:rPr>
          <w:bCs/>
        </w:rPr>
      </w:pPr>
    </w:p>
    <w:p w:rsidR="00CC7B19" w:rsidRDefault="00877986" w:rsidP="00CC7B19">
      <w:pPr>
        <w:spacing w:line="240" w:lineRule="auto"/>
        <w:ind w:left="1440" w:hanging="720"/>
        <w:rPr>
          <w:bCs/>
        </w:rPr>
      </w:pPr>
      <w:r w:rsidRPr="00877986">
        <w:rPr>
          <w:bCs/>
        </w:rPr>
        <w:t>10.2.7</w:t>
      </w:r>
      <w:r w:rsidR="00CC7B19">
        <w:rPr>
          <w:bCs/>
        </w:rPr>
        <w:tab/>
      </w:r>
      <w:r w:rsidRPr="00877986">
        <w:rPr>
          <w:bCs/>
        </w:rPr>
        <w:t>Certain periods of other types of leave, at the request of the faculty member and</w:t>
      </w:r>
      <w:r w:rsidR="00CC7B19">
        <w:rPr>
          <w:bCs/>
        </w:rPr>
        <w:t xml:space="preserve"> </w:t>
      </w:r>
      <w:r w:rsidRPr="00877986">
        <w:rPr>
          <w:bCs/>
        </w:rPr>
        <w:t>with approval of the chair, dean and Provost, may be counted as service to the</w:t>
      </w:r>
      <w:r w:rsidR="00CC7B19">
        <w:rPr>
          <w:bCs/>
        </w:rPr>
        <w:t xml:space="preserve"> </w:t>
      </w:r>
      <w:r w:rsidRPr="00877986">
        <w:rPr>
          <w:bCs/>
        </w:rPr>
        <w:t>institution for accumulation of professional leave benefits. (e.g.: leaves of a</w:t>
      </w:r>
      <w:r w:rsidR="00CC7B19">
        <w:rPr>
          <w:bCs/>
        </w:rPr>
        <w:t xml:space="preserve"> </w:t>
      </w:r>
      <w:r w:rsidRPr="00877986">
        <w:rPr>
          <w:bCs/>
        </w:rPr>
        <w:t>compassionate nature, protected medical leave and leaves that serve the academic</w:t>
      </w:r>
      <w:r w:rsidR="00CC7B19">
        <w:rPr>
          <w:bCs/>
        </w:rPr>
        <w:t xml:space="preserve"> </w:t>
      </w:r>
      <w:r w:rsidRPr="00877986">
        <w:rPr>
          <w:bCs/>
        </w:rPr>
        <w:t>missions of the institution.) No more than three quarters of leave (of any type) may be</w:t>
      </w:r>
      <w:r w:rsidR="00CC7B19">
        <w:rPr>
          <w:bCs/>
        </w:rPr>
        <w:t xml:space="preserve"> </w:t>
      </w:r>
      <w:r w:rsidRPr="00877986">
        <w:rPr>
          <w:bCs/>
        </w:rPr>
        <w:t>counted toward eligibility for professional leave.</w:t>
      </w:r>
    </w:p>
    <w:p w:rsidR="00CC7B19" w:rsidRDefault="00CC7B19" w:rsidP="00CC7B19">
      <w:pPr>
        <w:spacing w:line="240" w:lineRule="auto"/>
        <w:ind w:left="1440" w:hanging="720"/>
        <w:rPr>
          <w:bCs/>
        </w:rPr>
      </w:pPr>
    </w:p>
    <w:p w:rsidR="00877986" w:rsidRDefault="00877986" w:rsidP="00CC7B19">
      <w:pPr>
        <w:spacing w:line="240" w:lineRule="auto"/>
        <w:ind w:left="1440" w:hanging="720"/>
        <w:rPr>
          <w:bCs/>
        </w:rPr>
      </w:pPr>
      <w:r w:rsidRPr="00877986">
        <w:rPr>
          <w:bCs/>
        </w:rPr>
        <w:t>10.2.8</w:t>
      </w:r>
      <w:r w:rsidR="00CC7B19">
        <w:rPr>
          <w:bCs/>
        </w:rPr>
        <w:tab/>
      </w:r>
      <w:r w:rsidRPr="00877986">
        <w:rPr>
          <w:bCs/>
        </w:rPr>
        <w:t>Total professional leaves at any one time are limited by statute. Therefore, the</w:t>
      </w:r>
      <w:r w:rsidR="00CC7B19">
        <w:rPr>
          <w:bCs/>
        </w:rPr>
        <w:t xml:space="preserve"> </w:t>
      </w:r>
      <w:r w:rsidRPr="00877986">
        <w:rPr>
          <w:bCs/>
        </w:rPr>
        <w:t>department must develop long range plans for scheduling applications for leaves to</w:t>
      </w:r>
      <w:r w:rsidR="00CC7B19">
        <w:rPr>
          <w:bCs/>
        </w:rPr>
        <w:t xml:space="preserve"> </w:t>
      </w:r>
      <w:r w:rsidRPr="00877986">
        <w:rPr>
          <w:bCs/>
        </w:rPr>
        <w:t>minimize the impact on student progress.</w:t>
      </w:r>
    </w:p>
    <w:p w:rsidR="00CC7B19" w:rsidRPr="00877986" w:rsidRDefault="00CC7B19" w:rsidP="00CC7B19">
      <w:pPr>
        <w:spacing w:line="240" w:lineRule="auto"/>
        <w:ind w:left="1440" w:hanging="720"/>
        <w:rPr>
          <w:bCs/>
        </w:rPr>
      </w:pPr>
    </w:p>
    <w:p w:rsidR="00CC7B19" w:rsidRDefault="00877986" w:rsidP="00877986">
      <w:pPr>
        <w:spacing w:line="240" w:lineRule="auto"/>
        <w:rPr>
          <w:bCs/>
        </w:rPr>
      </w:pPr>
      <w:r w:rsidRPr="00877986">
        <w:rPr>
          <w:bCs/>
        </w:rPr>
        <w:t>10.3</w:t>
      </w:r>
      <w:r w:rsidR="00CC7B19">
        <w:rPr>
          <w:bCs/>
        </w:rPr>
        <w:tab/>
      </w:r>
      <w:r w:rsidRPr="00877986">
        <w:rPr>
          <w:bCs/>
        </w:rPr>
        <w:t>Professional Leave Benefits</w:t>
      </w:r>
    </w:p>
    <w:p w:rsidR="00CC7B19" w:rsidRDefault="00CC7B19" w:rsidP="00877986">
      <w:pPr>
        <w:spacing w:line="240" w:lineRule="auto"/>
        <w:rPr>
          <w:bCs/>
        </w:rPr>
      </w:pPr>
    </w:p>
    <w:p w:rsidR="00CC7B19" w:rsidRDefault="00877986" w:rsidP="00CC7B19">
      <w:pPr>
        <w:spacing w:line="240" w:lineRule="auto"/>
        <w:ind w:left="1440" w:hanging="720"/>
        <w:rPr>
          <w:bCs/>
          <w:i/>
        </w:rPr>
      </w:pPr>
      <w:r w:rsidRPr="00877986">
        <w:rPr>
          <w:bCs/>
        </w:rPr>
        <w:t>10.3.1</w:t>
      </w:r>
      <w:r w:rsidR="00CC7B19">
        <w:rPr>
          <w:bCs/>
        </w:rPr>
        <w:tab/>
      </w:r>
      <w:r w:rsidRPr="00877986">
        <w:rPr>
          <w:bCs/>
        </w:rPr>
        <w:t>If no other form of compensation is involved, such as grant funds, stipends, or</w:t>
      </w:r>
      <w:r w:rsidR="00CC7B19">
        <w:rPr>
          <w:bCs/>
        </w:rPr>
        <w:t xml:space="preserve"> </w:t>
      </w:r>
      <w:r w:rsidRPr="00877986">
        <w:rPr>
          <w:bCs/>
        </w:rPr>
        <w:t>fellowships, compensation by the University shall be an amount equal to the normally</w:t>
      </w:r>
      <w:r w:rsidR="00CC7B19">
        <w:rPr>
          <w:bCs/>
        </w:rPr>
        <w:t xml:space="preserve"> </w:t>
      </w:r>
      <w:r w:rsidRPr="00877986">
        <w:rPr>
          <w:bCs/>
        </w:rPr>
        <w:t>contracted salary for the period of the leave, provided that such compensation does not</w:t>
      </w:r>
      <w:r w:rsidR="00CC7B19">
        <w:rPr>
          <w:bCs/>
        </w:rPr>
        <w:t xml:space="preserve"> </w:t>
      </w:r>
      <w:r w:rsidRPr="00877986">
        <w:rPr>
          <w:bCs/>
        </w:rPr>
        <w:t xml:space="preserve">exceed the limits set by the law. </w:t>
      </w:r>
      <w:r w:rsidRPr="00CC7B19">
        <w:rPr>
          <w:bCs/>
          <w:i/>
        </w:rPr>
        <w:t>(Note that current law limits the amount that can be</w:t>
      </w:r>
      <w:r w:rsidR="00CC7B19" w:rsidRPr="00CC7B19">
        <w:rPr>
          <w:bCs/>
          <w:i/>
        </w:rPr>
        <w:t xml:space="preserve"> </w:t>
      </w:r>
      <w:r w:rsidRPr="00CC7B19">
        <w:rPr>
          <w:bCs/>
          <w:i/>
        </w:rPr>
        <w:t>paid faculty. RCW</w:t>
      </w:r>
      <w:r w:rsidR="00CC7B19" w:rsidRPr="00CC7B19">
        <w:rPr>
          <w:bCs/>
          <w:i/>
        </w:rPr>
        <w:t xml:space="preserve"> </w:t>
      </w:r>
      <w:r w:rsidRPr="00CC7B19">
        <w:rPr>
          <w:bCs/>
          <w:i/>
        </w:rPr>
        <w:t>288.10.650 states that remuneration from state general funds and</w:t>
      </w:r>
      <w:r w:rsidR="00CC7B19" w:rsidRPr="00CC7B19">
        <w:rPr>
          <w:bCs/>
          <w:i/>
        </w:rPr>
        <w:t xml:space="preserve"> </w:t>
      </w:r>
      <w:r w:rsidRPr="00CC7B19">
        <w:rPr>
          <w:bCs/>
          <w:i/>
        </w:rPr>
        <w:t>general local funds for any such leave granted for any academic year shall not exceed</w:t>
      </w:r>
      <w:r w:rsidR="00CC7B19" w:rsidRPr="00CC7B19">
        <w:rPr>
          <w:bCs/>
          <w:i/>
        </w:rPr>
        <w:t xml:space="preserve"> </w:t>
      </w:r>
      <w:r w:rsidRPr="00CC7B19">
        <w:rPr>
          <w:bCs/>
          <w:i/>
        </w:rPr>
        <w:t>the average of the highest quartile of a rank order of salaries of all full-time teaching</w:t>
      </w:r>
      <w:r w:rsidR="00CC7B19" w:rsidRPr="00CC7B19">
        <w:rPr>
          <w:bCs/>
          <w:i/>
        </w:rPr>
        <w:t xml:space="preserve"> </w:t>
      </w:r>
      <w:r w:rsidRPr="00CC7B19">
        <w:rPr>
          <w:bCs/>
          <w:i/>
        </w:rPr>
        <w:t>faculty holding academic year contracts or appointments at the institution or in the</w:t>
      </w:r>
      <w:r w:rsidR="00CC7B19" w:rsidRPr="00CC7B19">
        <w:rPr>
          <w:bCs/>
          <w:i/>
        </w:rPr>
        <w:t xml:space="preserve"> </w:t>
      </w:r>
      <w:r w:rsidRPr="00CC7B19">
        <w:rPr>
          <w:bCs/>
          <w:i/>
        </w:rPr>
        <w:t>district.)</w:t>
      </w:r>
    </w:p>
    <w:p w:rsidR="00CC7B19" w:rsidRDefault="00CC7B19" w:rsidP="00CC7B19">
      <w:pPr>
        <w:spacing w:line="240" w:lineRule="auto"/>
        <w:ind w:left="1440" w:hanging="720"/>
        <w:rPr>
          <w:bCs/>
          <w:i/>
        </w:rPr>
      </w:pPr>
    </w:p>
    <w:p w:rsidR="00CC7B19" w:rsidRDefault="00877986" w:rsidP="00CC7B19">
      <w:pPr>
        <w:spacing w:line="240" w:lineRule="auto"/>
        <w:ind w:left="1440" w:hanging="720"/>
        <w:rPr>
          <w:bCs/>
        </w:rPr>
      </w:pPr>
      <w:r w:rsidRPr="00877986">
        <w:rPr>
          <w:bCs/>
        </w:rPr>
        <w:t>10.3.2</w:t>
      </w:r>
      <w:r w:rsidR="00CE08FB">
        <w:rPr>
          <w:bCs/>
        </w:rPr>
        <w:tab/>
      </w:r>
      <w:r w:rsidRPr="00877986">
        <w:rPr>
          <w:bCs/>
        </w:rPr>
        <w:t>Faculty members are encouraged to seek external grants, fellowship</w:t>
      </w:r>
      <w:r w:rsidR="00CC7B19">
        <w:rPr>
          <w:bCs/>
        </w:rPr>
        <w:t xml:space="preserve">s </w:t>
      </w:r>
      <w:r w:rsidRPr="00877986">
        <w:rPr>
          <w:bCs/>
        </w:rPr>
        <w:t>or other</w:t>
      </w:r>
      <w:r w:rsidR="00CC7B19">
        <w:rPr>
          <w:bCs/>
        </w:rPr>
        <w:t xml:space="preserve"> </w:t>
      </w:r>
      <w:r w:rsidRPr="00877986">
        <w:rPr>
          <w:bCs/>
        </w:rPr>
        <w:t>sources of support to supplement the University leave salary. Faculty members may</w:t>
      </w:r>
      <w:r w:rsidR="00CC7B19">
        <w:rPr>
          <w:bCs/>
        </w:rPr>
        <w:t xml:space="preserve"> </w:t>
      </w:r>
      <w:r w:rsidRPr="00877986">
        <w:rPr>
          <w:bCs/>
        </w:rPr>
        <w:t>supplement the University salary from outside sources to defray additional costs of</w:t>
      </w:r>
      <w:r w:rsidR="00CC7B19">
        <w:rPr>
          <w:bCs/>
        </w:rPr>
        <w:t xml:space="preserve"> </w:t>
      </w:r>
      <w:r w:rsidRPr="00877986">
        <w:rPr>
          <w:bCs/>
        </w:rPr>
        <w:t>travel, relocation of the faculty member and dependents to the location of the</w:t>
      </w:r>
      <w:r w:rsidR="00CC7B19">
        <w:rPr>
          <w:bCs/>
        </w:rPr>
        <w:t xml:space="preserve"> </w:t>
      </w:r>
      <w:r w:rsidRPr="00877986">
        <w:rPr>
          <w:bCs/>
        </w:rPr>
        <w:t>sabbatical project, and project expenses, provided prior written approval from the</w:t>
      </w:r>
      <w:r w:rsidR="00CC7B19">
        <w:rPr>
          <w:bCs/>
        </w:rPr>
        <w:t xml:space="preserve"> </w:t>
      </w:r>
      <w:r w:rsidRPr="00877986">
        <w:rPr>
          <w:bCs/>
        </w:rPr>
        <w:t>Provost is obtained. Supplementary income is also subject to the following</w:t>
      </w:r>
      <w:r w:rsidR="00CC7B19">
        <w:rPr>
          <w:bCs/>
        </w:rPr>
        <w:t xml:space="preserve"> </w:t>
      </w:r>
      <w:r w:rsidRPr="00877986">
        <w:rPr>
          <w:bCs/>
        </w:rPr>
        <w:t>conditions:</w:t>
      </w:r>
    </w:p>
    <w:p w:rsidR="00CC7B19" w:rsidRDefault="00CC7B19" w:rsidP="00CC7B19">
      <w:pPr>
        <w:spacing w:line="240" w:lineRule="auto"/>
        <w:ind w:left="1440" w:hanging="720"/>
        <w:rPr>
          <w:bCs/>
        </w:rPr>
      </w:pPr>
    </w:p>
    <w:p w:rsidR="00CC7B19" w:rsidRDefault="00CC7B19" w:rsidP="00CC7B19">
      <w:pPr>
        <w:spacing w:line="240" w:lineRule="auto"/>
        <w:ind w:left="2880" w:hanging="1440"/>
        <w:rPr>
          <w:bCs/>
        </w:rPr>
      </w:pPr>
      <w:r>
        <w:rPr>
          <w:bCs/>
        </w:rPr>
        <w:t>10.3.2.1</w:t>
      </w:r>
      <w:r>
        <w:rPr>
          <w:bCs/>
        </w:rPr>
        <w:tab/>
        <w:t>If earning outside support requires work unrelated to the purposes of the leave, approval shall not be given.</w:t>
      </w:r>
    </w:p>
    <w:p w:rsidR="00CC7B19" w:rsidRDefault="00CC7B19" w:rsidP="00CC7B19">
      <w:pPr>
        <w:spacing w:line="240" w:lineRule="auto"/>
        <w:ind w:left="2880" w:hanging="1440"/>
        <w:rPr>
          <w:bCs/>
        </w:rPr>
      </w:pPr>
    </w:p>
    <w:p w:rsidR="00CC7B19" w:rsidRDefault="00877986" w:rsidP="00CC7B19">
      <w:pPr>
        <w:spacing w:line="240" w:lineRule="auto"/>
        <w:ind w:left="2880" w:hanging="1440"/>
        <w:rPr>
          <w:bCs/>
        </w:rPr>
      </w:pPr>
      <w:r w:rsidRPr="00877986">
        <w:rPr>
          <w:bCs/>
        </w:rPr>
        <w:t>10.3.2.2</w:t>
      </w:r>
      <w:r w:rsidR="00CC7B19">
        <w:rPr>
          <w:bCs/>
        </w:rPr>
        <w:tab/>
      </w:r>
      <w:r w:rsidRPr="00877986">
        <w:rPr>
          <w:bCs/>
        </w:rPr>
        <w:t>If the source of the supplementary salary is a scholarship or fellowship, no approval is necessary.</w:t>
      </w:r>
    </w:p>
    <w:p w:rsidR="00CC7B19" w:rsidRDefault="00CC7B19" w:rsidP="00CC7B19">
      <w:pPr>
        <w:spacing w:line="240" w:lineRule="auto"/>
        <w:ind w:left="2880" w:hanging="1440"/>
        <w:rPr>
          <w:bCs/>
        </w:rPr>
      </w:pPr>
    </w:p>
    <w:p w:rsidR="00877986" w:rsidRDefault="00CC7B19" w:rsidP="00CC7B19">
      <w:pPr>
        <w:spacing w:line="240" w:lineRule="auto"/>
        <w:ind w:left="2880" w:hanging="1440"/>
        <w:rPr>
          <w:bCs/>
        </w:rPr>
      </w:pPr>
      <w:r>
        <w:rPr>
          <w:bCs/>
        </w:rPr>
        <w:t>1</w:t>
      </w:r>
      <w:r w:rsidR="00877986" w:rsidRPr="00877986">
        <w:rPr>
          <w:bCs/>
        </w:rPr>
        <w:t>0.3.2.3</w:t>
      </w:r>
      <w:r>
        <w:rPr>
          <w:bCs/>
        </w:rPr>
        <w:tab/>
      </w:r>
      <w:r w:rsidR="00877986" w:rsidRPr="00877986">
        <w:rPr>
          <w:bCs/>
        </w:rPr>
        <w:t>If the supplementary salary is from a grant or a contract ad</w:t>
      </w:r>
      <w:r>
        <w:rPr>
          <w:bCs/>
        </w:rPr>
        <w:t>mi</w:t>
      </w:r>
      <w:r w:rsidR="00877986" w:rsidRPr="00877986">
        <w:rPr>
          <w:bCs/>
        </w:rPr>
        <w:t>nistered</w:t>
      </w:r>
      <w:r>
        <w:rPr>
          <w:bCs/>
        </w:rPr>
        <w:t xml:space="preserve"> </w:t>
      </w:r>
      <w:r w:rsidR="00877986" w:rsidRPr="00877986">
        <w:rPr>
          <w:bCs/>
        </w:rPr>
        <w:t>by the University, the total of the University salary and the supplementary salary</w:t>
      </w:r>
      <w:r>
        <w:rPr>
          <w:bCs/>
        </w:rPr>
        <w:t xml:space="preserve"> </w:t>
      </w:r>
      <w:r w:rsidR="00877986" w:rsidRPr="00877986">
        <w:rPr>
          <w:bCs/>
        </w:rPr>
        <w:t>may not exceed the contracted salary of the faculty member.</w:t>
      </w:r>
    </w:p>
    <w:p w:rsidR="00CC7B19" w:rsidRPr="00877986" w:rsidRDefault="00CC7B19" w:rsidP="00CC7B19">
      <w:pPr>
        <w:spacing w:line="240" w:lineRule="auto"/>
        <w:ind w:left="2880" w:hanging="1440"/>
        <w:rPr>
          <w:bCs/>
        </w:rPr>
      </w:pPr>
    </w:p>
    <w:p w:rsidR="006F4CB5" w:rsidRDefault="00877986" w:rsidP="006F4CB5">
      <w:pPr>
        <w:spacing w:line="240" w:lineRule="auto"/>
        <w:ind w:left="1440" w:hanging="720"/>
        <w:rPr>
          <w:bCs/>
        </w:rPr>
      </w:pPr>
      <w:r w:rsidRPr="00877986">
        <w:rPr>
          <w:bCs/>
        </w:rPr>
        <w:t>10.3.3</w:t>
      </w:r>
      <w:r w:rsidR="00CC7B19">
        <w:rPr>
          <w:bCs/>
        </w:rPr>
        <w:tab/>
      </w:r>
      <w:r w:rsidRPr="00877986">
        <w:rPr>
          <w:bCs/>
        </w:rPr>
        <w:t xml:space="preserve">During each </w:t>
      </w:r>
      <w:r w:rsidR="00285760">
        <w:rPr>
          <w:bCs/>
        </w:rPr>
        <w:t xml:space="preserve">academic year </w:t>
      </w:r>
      <w:r w:rsidRPr="00877986">
        <w:rPr>
          <w:bCs/>
        </w:rPr>
        <w:t>the University shall make a good faith effort to grant as</w:t>
      </w:r>
      <w:r w:rsidR="006F4CB5">
        <w:rPr>
          <w:bCs/>
        </w:rPr>
        <w:t xml:space="preserve"> </w:t>
      </w:r>
      <w:r w:rsidRPr="00877986">
        <w:rPr>
          <w:bCs/>
        </w:rPr>
        <w:t>many professional leaves as permitted by law.</w:t>
      </w:r>
    </w:p>
    <w:p w:rsidR="006F4CB5" w:rsidRDefault="006F4CB5" w:rsidP="006F4CB5">
      <w:pPr>
        <w:spacing w:line="240" w:lineRule="auto"/>
        <w:ind w:left="1440" w:hanging="720"/>
        <w:rPr>
          <w:bCs/>
        </w:rPr>
      </w:pPr>
    </w:p>
    <w:p w:rsidR="00877986" w:rsidRDefault="00877986" w:rsidP="006F4CB5">
      <w:pPr>
        <w:spacing w:line="240" w:lineRule="auto"/>
        <w:ind w:left="1440" w:hanging="720"/>
        <w:rPr>
          <w:bCs/>
        </w:rPr>
      </w:pPr>
      <w:r w:rsidRPr="00877986">
        <w:rPr>
          <w:bCs/>
        </w:rPr>
        <w:t>10.3.4</w:t>
      </w:r>
      <w:r w:rsidR="006F4CB5">
        <w:rPr>
          <w:bCs/>
        </w:rPr>
        <w:tab/>
      </w:r>
      <w:r w:rsidRPr="00877986">
        <w:rPr>
          <w:bCs/>
        </w:rPr>
        <w:t>Disagreement over professional leave decisions regarding the merit of the</w:t>
      </w:r>
      <w:r w:rsidR="006F4CB5">
        <w:rPr>
          <w:bCs/>
        </w:rPr>
        <w:t xml:space="preserve"> </w:t>
      </w:r>
      <w:r w:rsidRPr="00877986">
        <w:rPr>
          <w:bCs/>
        </w:rPr>
        <w:t>proposal are not subject to the grievance procedure (Section 20).</w:t>
      </w:r>
    </w:p>
    <w:p w:rsidR="006F4CB5" w:rsidRPr="00877986" w:rsidRDefault="006F4CB5" w:rsidP="006F4CB5">
      <w:pPr>
        <w:spacing w:line="240" w:lineRule="auto"/>
        <w:ind w:left="1440" w:hanging="720"/>
        <w:rPr>
          <w:bCs/>
        </w:rPr>
      </w:pPr>
    </w:p>
    <w:p w:rsidR="00877986" w:rsidRDefault="00877986" w:rsidP="005E0715">
      <w:pPr>
        <w:spacing w:line="240" w:lineRule="auto"/>
        <w:outlineLvl w:val="0"/>
        <w:rPr>
          <w:bCs/>
        </w:rPr>
      </w:pPr>
      <w:r w:rsidRPr="00877986">
        <w:rPr>
          <w:bCs/>
        </w:rPr>
        <w:t>10.4</w:t>
      </w:r>
      <w:r w:rsidR="006F4CB5">
        <w:rPr>
          <w:bCs/>
        </w:rPr>
        <w:tab/>
      </w:r>
      <w:r w:rsidRPr="00877986">
        <w:rPr>
          <w:bCs/>
        </w:rPr>
        <w:t>Reports</w:t>
      </w:r>
    </w:p>
    <w:p w:rsidR="006F4CB5" w:rsidRPr="00877986" w:rsidRDefault="006F4CB5" w:rsidP="00877986">
      <w:pPr>
        <w:spacing w:line="240" w:lineRule="auto"/>
        <w:rPr>
          <w:bCs/>
        </w:rPr>
      </w:pPr>
    </w:p>
    <w:p w:rsidR="006F4CB5" w:rsidRDefault="00877986" w:rsidP="006F4CB5">
      <w:pPr>
        <w:spacing w:line="240" w:lineRule="auto"/>
        <w:ind w:left="1440" w:hanging="720"/>
        <w:rPr>
          <w:bCs/>
        </w:rPr>
      </w:pPr>
      <w:r w:rsidRPr="00877986">
        <w:rPr>
          <w:bCs/>
        </w:rPr>
        <w:t>10.4.1</w:t>
      </w:r>
      <w:r w:rsidR="006F4CB5">
        <w:rPr>
          <w:bCs/>
        </w:rPr>
        <w:tab/>
      </w:r>
      <w:r w:rsidRPr="00877986">
        <w:rPr>
          <w:bCs/>
        </w:rPr>
        <w:t>Within one quarter after the faculty member returns from professional leave, the</w:t>
      </w:r>
      <w:r w:rsidR="006F4CB5">
        <w:rPr>
          <w:bCs/>
        </w:rPr>
        <w:t xml:space="preserve"> </w:t>
      </w:r>
      <w:r w:rsidRPr="00877986">
        <w:rPr>
          <w:bCs/>
        </w:rPr>
        <w:t>faculty member shall provide a written report to the chair, dean, and Provost, describing</w:t>
      </w:r>
      <w:r w:rsidR="006F4CB5">
        <w:rPr>
          <w:bCs/>
        </w:rPr>
        <w:t xml:space="preserve"> </w:t>
      </w:r>
      <w:r w:rsidR="001313A5">
        <w:rPr>
          <w:bCs/>
        </w:rPr>
        <w:t>w</w:t>
      </w:r>
      <w:r w:rsidRPr="00877986">
        <w:rPr>
          <w:bCs/>
        </w:rPr>
        <w:t>hat was accomplished during the leave, including the benefits of the leave. The faculty</w:t>
      </w:r>
      <w:r w:rsidR="006F4CB5">
        <w:rPr>
          <w:bCs/>
        </w:rPr>
        <w:t xml:space="preserve"> </w:t>
      </w:r>
      <w:r w:rsidRPr="00877986">
        <w:rPr>
          <w:bCs/>
        </w:rPr>
        <w:t>member may be requested to present or provide a public lecture or, in some other way,</w:t>
      </w:r>
      <w:r w:rsidR="006F4CB5">
        <w:rPr>
          <w:bCs/>
        </w:rPr>
        <w:t xml:space="preserve"> </w:t>
      </w:r>
      <w:r w:rsidRPr="00877986">
        <w:rPr>
          <w:bCs/>
        </w:rPr>
        <w:t>share the benefits of the leave with the rest of the University community.</w:t>
      </w:r>
    </w:p>
    <w:p w:rsidR="006F4CB5" w:rsidRDefault="006F4CB5" w:rsidP="006F4CB5">
      <w:pPr>
        <w:spacing w:line="240" w:lineRule="auto"/>
        <w:ind w:left="1440" w:hanging="720"/>
        <w:rPr>
          <w:bCs/>
        </w:rPr>
      </w:pPr>
    </w:p>
    <w:p w:rsidR="00877986" w:rsidRDefault="00877986" w:rsidP="006F4CB5">
      <w:pPr>
        <w:spacing w:line="240" w:lineRule="auto"/>
        <w:ind w:left="1440" w:hanging="720"/>
        <w:rPr>
          <w:bCs/>
        </w:rPr>
      </w:pPr>
      <w:r w:rsidRPr="00877986">
        <w:rPr>
          <w:bCs/>
        </w:rPr>
        <w:t>10.4.2</w:t>
      </w:r>
      <w:r w:rsidR="006F4CB5">
        <w:rPr>
          <w:bCs/>
        </w:rPr>
        <w:tab/>
      </w:r>
      <w:r w:rsidRPr="00877986">
        <w:rPr>
          <w:bCs/>
        </w:rPr>
        <w:t xml:space="preserve">Faculty members who fail to submit the report required by this </w:t>
      </w:r>
      <w:r w:rsidR="00FB6580">
        <w:rPr>
          <w:bCs/>
        </w:rPr>
        <w:t>s</w:t>
      </w:r>
      <w:r w:rsidR="00FB6580" w:rsidRPr="00877986">
        <w:rPr>
          <w:bCs/>
        </w:rPr>
        <w:t>ection</w:t>
      </w:r>
      <w:r w:rsidRPr="00877986">
        <w:rPr>
          <w:bCs/>
        </w:rPr>
        <w:t>, following</w:t>
      </w:r>
      <w:r w:rsidR="006F4CB5">
        <w:rPr>
          <w:bCs/>
        </w:rPr>
        <w:t xml:space="preserve"> </w:t>
      </w:r>
      <w:r w:rsidRPr="00877986">
        <w:rPr>
          <w:bCs/>
        </w:rPr>
        <w:t>a reasonable reminder to do so, shall not begin accumulating quarters of eligibility for</w:t>
      </w:r>
      <w:r w:rsidR="006F4CB5">
        <w:rPr>
          <w:bCs/>
        </w:rPr>
        <w:t xml:space="preserve"> </w:t>
      </w:r>
      <w:r w:rsidRPr="00877986">
        <w:rPr>
          <w:bCs/>
        </w:rPr>
        <w:t>future professional leave until the report is submitted.</w:t>
      </w:r>
    </w:p>
    <w:p w:rsidR="006F4CB5" w:rsidRPr="00877986" w:rsidRDefault="006F4CB5" w:rsidP="006F4CB5">
      <w:pPr>
        <w:spacing w:line="240" w:lineRule="auto"/>
        <w:ind w:left="1440" w:hanging="720"/>
        <w:rPr>
          <w:bCs/>
        </w:rPr>
      </w:pPr>
    </w:p>
    <w:p w:rsidR="00877986" w:rsidRPr="00877986" w:rsidRDefault="00877986" w:rsidP="00877986">
      <w:pPr>
        <w:spacing w:line="240" w:lineRule="auto"/>
        <w:rPr>
          <w:bCs/>
        </w:rPr>
      </w:pPr>
      <w:r w:rsidRPr="00877986">
        <w:rPr>
          <w:bCs/>
        </w:rPr>
        <w:t>10.5</w:t>
      </w:r>
      <w:r w:rsidR="006F4CB5">
        <w:rPr>
          <w:bCs/>
        </w:rPr>
        <w:tab/>
      </w:r>
      <w:r w:rsidRPr="00877986">
        <w:rPr>
          <w:bCs/>
        </w:rPr>
        <w:t>Application Procedure</w:t>
      </w:r>
    </w:p>
    <w:p w:rsidR="006F4CB5" w:rsidRDefault="006F4CB5" w:rsidP="00877986">
      <w:pPr>
        <w:spacing w:line="240" w:lineRule="auto"/>
        <w:rPr>
          <w:bCs/>
        </w:rPr>
      </w:pPr>
    </w:p>
    <w:p w:rsidR="006F4CB5" w:rsidRDefault="00877986" w:rsidP="006F4CB5">
      <w:pPr>
        <w:spacing w:line="240" w:lineRule="auto"/>
        <w:ind w:left="1440" w:hanging="720"/>
        <w:rPr>
          <w:bCs/>
        </w:rPr>
      </w:pPr>
      <w:r w:rsidRPr="00877986">
        <w:rPr>
          <w:bCs/>
        </w:rPr>
        <w:t>10.5.1</w:t>
      </w:r>
      <w:r w:rsidR="006F4CB5">
        <w:rPr>
          <w:bCs/>
        </w:rPr>
        <w:tab/>
      </w:r>
      <w:r w:rsidRPr="00877986">
        <w:rPr>
          <w:bCs/>
        </w:rPr>
        <w:t>The Provost shall issue a call for applications for professional leave by mid</w:t>
      </w:r>
      <w:r w:rsidR="006F4CB5">
        <w:rPr>
          <w:bCs/>
        </w:rPr>
        <w:t>-</w:t>
      </w:r>
      <w:r w:rsidRPr="00877986">
        <w:rPr>
          <w:bCs/>
        </w:rPr>
        <w:t>September.</w:t>
      </w:r>
    </w:p>
    <w:p w:rsidR="006F4CB5" w:rsidRDefault="006F4CB5" w:rsidP="006F4CB5">
      <w:pPr>
        <w:spacing w:line="240" w:lineRule="auto"/>
        <w:ind w:left="1440" w:hanging="720"/>
        <w:rPr>
          <w:bCs/>
        </w:rPr>
      </w:pPr>
    </w:p>
    <w:p w:rsidR="00877986" w:rsidRPr="00877986" w:rsidRDefault="00877986" w:rsidP="006F4CB5">
      <w:pPr>
        <w:spacing w:line="240" w:lineRule="auto"/>
        <w:ind w:left="1440" w:hanging="720"/>
        <w:rPr>
          <w:bCs/>
        </w:rPr>
      </w:pPr>
      <w:r w:rsidRPr="00877986">
        <w:rPr>
          <w:bCs/>
        </w:rPr>
        <w:t>10.5.2</w:t>
      </w:r>
      <w:r w:rsidR="006F4CB5">
        <w:rPr>
          <w:bCs/>
        </w:rPr>
        <w:tab/>
      </w:r>
      <w:r w:rsidRPr="00877986">
        <w:rPr>
          <w:bCs/>
        </w:rPr>
        <w:t>The following information is to be supplied in an application form, which is</w:t>
      </w:r>
      <w:r w:rsidR="006F4CB5">
        <w:rPr>
          <w:bCs/>
        </w:rPr>
        <w:t xml:space="preserve"> </w:t>
      </w:r>
      <w:r w:rsidRPr="00877986">
        <w:rPr>
          <w:bCs/>
        </w:rPr>
        <w:t>obtained from the appropriate Dean:</w:t>
      </w:r>
    </w:p>
    <w:p w:rsidR="006F4CB5" w:rsidRDefault="006F4CB5" w:rsidP="006F4CB5">
      <w:pPr>
        <w:spacing w:line="240" w:lineRule="auto"/>
        <w:ind w:left="2160"/>
        <w:rPr>
          <w:bCs/>
        </w:rPr>
      </w:pPr>
    </w:p>
    <w:p w:rsidR="006F4CB5" w:rsidRDefault="00877986" w:rsidP="006F4CB5">
      <w:pPr>
        <w:spacing w:line="240" w:lineRule="auto"/>
        <w:ind w:left="2160"/>
        <w:rPr>
          <w:bCs/>
        </w:rPr>
      </w:pPr>
      <w:r w:rsidRPr="00877986">
        <w:rPr>
          <w:bCs/>
        </w:rPr>
        <w:t>• The number of quarters and dates of leave desired;</w:t>
      </w:r>
    </w:p>
    <w:p w:rsidR="006F4CB5" w:rsidRDefault="00877986" w:rsidP="006F4CB5">
      <w:pPr>
        <w:spacing w:line="240" w:lineRule="auto"/>
        <w:ind w:left="2160"/>
        <w:rPr>
          <w:bCs/>
        </w:rPr>
      </w:pPr>
      <w:r w:rsidRPr="00877986">
        <w:rPr>
          <w:bCs/>
        </w:rPr>
        <w:t>• A detailed statement of the applicant</w:t>
      </w:r>
      <w:r w:rsidR="006F4CB5">
        <w:rPr>
          <w:bCs/>
        </w:rPr>
        <w:t>’</w:t>
      </w:r>
      <w:r w:rsidRPr="00877986">
        <w:rPr>
          <w:bCs/>
        </w:rPr>
        <w:t>s plans for utilizing the time requested;</w:t>
      </w:r>
    </w:p>
    <w:p w:rsidR="006F4CB5" w:rsidRDefault="00877986" w:rsidP="006F4CB5">
      <w:pPr>
        <w:spacing w:line="240" w:lineRule="auto"/>
        <w:ind w:left="2160"/>
        <w:rPr>
          <w:bCs/>
        </w:rPr>
      </w:pPr>
      <w:r w:rsidRPr="00877986">
        <w:rPr>
          <w:bCs/>
        </w:rPr>
        <w:t>• A detailed description of how the proposed activities contribute to the</w:t>
      </w:r>
      <w:r w:rsidR="006F4CB5">
        <w:rPr>
          <w:bCs/>
        </w:rPr>
        <w:t xml:space="preserve"> </w:t>
      </w:r>
      <w:r w:rsidRPr="00877986">
        <w:rPr>
          <w:bCs/>
        </w:rPr>
        <w:t>individual</w:t>
      </w:r>
      <w:r w:rsidR="006F4CB5">
        <w:rPr>
          <w:bCs/>
        </w:rPr>
        <w:t>’</w:t>
      </w:r>
      <w:r w:rsidRPr="00877986">
        <w:rPr>
          <w:bCs/>
        </w:rPr>
        <w:t>s area of study, professional development, and contributions to</w:t>
      </w:r>
      <w:r w:rsidR="006F4CB5">
        <w:rPr>
          <w:bCs/>
        </w:rPr>
        <w:t xml:space="preserve"> </w:t>
      </w:r>
      <w:r w:rsidRPr="00877986">
        <w:rPr>
          <w:bCs/>
        </w:rPr>
        <w:t>the university;</w:t>
      </w:r>
    </w:p>
    <w:p w:rsidR="006F4CB5" w:rsidRDefault="00877986" w:rsidP="006F4CB5">
      <w:pPr>
        <w:spacing w:line="240" w:lineRule="auto"/>
        <w:ind w:left="2160"/>
        <w:rPr>
          <w:bCs/>
        </w:rPr>
      </w:pPr>
      <w:r w:rsidRPr="00877986">
        <w:rPr>
          <w:bCs/>
        </w:rPr>
        <w:t>• Names of institutions and individuals with which the applicant shall be</w:t>
      </w:r>
      <w:r w:rsidR="006F4CB5">
        <w:rPr>
          <w:bCs/>
        </w:rPr>
        <w:t xml:space="preserve"> </w:t>
      </w:r>
      <w:r w:rsidRPr="00877986">
        <w:rPr>
          <w:bCs/>
        </w:rPr>
        <w:t>associated, together with pertinent itineraries and specific dates;</w:t>
      </w:r>
    </w:p>
    <w:p w:rsidR="006F4CB5" w:rsidRDefault="00877986" w:rsidP="006F4CB5">
      <w:pPr>
        <w:spacing w:line="240" w:lineRule="auto"/>
        <w:ind w:left="2160"/>
        <w:rPr>
          <w:bCs/>
        </w:rPr>
      </w:pPr>
      <w:r w:rsidRPr="00877986">
        <w:rPr>
          <w:bCs/>
        </w:rPr>
        <w:t>• A statement of any time to be spent on other duties and any compensation</w:t>
      </w:r>
      <w:r w:rsidR="006F4CB5">
        <w:rPr>
          <w:bCs/>
        </w:rPr>
        <w:t xml:space="preserve"> </w:t>
      </w:r>
      <w:r w:rsidRPr="00877986">
        <w:rPr>
          <w:bCs/>
        </w:rPr>
        <w:t>to be received;</w:t>
      </w:r>
    </w:p>
    <w:p w:rsidR="006F4CB5" w:rsidRDefault="00877986" w:rsidP="006F4CB5">
      <w:pPr>
        <w:spacing w:line="240" w:lineRule="auto"/>
        <w:ind w:left="2160"/>
        <w:rPr>
          <w:bCs/>
        </w:rPr>
      </w:pPr>
      <w:r w:rsidRPr="00877986">
        <w:rPr>
          <w:bCs/>
        </w:rPr>
        <w:t>• A current vita;</w:t>
      </w:r>
    </w:p>
    <w:p w:rsidR="006F4CB5" w:rsidRDefault="00877986" w:rsidP="006F4CB5">
      <w:pPr>
        <w:spacing w:line="240" w:lineRule="auto"/>
        <w:ind w:left="2160"/>
        <w:rPr>
          <w:bCs/>
        </w:rPr>
      </w:pPr>
      <w:r w:rsidRPr="00877986">
        <w:rPr>
          <w:bCs/>
        </w:rPr>
        <w:t>• In cases where technical support is required for the project, a statement of</w:t>
      </w:r>
      <w:r w:rsidR="006F4CB5">
        <w:rPr>
          <w:bCs/>
        </w:rPr>
        <w:t xml:space="preserve"> </w:t>
      </w:r>
      <w:r w:rsidRPr="00877986">
        <w:rPr>
          <w:bCs/>
        </w:rPr>
        <w:t>support costs and how these shall be met;</w:t>
      </w:r>
    </w:p>
    <w:p w:rsidR="006F4CB5" w:rsidRDefault="00877986" w:rsidP="006F4CB5">
      <w:pPr>
        <w:spacing w:line="240" w:lineRule="auto"/>
        <w:ind w:left="2160"/>
        <w:rPr>
          <w:bCs/>
        </w:rPr>
      </w:pPr>
      <w:r w:rsidRPr="00877986">
        <w:rPr>
          <w:bCs/>
        </w:rPr>
        <w:t>• Additional material in support of the proposed program such as examples of</w:t>
      </w:r>
      <w:r w:rsidR="006F4CB5">
        <w:rPr>
          <w:bCs/>
        </w:rPr>
        <w:t xml:space="preserve"> </w:t>
      </w:r>
      <w:r w:rsidRPr="00877986">
        <w:rPr>
          <w:bCs/>
        </w:rPr>
        <w:t>the applicant</w:t>
      </w:r>
      <w:r w:rsidR="006F4CB5">
        <w:rPr>
          <w:bCs/>
        </w:rPr>
        <w:t>’</w:t>
      </w:r>
      <w:r w:rsidRPr="00877986">
        <w:rPr>
          <w:bCs/>
        </w:rPr>
        <w:t>s work; and</w:t>
      </w:r>
    </w:p>
    <w:p w:rsidR="00877986" w:rsidRDefault="00877986" w:rsidP="006F4CB5">
      <w:pPr>
        <w:spacing w:line="240" w:lineRule="auto"/>
        <w:ind w:left="2160"/>
        <w:rPr>
          <w:bCs/>
        </w:rPr>
      </w:pPr>
      <w:r w:rsidRPr="00877986">
        <w:rPr>
          <w:bCs/>
        </w:rPr>
        <w:t>• Copies of reports of any previous professional leaves and reports of the</w:t>
      </w:r>
      <w:r w:rsidR="006F4CB5">
        <w:rPr>
          <w:bCs/>
        </w:rPr>
        <w:t xml:space="preserve"> </w:t>
      </w:r>
      <w:r w:rsidRPr="00877986">
        <w:rPr>
          <w:bCs/>
        </w:rPr>
        <w:t>results of any summer research or teaching grants or faculty development</w:t>
      </w:r>
      <w:r w:rsidR="006F4CB5">
        <w:rPr>
          <w:bCs/>
        </w:rPr>
        <w:t xml:space="preserve"> </w:t>
      </w:r>
      <w:r w:rsidRPr="00877986">
        <w:rPr>
          <w:bCs/>
        </w:rPr>
        <w:t>grants the faculty member may have received over the previous three years.</w:t>
      </w:r>
      <w:r w:rsidR="006F4CB5">
        <w:rPr>
          <w:bCs/>
        </w:rPr>
        <w:t xml:space="preserve"> </w:t>
      </w:r>
      <w:r w:rsidRPr="00877986">
        <w:rPr>
          <w:bCs/>
        </w:rPr>
        <w:t>The application should also include descriptions of any applications for</w:t>
      </w:r>
      <w:r w:rsidR="006F4CB5">
        <w:rPr>
          <w:bCs/>
        </w:rPr>
        <w:t xml:space="preserve"> </w:t>
      </w:r>
      <w:r w:rsidRPr="00877986">
        <w:rPr>
          <w:bCs/>
        </w:rPr>
        <w:t>summer research or teaching grants or faculty development grants that are</w:t>
      </w:r>
      <w:r w:rsidR="006F4CB5">
        <w:rPr>
          <w:bCs/>
        </w:rPr>
        <w:t xml:space="preserve"> </w:t>
      </w:r>
      <w:r w:rsidRPr="00877986">
        <w:rPr>
          <w:bCs/>
        </w:rPr>
        <w:t>still pending decision.</w:t>
      </w:r>
    </w:p>
    <w:p w:rsidR="006F4CB5" w:rsidRPr="00877986" w:rsidRDefault="006F4CB5" w:rsidP="006F4CB5">
      <w:pPr>
        <w:spacing w:line="240" w:lineRule="auto"/>
        <w:ind w:left="2160"/>
        <w:rPr>
          <w:bCs/>
        </w:rPr>
      </w:pPr>
    </w:p>
    <w:p w:rsidR="006F4CB5" w:rsidRDefault="00877986" w:rsidP="006F4CB5">
      <w:pPr>
        <w:spacing w:line="240" w:lineRule="auto"/>
        <w:ind w:left="1440" w:hanging="720"/>
        <w:rPr>
          <w:bCs/>
        </w:rPr>
      </w:pPr>
      <w:r w:rsidRPr="00877986">
        <w:rPr>
          <w:bCs/>
        </w:rPr>
        <w:t>10.5.3</w:t>
      </w:r>
      <w:r w:rsidR="006F4CB5">
        <w:rPr>
          <w:bCs/>
        </w:rPr>
        <w:tab/>
      </w:r>
      <w:r w:rsidRPr="00877986">
        <w:rPr>
          <w:bCs/>
        </w:rPr>
        <w:t>Upon receipt of materials from the applicant, the chairperson</w:t>
      </w:r>
      <w:r w:rsidR="006F4CB5">
        <w:rPr>
          <w:bCs/>
        </w:rPr>
        <w:t>’</w:t>
      </w:r>
      <w:r w:rsidRPr="00877986">
        <w:rPr>
          <w:bCs/>
        </w:rPr>
        <w:t>s recommendation</w:t>
      </w:r>
      <w:r w:rsidR="006F4CB5">
        <w:rPr>
          <w:bCs/>
        </w:rPr>
        <w:t xml:space="preserve"> </w:t>
      </w:r>
      <w:r w:rsidRPr="00877986">
        <w:rPr>
          <w:bCs/>
        </w:rPr>
        <w:t>to the dean shall include an evaluation of the merits of the proposal and the</w:t>
      </w:r>
      <w:r w:rsidR="006F4CB5">
        <w:rPr>
          <w:bCs/>
        </w:rPr>
        <w:t xml:space="preserve"> </w:t>
      </w:r>
      <w:r w:rsidRPr="00877986">
        <w:rPr>
          <w:bCs/>
        </w:rPr>
        <w:t>benefits</w:t>
      </w:r>
      <w:r w:rsidR="006F4CB5">
        <w:rPr>
          <w:bCs/>
        </w:rPr>
        <w:t xml:space="preserve"> </w:t>
      </w:r>
      <w:r w:rsidRPr="00877986">
        <w:rPr>
          <w:bCs/>
        </w:rPr>
        <w:t>the activity described in the proposal could provide the faculty member and the</w:t>
      </w:r>
      <w:r w:rsidR="006F4CB5">
        <w:rPr>
          <w:bCs/>
        </w:rPr>
        <w:t xml:space="preserve"> </w:t>
      </w:r>
      <w:r w:rsidRPr="00877986">
        <w:rPr>
          <w:bCs/>
        </w:rPr>
        <w:t>programs offered in the department, college and/or university.</w:t>
      </w:r>
    </w:p>
    <w:p w:rsidR="006F4CB5" w:rsidRDefault="006F4CB5" w:rsidP="006F4CB5">
      <w:pPr>
        <w:spacing w:line="240" w:lineRule="auto"/>
        <w:ind w:left="1440" w:hanging="720"/>
        <w:rPr>
          <w:bCs/>
        </w:rPr>
      </w:pPr>
    </w:p>
    <w:p w:rsidR="006F4CB5" w:rsidRDefault="00877986" w:rsidP="006F4CB5">
      <w:pPr>
        <w:spacing w:line="240" w:lineRule="auto"/>
        <w:ind w:left="1440" w:hanging="720"/>
        <w:rPr>
          <w:bCs/>
        </w:rPr>
      </w:pPr>
      <w:r w:rsidRPr="00877986">
        <w:rPr>
          <w:bCs/>
        </w:rPr>
        <w:t>10.5.4</w:t>
      </w:r>
      <w:r w:rsidR="006F4CB5">
        <w:rPr>
          <w:bCs/>
        </w:rPr>
        <w:tab/>
      </w:r>
      <w:r w:rsidRPr="00877986">
        <w:rPr>
          <w:bCs/>
        </w:rPr>
        <w:t>In making the recommendations to the dean, the chairperson shall describe the</w:t>
      </w:r>
      <w:r w:rsidR="006F4CB5">
        <w:rPr>
          <w:bCs/>
        </w:rPr>
        <w:t xml:space="preserve"> </w:t>
      </w:r>
      <w:r w:rsidRPr="00877986">
        <w:rPr>
          <w:bCs/>
        </w:rPr>
        <w:t>impact of granting the leave on the department</w:t>
      </w:r>
      <w:r w:rsidR="006F4CB5">
        <w:rPr>
          <w:bCs/>
        </w:rPr>
        <w:t>’</w:t>
      </w:r>
      <w:r w:rsidRPr="00877986">
        <w:rPr>
          <w:bCs/>
        </w:rPr>
        <w:t>s course offerings and students</w:t>
      </w:r>
      <w:r w:rsidR="006F4CB5">
        <w:rPr>
          <w:bCs/>
        </w:rPr>
        <w:t xml:space="preserve">’ </w:t>
      </w:r>
      <w:r w:rsidRPr="00877986">
        <w:rPr>
          <w:bCs/>
        </w:rPr>
        <w:t>progress.</w:t>
      </w:r>
    </w:p>
    <w:p w:rsidR="006F4CB5" w:rsidRDefault="006F4CB5" w:rsidP="006F4CB5">
      <w:pPr>
        <w:spacing w:line="240" w:lineRule="auto"/>
        <w:ind w:left="1440" w:hanging="720"/>
        <w:rPr>
          <w:bCs/>
        </w:rPr>
      </w:pPr>
    </w:p>
    <w:p w:rsidR="00877986" w:rsidRDefault="00877986" w:rsidP="006F4CB5">
      <w:pPr>
        <w:spacing w:line="240" w:lineRule="auto"/>
        <w:ind w:left="1440" w:hanging="720"/>
        <w:rPr>
          <w:bCs/>
        </w:rPr>
      </w:pPr>
      <w:r w:rsidRPr="00877986">
        <w:rPr>
          <w:bCs/>
        </w:rPr>
        <w:t>10.5.5 The completed application shall be submitted by the chairperson to the dean of</w:t>
      </w:r>
      <w:r w:rsidR="006F4CB5">
        <w:rPr>
          <w:bCs/>
        </w:rPr>
        <w:t xml:space="preserve"> </w:t>
      </w:r>
      <w:r w:rsidRPr="00877986">
        <w:rPr>
          <w:bCs/>
        </w:rPr>
        <w:t>the applicant</w:t>
      </w:r>
      <w:r w:rsidR="006F4CB5">
        <w:rPr>
          <w:bCs/>
        </w:rPr>
        <w:t>’</w:t>
      </w:r>
      <w:r w:rsidRPr="00877986">
        <w:rPr>
          <w:bCs/>
        </w:rPr>
        <w:t>s college by October 15.</w:t>
      </w:r>
    </w:p>
    <w:p w:rsidR="006F4CB5" w:rsidRPr="00877986" w:rsidRDefault="006F4CB5" w:rsidP="006F4CB5">
      <w:pPr>
        <w:spacing w:line="240" w:lineRule="auto"/>
        <w:ind w:left="1440" w:hanging="720"/>
        <w:rPr>
          <w:bCs/>
        </w:rPr>
      </w:pPr>
    </w:p>
    <w:p w:rsidR="00877986" w:rsidRDefault="00877986" w:rsidP="005E0715">
      <w:pPr>
        <w:spacing w:line="240" w:lineRule="auto"/>
        <w:outlineLvl w:val="0"/>
        <w:rPr>
          <w:bCs/>
        </w:rPr>
      </w:pPr>
      <w:r w:rsidRPr="00877986">
        <w:rPr>
          <w:bCs/>
        </w:rPr>
        <w:t>10.6</w:t>
      </w:r>
      <w:r w:rsidR="006F4CB5">
        <w:rPr>
          <w:bCs/>
        </w:rPr>
        <w:tab/>
      </w:r>
      <w:r w:rsidRPr="00877986">
        <w:rPr>
          <w:bCs/>
        </w:rPr>
        <w:t>Review Procedure</w:t>
      </w:r>
    </w:p>
    <w:p w:rsidR="006F4CB5" w:rsidRPr="00877986" w:rsidRDefault="006F4CB5" w:rsidP="00877986">
      <w:pPr>
        <w:spacing w:line="240" w:lineRule="auto"/>
        <w:rPr>
          <w:bCs/>
        </w:rPr>
      </w:pPr>
    </w:p>
    <w:p w:rsidR="00877986" w:rsidRPr="00877986" w:rsidRDefault="00877986" w:rsidP="006F4CB5">
      <w:pPr>
        <w:spacing w:line="240" w:lineRule="auto"/>
        <w:ind w:left="1440" w:hanging="720"/>
        <w:rPr>
          <w:bCs/>
        </w:rPr>
      </w:pPr>
      <w:r w:rsidRPr="00877986">
        <w:rPr>
          <w:bCs/>
        </w:rPr>
        <w:t>10.6.1</w:t>
      </w:r>
      <w:r w:rsidR="006F4CB5">
        <w:rPr>
          <w:bCs/>
        </w:rPr>
        <w:tab/>
      </w:r>
      <w:r w:rsidRPr="00877986">
        <w:rPr>
          <w:bCs/>
        </w:rPr>
        <w:t>The application shall be judged on the basis of the following criteria:</w:t>
      </w:r>
    </w:p>
    <w:p w:rsidR="006F4CB5" w:rsidRDefault="00877986" w:rsidP="006F4CB5">
      <w:pPr>
        <w:spacing w:line="240" w:lineRule="auto"/>
        <w:ind w:left="2160"/>
        <w:rPr>
          <w:bCs/>
        </w:rPr>
      </w:pPr>
      <w:r w:rsidRPr="00877986">
        <w:rPr>
          <w:bCs/>
        </w:rPr>
        <w:t>• Academic or scholarly significance;</w:t>
      </w:r>
    </w:p>
    <w:p w:rsidR="006F4CB5" w:rsidRDefault="00877986" w:rsidP="006F4CB5">
      <w:pPr>
        <w:spacing w:line="240" w:lineRule="auto"/>
        <w:ind w:left="2160"/>
        <w:rPr>
          <w:bCs/>
        </w:rPr>
      </w:pPr>
      <w:r w:rsidRPr="00877986">
        <w:rPr>
          <w:bCs/>
        </w:rPr>
        <w:t>• Soundness of design, procedure, or operational plan, including clear</w:t>
      </w:r>
      <w:r w:rsidR="006F4CB5">
        <w:rPr>
          <w:bCs/>
        </w:rPr>
        <w:t xml:space="preserve"> </w:t>
      </w:r>
      <w:r w:rsidRPr="00877986">
        <w:rPr>
          <w:bCs/>
        </w:rPr>
        <w:t>objectives and timeline;</w:t>
      </w:r>
    </w:p>
    <w:p w:rsidR="006F4CB5" w:rsidRDefault="00877986" w:rsidP="006F4CB5">
      <w:pPr>
        <w:spacing w:line="240" w:lineRule="auto"/>
        <w:ind w:left="2160"/>
        <w:rPr>
          <w:bCs/>
        </w:rPr>
      </w:pPr>
      <w:r w:rsidRPr="00877986">
        <w:rPr>
          <w:bCs/>
        </w:rPr>
        <w:t>• Relationship of planned activity to individual</w:t>
      </w:r>
      <w:r w:rsidR="006F4CB5">
        <w:rPr>
          <w:bCs/>
        </w:rPr>
        <w:t>’</w:t>
      </w:r>
      <w:r w:rsidRPr="00877986">
        <w:rPr>
          <w:bCs/>
        </w:rPr>
        <w:t>s area of study and professional</w:t>
      </w:r>
      <w:r w:rsidR="006F4CB5">
        <w:rPr>
          <w:bCs/>
        </w:rPr>
        <w:t xml:space="preserve"> </w:t>
      </w:r>
      <w:r w:rsidRPr="00877986">
        <w:rPr>
          <w:bCs/>
        </w:rPr>
        <w:t>development;</w:t>
      </w:r>
    </w:p>
    <w:p w:rsidR="006F4CB5" w:rsidRDefault="00877986" w:rsidP="006F4CB5">
      <w:pPr>
        <w:spacing w:line="240" w:lineRule="auto"/>
        <w:ind w:left="2160"/>
        <w:rPr>
          <w:bCs/>
        </w:rPr>
      </w:pPr>
      <w:r w:rsidRPr="00877986">
        <w:rPr>
          <w:bCs/>
        </w:rPr>
        <w:t>• Expected outcomes and benefits, including dissemination of results;</w:t>
      </w:r>
    </w:p>
    <w:p w:rsidR="006F4CB5" w:rsidRDefault="00877986" w:rsidP="006F4CB5">
      <w:pPr>
        <w:spacing w:line="240" w:lineRule="auto"/>
        <w:ind w:left="2160"/>
        <w:rPr>
          <w:bCs/>
        </w:rPr>
      </w:pPr>
      <w:r w:rsidRPr="00877986">
        <w:rPr>
          <w:bCs/>
        </w:rPr>
        <w:t>• Evaluation of applicant</w:t>
      </w:r>
      <w:r w:rsidR="006F4CB5">
        <w:rPr>
          <w:bCs/>
        </w:rPr>
        <w:t>’</w:t>
      </w:r>
      <w:r w:rsidRPr="00877986">
        <w:rPr>
          <w:bCs/>
        </w:rPr>
        <w:t>s ability to achieve the proposed goals;</w:t>
      </w:r>
    </w:p>
    <w:p w:rsidR="00877986" w:rsidRDefault="00877986" w:rsidP="006F4CB5">
      <w:pPr>
        <w:spacing w:line="240" w:lineRule="auto"/>
        <w:ind w:left="2160"/>
        <w:rPr>
          <w:bCs/>
        </w:rPr>
      </w:pPr>
      <w:r w:rsidRPr="00877986">
        <w:rPr>
          <w:bCs/>
        </w:rPr>
        <w:t>• Value of the project in terms of academic benefits to the institution upon the</w:t>
      </w:r>
      <w:r w:rsidR="006F4CB5">
        <w:rPr>
          <w:bCs/>
        </w:rPr>
        <w:t xml:space="preserve"> </w:t>
      </w:r>
      <w:r w:rsidRPr="00877986">
        <w:rPr>
          <w:bCs/>
        </w:rPr>
        <w:t>applicant</w:t>
      </w:r>
      <w:r w:rsidR="006F4CB5">
        <w:rPr>
          <w:bCs/>
        </w:rPr>
        <w:t>’</w:t>
      </w:r>
      <w:r w:rsidRPr="00877986">
        <w:rPr>
          <w:bCs/>
        </w:rPr>
        <w:t>s return from the leave.</w:t>
      </w:r>
    </w:p>
    <w:p w:rsidR="006F4CB5" w:rsidRPr="00877986" w:rsidRDefault="006F4CB5" w:rsidP="006F4CB5">
      <w:pPr>
        <w:spacing w:line="240" w:lineRule="auto"/>
        <w:ind w:left="2160"/>
        <w:rPr>
          <w:bCs/>
        </w:rPr>
      </w:pPr>
    </w:p>
    <w:p w:rsidR="006F4CB5" w:rsidRDefault="00877986" w:rsidP="006F4CB5">
      <w:pPr>
        <w:spacing w:line="240" w:lineRule="auto"/>
        <w:ind w:left="1440" w:hanging="720"/>
        <w:rPr>
          <w:bCs/>
        </w:rPr>
      </w:pPr>
      <w:r w:rsidRPr="00877986">
        <w:rPr>
          <w:bCs/>
        </w:rPr>
        <w:t>10.6.2</w:t>
      </w:r>
      <w:r w:rsidR="00CE08FB">
        <w:rPr>
          <w:bCs/>
        </w:rPr>
        <w:tab/>
      </w:r>
      <w:r w:rsidRPr="00877986">
        <w:rPr>
          <w:bCs/>
        </w:rPr>
        <w:t>The dean of each college, in cooperation with the appropriate chairperson(s),</w:t>
      </w:r>
      <w:r w:rsidR="006F4CB5">
        <w:rPr>
          <w:bCs/>
        </w:rPr>
        <w:t xml:space="preserve"> </w:t>
      </w:r>
      <w:r w:rsidRPr="00877986">
        <w:rPr>
          <w:bCs/>
        </w:rPr>
        <w:t>shall evaluate all applications from the college. The deans of the colleges may</w:t>
      </w:r>
      <w:r w:rsidR="006F4CB5">
        <w:rPr>
          <w:bCs/>
        </w:rPr>
        <w:t xml:space="preserve"> </w:t>
      </w:r>
      <w:r w:rsidRPr="00877986">
        <w:rPr>
          <w:bCs/>
        </w:rPr>
        <w:t>implement additional review procedures at the college level consistent with the policies</w:t>
      </w:r>
      <w:r w:rsidR="006F4CB5">
        <w:rPr>
          <w:bCs/>
        </w:rPr>
        <w:t xml:space="preserve"> </w:t>
      </w:r>
      <w:r w:rsidRPr="00877986">
        <w:rPr>
          <w:bCs/>
        </w:rPr>
        <w:t>of the respective colleges. The merits of the application and the expected benefits to</w:t>
      </w:r>
      <w:r w:rsidR="006F4CB5">
        <w:rPr>
          <w:bCs/>
        </w:rPr>
        <w:t xml:space="preserve"> </w:t>
      </w:r>
      <w:r w:rsidRPr="00877986">
        <w:rPr>
          <w:bCs/>
        </w:rPr>
        <w:t>the individual, department, and the university shall be assessed using the criteria in</w:t>
      </w:r>
      <w:r w:rsidR="006F4CB5">
        <w:rPr>
          <w:bCs/>
        </w:rPr>
        <w:t xml:space="preserve"> </w:t>
      </w:r>
      <w:r w:rsidRPr="00877986">
        <w:rPr>
          <w:bCs/>
        </w:rPr>
        <w:t>10.6.1.</w:t>
      </w:r>
    </w:p>
    <w:p w:rsidR="006F4CB5" w:rsidRDefault="006F4CB5" w:rsidP="006F4CB5">
      <w:pPr>
        <w:spacing w:line="240" w:lineRule="auto"/>
        <w:ind w:left="1440" w:hanging="720"/>
        <w:rPr>
          <w:bCs/>
        </w:rPr>
      </w:pPr>
    </w:p>
    <w:p w:rsidR="00877986" w:rsidRDefault="00877986" w:rsidP="006F4CB5">
      <w:pPr>
        <w:spacing w:line="240" w:lineRule="auto"/>
        <w:ind w:left="1440" w:hanging="720"/>
        <w:rPr>
          <w:bCs/>
        </w:rPr>
      </w:pPr>
      <w:r w:rsidRPr="00877986">
        <w:rPr>
          <w:bCs/>
        </w:rPr>
        <w:t>10.6.3</w:t>
      </w:r>
      <w:r w:rsidR="00CE08FB">
        <w:rPr>
          <w:bCs/>
        </w:rPr>
        <w:tab/>
      </w:r>
      <w:r w:rsidRPr="00877986">
        <w:rPr>
          <w:bCs/>
        </w:rPr>
        <w:t>The deans shall forward all applications with their recommendations to the</w:t>
      </w:r>
      <w:r w:rsidR="006F4CB5">
        <w:rPr>
          <w:bCs/>
        </w:rPr>
        <w:t xml:space="preserve"> </w:t>
      </w:r>
      <w:r w:rsidRPr="00877986">
        <w:rPr>
          <w:bCs/>
        </w:rPr>
        <w:t>Provost by November 15. The Provost, advised by a faculty committee composed of six</w:t>
      </w:r>
      <w:r w:rsidR="006F4CB5">
        <w:rPr>
          <w:bCs/>
        </w:rPr>
        <w:t xml:space="preserve"> </w:t>
      </w:r>
      <w:r w:rsidRPr="00877986">
        <w:rPr>
          <w:bCs/>
        </w:rPr>
        <w:t>members, shall make the final decisions regarding the professional leave</w:t>
      </w:r>
      <w:r w:rsidR="006F4CB5">
        <w:rPr>
          <w:bCs/>
        </w:rPr>
        <w:t xml:space="preserve"> </w:t>
      </w:r>
      <w:r w:rsidRPr="00877986">
        <w:rPr>
          <w:bCs/>
        </w:rPr>
        <w:t>awards. The faculty committee shall be selected by the Provost from among those</w:t>
      </w:r>
      <w:r w:rsidR="006F4CB5">
        <w:rPr>
          <w:bCs/>
        </w:rPr>
        <w:t xml:space="preserve"> </w:t>
      </w:r>
      <w:r w:rsidRPr="00877986">
        <w:rPr>
          <w:bCs/>
        </w:rPr>
        <w:t>faculty members who have returned from professional leave within the previous three</w:t>
      </w:r>
      <w:r w:rsidR="006F4CB5">
        <w:rPr>
          <w:bCs/>
        </w:rPr>
        <w:t xml:space="preserve"> </w:t>
      </w:r>
      <w:r w:rsidRPr="00877986">
        <w:rPr>
          <w:bCs/>
        </w:rPr>
        <w:t>years. As far as possible, committee membership shall include faculty representing the</w:t>
      </w:r>
      <w:r w:rsidR="006F4CB5">
        <w:rPr>
          <w:bCs/>
        </w:rPr>
        <w:t xml:space="preserve"> </w:t>
      </w:r>
      <w:r w:rsidRPr="00877986">
        <w:rPr>
          <w:bCs/>
        </w:rPr>
        <w:t>different disciplines, though it is not the intent that each college shall regularly have a</w:t>
      </w:r>
      <w:r w:rsidR="006F4CB5">
        <w:rPr>
          <w:bCs/>
        </w:rPr>
        <w:t xml:space="preserve"> </w:t>
      </w:r>
      <w:r w:rsidRPr="00877986">
        <w:rPr>
          <w:bCs/>
        </w:rPr>
        <w:t>representative on the committee. The committee members serve three-year terms, two</w:t>
      </w:r>
      <w:r w:rsidR="006F4CB5">
        <w:rPr>
          <w:bCs/>
        </w:rPr>
        <w:t xml:space="preserve"> </w:t>
      </w:r>
      <w:r w:rsidRPr="00877986">
        <w:rPr>
          <w:bCs/>
        </w:rPr>
        <w:t>members of the committee being replaced each year. The Provost shall notify the</w:t>
      </w:r>
      <w:r w:rsidR="006F4CB5">
        <w:rPr>
          <w:bCs/>
        </w:rPr>
        <w:t xml:space="preserve"> </w:t>
      </w:r>
      <w:r w:rsidRPr="00877986">
        <w:rPr>
          <w:bCs/>
        </w:rPr>
        <w:t>applicants and their chairpersons and deans of the decisions and</w:t>
      </w:r>
      <w:r w:rsidR="006F4CB5">
        <w:rPr>
          <w:bCs/>
        </w:rPr>
        <w:t xml:space="preserve"> </w:t>
      </w:r>
      <w:r w:rsidRPr="00877986">
        <w:rPr>
          <w:bCs/>
        </w:rPr>
        <w:t>provide them a written explanation of the basis for the decision by January 31st.</w:t>
      </w:r>
    </w:p>
    <w:p w:rsidR="006F4CB5" w:rsidRDefault="006F4CB5" w:rsidP="006F4CB5">
      <w:pPr>
        <w:spacing w:line="240" w:lineRule="auto"/>
        <w:ind w:left="1440" w:hanging="720"/>
        <w:rPr>
          <w:bCs/>
        </w:rPr>
      </w:pPr>
    </w:p>
    <w:p w:rsidR="00694066" w:rsidRPr="00694066" w:rsidRDefault="00694066" w:rsidP="00694066">
      <w:pPr>
        <w:spacing w:line="240" w:lineRule="auto"/>
        <w:ind w:left="720" w:hanging="720"/>
        <w:rPr>
          <w:b/>
          <w:bCs/>
        </w:rPr>
      </w:pPr>
      <w:r w:rsidRPr="00694066">
        <w:rPr>
          <w:b/>
          <w:bCs/>
        </w:rPr>
        <w:t>SECTION 11</w:t>
      </w:r>
      <w:r>
        <w:rPr>
          <w:b/>
          <w:bCs/>
        </w:rPr>
        <w:tab/>
      </w:r>
      <w:r w:rsidRPr="00694066">
        <w:rPr>
          <w:b/>
          <w:bCs/>
        </w:rPr>
        <w:t>LEAVES OF ABSENCE</w:t>
      </w:r>
    </w:p>
    <w:p w:rsidR="00694066" w:rsidRDefault="00694066" w:rsidP="00694066">
      <w:pPr>
        <w:spacing w:line="240" w:lineRule="auto"/>
        <w:ind w:left="720" w:hanging="720"/>
        <w:rPr>
          <w:bCs/>
        </w:rPr>
      </w:pPr>
    </w:p>
    <w:p w:rsidR="00694066" w:rsidRDefault="00694066" w:rsidP="005E0715">
      <w:pPr>
        <w:spacing w:line="240" w:lineRule="auto"/>
        <w:ind w:left="720" w:hanging="720"/>
        <w:outlineLvl w:val="0"/>
        <w:rPr>
          <w:bCs/>
        </w:rPr>
      </w:pPr>
      <w:r w:rsidRPr="00694066">
        <w:rPr>
          <w:bCs/>
        </w:rPr>
        <w:t>11.1</w:t>
      </w:r>
      <w:r>
        <w:rPr>
          <w:bCs/>
        </w:rPr>
        <w:tab/>
      </w:r>
      <w:r w:rsidRPr="00694066">
        <w:rPr>
          <w:bCs/>
        </w:rPr>
        <w:t>Paid Leaves</w:t>
      </w:r>
    </w:p>
    <w:p w:rsidR="00694066" w:rsidRPr="00694066" w:rsidRDefault="00694066" w:rsidP="00694066">
      <w:pPr>
        <w:spacing w:line="240" w:lineRule="auto"/>
        <w:ind w:left="720" w:hanging="720"/>
        <w:rPr>
          <w:bCs/>
        </w:rPr>
      </w:pPr>
    </w:p>
    <w:p w:rsidR="00694066" w:rsidRDefault="00694066" w:rsidP="00694066">
      <w:pPr>
        <w:spacing w:line="240" w:lineRule="auto"/>
        <w:ind w:left="720"/>
        <w:rPr>
          <w:bCs/>
        </w:rPr>
      </w:pPr>
      <w:r w:rsidRPr="00694066">
        <w:rPr>
          <w:bCs/>
        </w:rPr>
        <w:t>11.1.1</w:t>
      </w:r>
      <w:r>
        <w:rPr>
          <w:bCs/>
        </w:rPr>
        <w:tab/>
      </w:r>
      <w:r w:rsidRPr="00694066">
        <w:rPr>
          <w:bCs/>
        </w:rPr>
        <w:t>General Eligibility</w:t>
      </w:r>
    </w:p>
    <w:p w:rsidR="00694066" w:rsidRPr="00694066" w:rsidRDefault="00694066" w:rsidP="00694066">
      <w:pPr>
        <w:spacing w:line="240" w:lineRule="auto"/>
        <w:ind w:left="720"/>
        <w:rPr>
          <w:bCs/>
        </w:rPr>
      </w:pPr>
    </w:p>
    <w:p w:rsidR="00694066" w:rsidRDefault="00694066" w:rsidP="00694066">
      <w:pPr>
        <w:spacing w:line="240" w:lineRule="auto"/>
        <w:ind w:left="2880" w:hanging="1440"/>
        <w:rPr>
          <w:bCs/>
        </w:rPr>
      </w:pPr>
      <w:r w:rsidRPr="00694066">
        <w:rPr>
          <w:bCs/>
        </w:rPr>
        <w:lastRenderedPageBreak/>
        <w:t>11.1.1.1</w:t>
      </w:r>
      <w:r>
        <w:rPr>
          <w:bCs/>
        </w:rPr>
        <w:tab/>
      </w:r>
      <w:r w:rsidRPr="00694066">
        <w:rPr>
          <w:bCs/>
        </w:rPr>
        <w:t>A faculty member becomes eligible for leaves on assuming an appointment with the</w:t>
      </w:r>
      <w:r>
        <w:rPr>
          <w:bCs/>
        </w:rPr>
        <w:t xml:space="preserve"> </w:t>
      </w:r>
      <w:r w:rsidRPr="00694066">
        <w:rPr>
          <w:bCs/>
        </w:rPr>
        <w:t>university and commencing employment.</w:t>
      </w:r>
    </w:p>
    <w:p w:rsidR="00694066" w:rsidRDefault="00694066" w:rsidP="00694066">
      <w:pPr>
        <w:spacing w:line="240" w:lineRule="auto"/>
        <w:ind w:left="2880" w:hanging="1440"/>
        <w:rPr>
          <w:bCs/>
        </w:rPr>
      </w:pPr>
    </w:p>
    <w:p w:rsidR="00694066" w:rsidRDefault="00694066" w:rsidP="00694066">
      <w:pPr>
        <w:spacing w:line="240" w:lineRule="auto"/>
        <w:ind w:left="2880" w:hanging="1440"/>
        <w:rPr>
          <w:bCs/>
        </w:rPr>
      </w:pPr>
      <w:r w:rsidRPr="00694066">
        <w:rPr>
          <w:bCs/>
        </w:rPr>
        <w:t>11.1.1.2</w:t>
      </w:r>
      <w:r>
        <w:rPr>
          <w:bCs/>
        </w:rPr>
        <w:tab/>
      </w:r>
      <w:r w:rsidRPr="00694066">
        <w:rPr>
          <w:bCs/>
        </w:rPr>
        <w:t>Faculty members are not eligible for benefits beyond the end of their contract period, or</w:t>
      </w:r>
      <w:r>
        <w:rPr>
          <w:bCs/>
        </w:rPr>
        <w:t xml:space="preserve"> </w:t>
      </w:r>
      <w:r w:rsidRPr="00694066">
        <w:rPr>
          <w:bCs/>
        </w:rPr>
        <w:t>as defined more specifically below.</w:t>
      </w:r>
    </w:p>
    <w:p w:rsidR="00694066" w:rsidRDefault="00694066" w:rsidP="00694066">
      <w:pPr>
        <w:spacing w:line="240" w:lineRule="auto"/>
        <w:ind w:left="2880" w:hanging="1440"/>
        <w:rPr>
          <w:bCs/>
        </w:rPr>
      </w:pPr>
    </w:p>
    <w:p w:rsidR="00694066" w:rsidRDefault="00694066" w:rsidP="00694066">
      <w:pPr>
        <w:spacing w:line="240" w:lineRule="auto"/>
        <w:ind w:left="2880" w:hanging="1440"/>
        <w:rPr>
          <w:bCs/>
        </w:rPr>
      </w:pPr>
      <w:r w:rsidRPr="00694066">
        <w:rPr>
          <w:bCs/>
        </w:rPr>
        <w:t>11.1.1.3</w:t>
      </w:r>
      <w:r>
        <w:rPr>
          <w:bCs/>
        </w:rPr>
        <w:tab/>
      </w:r>
      <w:r w:rsidRPr="00694066">
        <w:rPr>
          <w:bCs/>
        </w:rPr>
        <w:t>Faculty members employed for the summer session are eligible for benefits during that</w:t>
      </w:r>
      <w:r>
        <w:rPr>
          <w:bCs/>
        </w:rPr>
        <w:t xml:space="preserve"> </w:t>
      </w:r>
      <w:r w:rsidRPr="00694066">
        <w:rPr>
          <w:bCs/>
        </w:rPr>
        <w:t>summer such that the total of salary and benefits does not exceed their summer contract.</w:t>
      </w:r>
    </w:p>
    <w:p w:rsidR="00694066" w:rsidRDefault="00694066" w:rsidP="00694066">
      <w:pPr>
        <w:spacing w:line="240" w:lineRule="auto"/>
        <w:ind w:left="2880" w:hanging="1440"/>
        <w:rPr>
          <w:bCs/>
        </w:rPr>
      </w:pPr>
    </w:p>
    <w:p w:rsidR="00694066" w:rsidRDefault="00694066" w:rsidP="00694066">
      <w:pPr>
        <w:spacing w:line="240" w:lineRule="auto"/>
        <w:ind w:left="2880" w:hanging="1440"/>
        <w:rPr>
          <w:bCs/>
        </w:rPr>
      </w:pPr>
      <w:r w:rsidRPr="00694066">
        <w:rPr>
          <w:bCs/>
        </w:rPr>
        <w:t>11.1.1.4</w:t>
      </w:r>
      <w:r>
        <w:rPr>
          <w:bCs/>
        </w:rPr>
        <w:tab/>
      </w:r>
      <w:r w:rsidRPr="00694066">
        <w:rPr>
          <w:bCs/>
        </w:rPr>
        <w:t>Further eligibility requirements apply to certain paid leaves as specified below.</w:t>
      </w:r>
    </w:p>
    <w:p w:rsidR="00694066" w:rsidRDefault="00694066" w:rsidP="00694066">
      <w:pPr>
        <w:spacing w:line="240" w:lineRule="auto"/>
        <w:ind w:left="2880" w:hanging="1440"/>
        <w:rPr>
          <w:bCs/>
        </w:rPr>
      </w:pPr>
    </w:p>
    <w:p w:rsidR="00694066" w:rsidRDefault="00694066" w:rsidP="00694066">
      <w:pPr>
        <w:spacing w:line="240" w:lineRule="auto"/>
        <w:ind w:left="2880" w:hanging="1440"/>
        <w:rPr>
          <w:bCs/>
        </w:rPr>
      </w:pPr>
      <w:r w:rsidRPr="00694066">
        <w:rPr>
          <w:bCs/>
        </w:rPr>
        <w:t>11.1.1.5</w:t>
      </w:r>
      <w:r>
        <w:rPr>
          <w:bCs/>
        </w:rPr>
        <w:tab/>
      </w:r>
      <w:r w:rsidRPr="00694066">
        <w:rPr>
          <w:bCs/>
        </w:rPr>
        <w:t>If the faculty member is not employed during the summer and the condition starts</w:t>
      </w:r>
      <w:r>
        <w:rPr>
          <w:bCs/>
        </w:rPr>
        <w:t xml:space="preserve"> </w:t>
      </w:r>
      <w:r w:rsidRPr="00694066">
        <w:rPr>
          <w:bCs/>
        </w:rPr>
        <w:t>between June 16 and September 15 of a given year, benefits begin September 16.</w:t>
      </w:r>
    </w:p>
    <w:p w:rsidR="00694066" w:rsidRPr="00694066" w:rsidRDefault="00694066" w:rsidP="00694066">
      <w:pPr>
        <w:spacing w:line="240" w:lineRule="auto"/>
        <w:ind w:left="2880" w:hanging="1440"/>
        <w:rPr>
          <w:bCs/>
        </w:rPr>
      </w:pPr>
    </w:p>
    <w:p w:rsidR="00694066" w:rsidRDefault="00694066" w:rsidP="00694066">
      <w:pPr>
        <w:spacing w:line="240" w:lineRule="auto"/>
        <w:ind w:left="720"/>
        <w:rPr>
          <w:bCs/>
        </w:rPr>
      </w:pPr>
      <w:r w:rsidRPr="00694066">
        <w:rPr>
          <w:bCs/>
        </w:rPr>
        <w:t>11.1.2</w:t>
      </w:r>
      <w:r w:rsidR="00CE08FB">
        <w:rPr>
          <w:bCs/>
        </w:rPr>
        <w:tab/>
      </w:r>
      <w:r w:rsidRPr="00694066">
        <w:rPr>
          <w:bCs/>
        </w:rPr>
        <w:t>Definition of Terms</w:t>
      </w:r>
    </w:p>
    <w:p w:rsidR="00694066" w:rsidRPr="00694066" w:rsidRDefault="00694066" w:rsidP="00694066">
      <w:pPr>
        <w:spacing w:line="240" w:lineRule="auto"/>
        <w:ind w:left="720"/>
        <w:rPr>
          <w:bCs/>
        </w:rPr>
      </w:pPr>
    </w:p>
    <w:p w:rsidR="00694066" w:rsidRDefault="00694066" w:rsidP="00694066">
      <w:pPr>
        <w:spacing w:line="240" w:lineRule="auto"/>
        <w:ind w:left="720"/>
        <w:rPr>
          <w:bCs/>
        </w:rPr>
      </w:pPr>
      <w:r>
        <w:rPr>
          <w:bCs/>
        </w:rPr>
        <w:t>“</w:t>
      </w:r>
      <w:r w:rsidRPr="00694066">
        <w:rPr>
          <w:bCs/>
        </w:rPr>
        <w:t>Family members</w:t>
      </w:r>
      <w:r>
        <w:rPr>
          <w:bCs/>
        </w:rPr>
        <w:t>”</w:t>
      </w:r>
      <w:r w:rsidRPr="00694066">
        <w:rPr>
          <w:bCs/>
        </w:rPr>
        <w:t xml:space="preserve"> shall mean members of the same immediate or extended</w:t>
      </w:r>
      <w:r>
        <w:rPr>
          <w:bCs/>
        </w:rPr>
        <w:t xml:space="preserve"> </w:t>
      </w:r>
      <w:r w:rsidRPr="00694066">
        <w:rPr>
          <w:bCs/>
        </w:rPr>
        <w:t>family</w:t>
      </w:r>
      <w:r>
        <w:rPr>
          <w:bCs/>
        </w:rPr>
        <w:t>,</w:t>
      </w:r>
      <w:r w:rsidRPr="00694066">
        <w:rPr>
          <w:bCs/>
        </w:rPr>
        <w:t xml:space="preserve"> such as spouse</w:t>
      </w:r>
      <w:r>
        <w:rPr>
          <w:bCs/>
        </w:rPr>
        <w:t>,</w:t>
      </w:r>
      <w:r w:rsidRPr="00694066">
        <w:rPr>
          <w:bCs/>
        </w:rPr>
        <w:t xml:space="preserve"> domestic partner</w:t>
      </w:r>
      <w:r>
        <w:rPr>
          <w:bCs/>
        </w:rPr>
        <w:t>,</w:t>
      </w:r>
      <w:r w:rsidRPr="00694066">
        <w:rPr>
          <w:bCs/>
        </w:rPr>
        <w:t xml:space="preserve"> sibling</w:t>
      </w:r>
      <w:r>
        <w:rPr>
          <w:bCs/>
        </w:rPr>
        <w:t>,</w:t>
      </w:r>
      <w:r w:rsidRPr="00694066">
        <w:rPr>
          <w:bCs/>
        </w:rPr>
        <w:t xml:space="preserve"> parent</w:t>
      </w:r>
      <w:r>
        <w:rPr>
          <w:bCs/>
        </w:rPr>
        <w:t>,</w:t>
      </w:r>
      <w:r w:rsidRPr="00694066">
        <w:rPr>
          <w:bCs/>
        </w:rPr>
        <w:t xml:space="preserve"> legal guardian, </w:t>
      </w:r>
      <w:r w:rsidR="00FB6580">
        <w:rPr>
          <w:bCs/>
        </w:rPr>
        <w:t xml:space="preserve">or </w:t>
      </w:r>
      <w:r w:rsidRPr="00694066">
        <w:rPr>
          <w:bCs/>
        </w:rPr>
        <w:t>child.</w:t>
      </w:r>
    </w:p>
    <w:p w:rsidR="00694066" w:rsidRPr="00694066" w:rsidRDefault="00694066" w:rsidP="00694066">
      <w:pPr>
        <w:spacing w:line="240" w:lineRule="auto"/>
        <w:ind w:left="720"/>
        <w:rPr>
          <w:bCs/>
        </w:rPr>
      </w:pPr>
    </w:p>
    <w:p w:rsidR="00694066" w:rsidRDefault="00694066" w:rsidP="00694066">
      <w:pPr>
        <w:spacing w:line="240" w:lineRule="auto"/>
        <w:ind w:left="720"/>
        <w:rPr>
          <w:bCs/>
        </w:rPr>
      </w:pPr>
      <w:r w:rsidRPr="00694066">
        <w:rPr>
          <w:bCs/>
        </w:rPr>
        <w:t>11.1.3</w:t>
      </w:r>
      <w:r w:rsidR="00CE08FB">
        <w:rPr>
          <w:bCs/>
        </w:rPr>
        <w:tab/>
      </w:r>
      <w:r w:rsidRPr="00694066">
        <w:rPr>
          <w:bCs/>
        </w:rPr>
        <w:t>Short</w:t>
      </w:r>
      <w:r w:rsidR="00FB6580">
        <w:rPr>
          <w:bCs/>
        </w:rPr>
        <w:t>-t</w:t>
      </w:r>
      <w:r w:rsidRPr="00694066">
        <w:rPr>
          <w:bCs/>
        </w:rPr>
        <w:t>erm Medical Leaves</w:t>
      </w:r>
    </w:p>
    <w:p w:rsidR="00694066" w:rsidRPr="00694066" w:rsidRDefault="00694066" w:rsidP="00694066">
      <w:pPr>
        <w:spacing w:line="240" w:lineRule="auto"/>
        <w:ind w:left="720"/>
        <w:rPr>
          <w:bCs/>
        </w:rPr>
      </w:pPr>
    </w:p>
    <w:p w:rsidR="00694066" w:rsidRDefault="00694066" w:rsidP="00694066">
      <w:pPr>
        <w:spacing w:line="240" w:lineRule="auto"/>
        <w:ind w:left="2880" w:hanging="1440"/>
        <w:rPr>
          <w:bCs/>
        </w:rPr>
      </w:pPr>
      <w:r w:rsidRPr="00694066">
        <w:rPr>
          <w:bCs/>
        </w:rPr>
        <w:t>11.1.3.1</w:t>
      </w:r>
      <w:r>
        <w:rPr>
          <w:bCs/>
        </w:rPr>
        <w:tab/>
      </w:r>
      <w:r w:rsidRPr="00694066">
        <w:rPr>
          <w:bCs/>
        </w:rPr>
        <w:t>Definitions</w:t>
      </w:r>
    </w:p>
    <w:p w:rsidR="00694066" w:rsidRPr="00694066" w:rsidRDefault="00694066" w:rsidP="00694066">
      <w:pPr>
        <w:spacing w:line="240" w:lineRule="auto"/>
        <w:ind w:left="2880" w:hanging="1440"/>
        <w:rPr>
          <w:bCs/>
        </w:rPr>
      </w:pPr>
    </w:p>
    <w:p w:rsidR="00694066" w:rsidRDefault="00694066" w:rsidP="00694066">
      <w:pPr>
        <w:spacing w:line="240" w:lineRule="auto"/>
        <w:ind w:left="4320" w:hanging="1440"/>
        <w:rPr>
          <w:bCs/>
        </w:rPr>
      </w:pPr>
      <w:r w:rsidRPr="00694066">
        <w:rPr>
          <w:bCs/>
        </w:rPr>
        <w:t xml:space="preserve">11.1.3.1.1 </w:t>
      </w:r>
      <w:r>
        <w:rPr>
          <w:bCs/>
        </w:rPr>
        <w:tab/>
      </w:r>
      <w:r w:rsidRPr="00694066">
        <w:rPr>
          <w:bCs/>
        </w:rPr>
        <w:t>A short-term medical illness or accident is one that prevents a faculty member from</w:t>
      </w:r>
      <w:r>
        <w:rPr>
          <w:bCs/>
        </w:rPr>
        <w:t xml:space="preserve"> </w:t>
      </w:r>
      <w:r w:rsidRPr="00694066">
        <w:rPr>
          <w:bCs/>
        </w:rPr>
        <w:t>discharging his or her responsibilities for two weeks or less. Procedures for covering a faculty</w:t>
      </w:r>
      <w:r>
        <w:rPr>
          <w:bCs/>
        </w:rPr>
        <w:t xml:space="preserve"> </w:t>
      </w:r>
      <w:r w:rsidRPr="00694066">
        <w:rPr>
          <w:bCs/>
        </w:rPr>
        <w:t>member</w:t>
      </w:r>
      <w:r>
        <w:rPr>
          <w:bCs/>
        </w:rPr>
        <w:t>’</w:t>
      </w:r>
      <w:r w:rsidRPr="00694066">
        <w:rPr>
          <w:bCs/>
        </w:rPr>
        <w:t>s responsibilities during a short-term medical leave are developed by each department or</w:t>
      </w:r>
      <w:r>
        <w:rPr>
          <w:bCs/>
        </w:rPr>
        <w:t xml:space="preserve"> </w:t>
      </w:r>
      <w:r w:rsidRPr="00694066">
        <w:rPr>
          <w:bCs/>
        </w:rPr>
        <w:t>college to cover the unique conditions of that unit. A short-term medical leave may be used by</w:t>
      </w:r>
      <w:r>
        <w:rPr>
          <w:bCs/>
        </w:rPr>
        <w:t xml:space="preserve"> </w:t>
      </w:r>
      <w:r w:rsidRPr="00694066">
        <w:rPr>
          <w:bCs/>
        </w:rPr>
        <w:t>faculty who must care for a family member who is injured or ill.</w:t>
      </w:r>
    </w:p>
    <w:p w:rsidR="00694066" w:rsidRDefault="00694066" w:rsidP="00694066">
      <w:pPr>
        <w:spacing w:line="240" w:lineRule="auto"/>
        <w:ind w:left="4320" w:hanging="1440"/>
        <w:rPr>
          <w:bCs/>
        </w:rPr>
      </w:pPr>
    </w:p>
    <w:p w:rsidR="00694066" w:rsidRPr="00694066" w:rsidRDefault="00694066" w:rsidP="00694066">
      <w:pPr>
        <w:spacing w:line="240" w:lineRule="auto"/>
        <w:ind w:left="4320" w:hanging="1440"/>
        <w:rPr>
          <w:bCs/>
        </w:rPr>
      </w:pPr>
      <w:r w:rsidRPr="00694066">
        <w:rPr>
          <w:bCs/>
        </w:rPr>
        <w:t>11.1.3.1.2</w:t>
      </w:r>
      <w:r>
        <w:rPr>
          <w:bCs/>
        </w:rPr>
        <w:tab/>
      </w:r>
      <w:r w:rsidRPr="00694066">
        <w:rPr>
          <w:bCs/>
        </w:rPr>
        <w:t>A faculty member is deemed to have a recurrent short-term illness when the total</w:t>
      </w:r>
      <w:r>
        <w:rPr>
          <w:bCs/>
        </w:rPr>
        <w:t xml:space="preserve"> </w:t>
      </w:r>
      <w:r w:rsidRPr="00694066">
        <w:rPr>
          <w:bCs/>
        </w:rPr>
        <w:t>number of days of service missed as a result of the medical condition exceeds two weeks in an</w:t>
      </w:r>
      <w:r>
        <w:rPr>
          <w:bCs/>
        </w:rPr>
        <w:t xml:space="preserve"> </w:t>
      </w:r>
      <w:r w:rsidRPr="00694066">
        <w:rPr>
          <w:bCs/>
        </w:rPr>
        <w:t>academic year but a disability is not claimed to exist. When a faculty member has a recurrent</w:t>
      </w:r>
      <w:r>
        <w:rPr>
          <w:bCs/>
        </w:rPr>
        <w:t xml:space="preserve"> </w:t>
      </w:r>
      <w:r w:rsidRPr="00694066">
        <w:rPr>
          <w:bCs/>
        </w:rPr>
        <w:t>short-term illness, the Provost or designee may require verification of the illness by the treating</w:t>
      </w:r>
      <w:r>
        <w:rPr>
          <w:bCs/>
        </w:rPr>
        <w:t xml:space="preserve"> </w:t>
      </w:r>
      <w:r w:rsidRPr="00694066">
        <w:rPr>
          <w:bCs/>
        </w:rPr>
        <w:t xml:space="preserve">physician. The Provost or designee may also require that </w:t>
      </w:r>
      <w:r w:rsidRPr="00694066">
        <w:rPr>
          <w:bCs/>
        </w:rPr>
        <w:lastRenderedPageBreak/>
        <w:t>the faculty member present evidence</w:t>
      </w:r>
      <w:r>
        <w:rPr>
          <w:bCs/>
        </w:rPr>
        <w:t xml:space="preserve"> </w:t>
      </w:r>
      <w:r w:rsidRPr="00694066">
        <w:rPr>
          <w:bCs/>
        </w:rPr>
        <w:t>that he or she is receiving treatment to remedy the condition. The faculty member shall be</w:t>
      </w:r>
      <w:r>
        <w:rPr>
          <w:bCs/>
        </w:rPr>
        <w:t xml:space="preserve"> </w:t>
      </w:r>
      <w:r w:rsidRPr="00694066">
        <w:rPr>
          <w:bCs/>
        </w:rPr>
        <w:t>referred to Human Resources to determine eligibility for protected medical leave and/or extended</w:t>
      </w:r>
      <w:r>
        <w:rPr>
          <w:bCs/>
        </w:rPr>
        <w:t xml:space="preserve"> </w:t>
      </w:r>
      <w:r w:rsidRPr="00694066">
        <w:rPr>
          <w:bCs/>
        </w:rPr>
        <w:t>medical leave in coordination with the Provost</w:t>
      </w:r>
      <w:r>
        <w:rPr>
          <w:bCs/>
        </w:rPr>
        <w:t>’</w:t>
      </w:r>
      <w:r w:rsidRPr="00694066">
        <w:rPr>
          <w:bCs/>
        </w:rPr>
        <w:t>s Office.</w:t>
      </w:r>
    </w:p>
    <w:p w:rsidR="00694066" w:rsidRDefault="00694066" w:rsidP="00694066">
      <w:pPr>
        <w:spacing w:line="240" w:lineRule="auto"/>
        <w:ind w:left="720" w:hanging="720"/>
        <w:rPr>
          <w:bCs/>
        </w:rPr>
      </w:pPr>
    </w:p>
    <w:p w:rsidR="00694066" w:rsidRDefault="00694066" w:rsidP="00694066">
      <w:pPr>
        <w:spacing w:line="240" w:lineRule="auto"/>
        <w:ind w:left="2880" w:hanging="1440"/>
        <w:rPr>
          <w:bCs/>
        </w:rPr>
      </w:pPr>
      <w:r w:rsidRPr="00694066">
        <w:rPr>
          <w:bCs/>
        </w:rPr>
        <w:t>11.1.3.2</w:t>
      </w:r>
      <w:r>
        <w:rPr>
          <w:bCs/>
        </w:rPr>
        <w:tab/>
      </w:r>
      <w:r w:rsidRPr="00694066">
        <w:rPr>
          <w:bCs/>
        </w:rPr>
        <w:t>Eligibility</w:t>
      </w:r>
    </w:p>
    <w:p w:rsidR="00694066" w:rsidRPr="00694066" w:rsidRDefault="00694066" w:rsidP="00694066">
      <w:pPr>
        <w:spacing w:line="240" w:lineRule="auto"/>
        <w:ind w:left="2880" w:hanging="1440"/>
        <w:rPr>
          <w:bCs/>
        </w:rPr>
      </w:pPr>
    </w:p>
    <w:p w:rsidR="00694066" w:rsidRDefault="00694066" w:rsidP="00694066">
      <w:pPr>
        <w:spacing w:line="240" w:lineRule="auto"/>
        <w:ind w:left="2880"/>
        <w:rPr>
          <w:bCs/>
        </w:rPr>
      </w:pPr>
      <w:r w:rsidRPr="00694066">
        <w:rPr>
          <w:bCs/>
        </w:rPr>
        <w:t>All faculty members are eligible for short-term medical leave benefits beginning with the first</w:t>
      </w:r>
      <w:r>
        <w:rPr>
          <w:bCs/>
        </w:rPr>
        <w:t xml:space="preserve"> </w:t>
      </w:r>
      <w:r w:rsidRPr="00694066">
        <w:rPr>
          <w:bCs/>
        </w:rPr>
        <w:t>day of the medical condition.</w:t>
      </w:r>
    </w:p>
    <w:p w:rsidR="00694066" w:rsidRPr="00694066" w:rsidRDefault="00694066" w:rsidP="00694066">
      <w:pPr>
        <w:spacing w:line="240" w:lineRule="auto"/>
        <w:ind w:left="2880"/>
        <w:rPr>
          <w:bCs/>
        </w:rPr>
      </w:pPr>
    </w:p>
    <w:p w:rsidR="00694066" w:rsidRDefault="00694066" w:rsidP="00FB01C7">
      <w:pPr>
        <w:spacing w:line="240" w:lineRule="auto"/>
        <w:ind w:left="2880" w:hanging="1440"/>
        <w:rPr>
          <w:bCs/>
        </w:rPr>
      </w:pPr>
      <w:r w:rsidRPr="00694066">
        <w:rPr>
          <w:bCs/>
        </w:rPr>
        <w:t>11.1.3.3</w:t>
      </w:r>
      <w:r w:rsidR="00FB01C7">
        <w:rPr>
          <w:bCs/>
        </w:rPr>
        <w:tab/>
      </w:r>
      <w:r w:rsidRPr="00694066">
        <w:rPr>
          <w:bCs/>
        </w:rPr>
        <w:t>Benefits</w:t>
      </w:r>
    </w:p>
    <w:p w:rsidR="00FB01C7" w:rsidRPr="00694066" w:rsidRDefault="00FB01C7" w:rsidP="00694066">
      <w:pPr>
        <w:spacing w:line="240" w:lineRule="auto"/>
        <w:ind w:left="4320" w:hanging="1440"/>
        <w:rPr>
          <w:bCs/>
        </w:rPr>
      </w:pPr>
    </w:p>
    <w:p w:rsidR="00694066" w:rsidRDefault="00694066" w:rsidP="00FB01C7">
      <w:pPr>
        <w:spacing w:line="240" w:lineRule="auto"/>
        <w:ind w:left="2880"/>
        <w:rPr>
          <w:bCs/>
        </w:rPr>
      </w:pPr>
      <w:r w:rsidRPr="00694066">
        <w:rPr>
          <w:bCs/>
        </w:rPr>
        <w:t>While eligible for benefits, faculty members on short-term medical leaves will receive:</w:t>
      </w:r>
    </w:p>
    <w:p w:rsidR="00FB01C7" w:rsidRPr="00694066" w:rsidRDefault="00FB01C7" w:rsidP="00FB01C7">
      <w:pPr>
        <w:spacing w:line="240" w:lineRule="auto"/>
        <w:ind w:left="2880"/>
        <w:rPr>
          <w:bCs/>
        </w:rPr>
      </w:pPr>
    </w:p>
    <w:p w:rsidR="00FB01C7" w:rsidRDefault="00694066" w:rsidP="00FB01C7">
      <w:pPr>
        <w:spacing w:line="240" w:lineRule="auto"/>
        <w:ind w:left="4320" w:hanging="1440"/>
        <w:rPr>
          <w:bCs/>
        </w:rPr>
      </w:pPr>
      <w:r w:rsidRPr="00694066">
        <w:rPr>
          <w:bCs/>
        </w:rPr>
        <w:t xml:space="preserve">11.1.3.3.1 </w:t>
      </w:r>
      <w:r w:rsidR="00FB01C7">
        <w:rPr>
          <w:bCs/>
        </w:rPr>
        <w:tab/>
      </w:r>
      <w:r w:rsidRPr="00694066">
        <w:rPr>
          <w:bCs/>
        </w:rPr>
        <w:t>Full pay and full status.</w:t>
      </w:r>
    </w:p>
    <w:p w:rsidR="00FB01C7" w:rsidRDefault="00FB01C7" w:rsidP="00FB01C7">
      <w:pPr>
        <w:spacing w:line="240" w:lineRule="auto"/>
        <w:ind w:left="5760" w:hanging="1440"/>
        <w:rPr>
          <w:bCs/>
        </w:rPr>
      </w:pPr>
    </w:p>
    <w:p w:rsidR="00FB01C7" w:rsidRDefault="00694066" w:rsidP="00FB01C7">
      <w:pPr>
        <w:spacing w:line="240" w:lineRule="auto"/>
        <w:ind w:left="4320" w:hanging="1440"/>
        <w:rPr>
          <w:bCs/>
        </w:rPr>
      </w:pPr>
      <w:r w:rsidRPr="00694066">
        <w:rPr>
          <w:bCs/>
        </w:rPr>
        <w:t>11.1.3.3.2</w:t>
      </w:r>
      <w:r w:rsidR="00FB01C7">
        <w:rPr>
          <w:bCs/>
        </w:rPr>
        <w:tab/>
      </w:r>
      <w:r w:rsidRPr="00694066">
        <w:rPr>
          <w:bCs/>
        </w:rPr>
        <w:t>Standard contribution to retirement and health and disability plans.</w:t>
      </w:r>
    </w:p>
    <w:p w:rsidR="00FB01C7" w:rsidRDefault="00FB01C7" w:rsidP="00FB01C7">
      <w:pPr>
        <w:spacing w:line="240" w:lineRule="auto"/>
        <w:ind w:left="5760" w:hanging="1440"/>
        <w:rPr>
          <w:bCs/>
        </w:rPr>
      </w:pPr>
    </w:p>
    <w:p w:rsidR="00694066" w:rsidRPr="00694066" w:rsidRDefault="00694066" w:rsidP="00FB01C7">
      <w:pPr>
        <w:spacing w:line="240" w:lineRule="auto"/>
        <w:ind w:left="4320" w:hanging="1440"/>
        <w:rPr>
          <w:bCs/>
        </w:rPr>
      </w:pPr>
      <w:r w:rsidRPr="00694066">
        <w:rPr>
          <w:bCs/>
        </w:rPr>
        <w:t>11.1.3.3.3</w:t>
      </w:r>
      <w:r w:rsidR="00FB01C7">
        <w:rPr>
          <w:bCs/>
        </w:rPr>
        <w:tab/>
      </w:r>
      <w:r w:rsidRPr="00694066">
        <w:rPr>
          <w:bCs/>
        </w:rPr>
        <w:t>Continuation of all other financial benefits.</w:t>
      </w:r>
    </w:p>
    <w:p w:rsidR="00FB01C7" w:rsidRDefault="00FB01C7" w:rsidP="00694066">
      <w:pPr>
        <w:spacing w:line="240" w:lineRule="auto"/>
        <w:ind w:left="720" w:hanging="720"/>
        <w:rPr>
          <w:bCs/>
        </w:rPr>
      </w:pPr>
    </w:p>
    <w:p w:rsidR="00694066" w:rsidRDefault="00694066" w:rsidP="00FB01C7">
      <w:pPr>
        <w:spacing w:line="240" w:lineRule="auto"/>
        <w:ind w:left="1440" w:hanging="720"/>
        <w:rPr>
          <w:bCs/>
        </w:rPr>
      </w:pPr>
      <w:r w:rsidRPr="00694066">
        <w:rPr>
          <w:bCs/>
        </w:rPr>
        <w:t>11.1.4</w:t>
      </w:r>
      <w:r w:rsidR="00FB01C7">
        <w:rPr>
          <w:bCs/>
        </w:rPr>
        <w:tab/>
      </w:r>
      <w:r w:rsidRPr="00694066">
        <w:rPr>
          <w:bCs/>
        </w:rPr>
        <w:t>Maternity Leave</w:t>
      </w:r>
    </w:p>
    <w:p w:rsidR="00FB01C7" w:rsidRPr="00694066" w:rsidRDefault="00FB01C7" w:rsidP="00FB01C7">
      <w:pPr>
        <w:spacing w:line="240" w:lineRule="auto"/>
        <w:ind w:left="1440" w:hanging="720"/>
        <w:rPr>
          <w:bCs/>
        </w:rPr>
      </w:pPr>
    </w:p>
    <w:p w:rsidR="00694066" w:rsidRDefault="00694066" w:rsidP="00FB01C7">
      <w:pPr>
        <w:spacing w:line="240" w:lineRule="auto"/>
        <w:ind w:left="2880" w:hanging="1440"/>
        <w:rPr>
          <w:bCs/>
        </w:rPr>
      </w:pPr>
      <w:r w:rsidRPr="00694066">
        <w:rPr>
          <w:bCs/>
        </w:rPr>
        <w:t>11.1.4.1</w:t>
      </w:r>
      <w:r w:rsidR="00FB01C7">
        <w:rPr>
          <w:bCs/>
        </w:rPr>
        <w:tab/>
      </w:r>
      <w:r w:rsidRPr="00694066">
        <w:rPr>
          <w:bCs/>
        </w:rPr>
        <w:t>Definition</w:t>
      </w:r>
    </w:p>
    <w:p w:rsidR="00FB01C7" w:rsidRPr="00694066" w:rsidRDefault="00FB01C7" w:rsidP="00FB01C7">
      <w:pPr>
        <w:spacing w:line="240" w:lineRule="auto"/>
        <w:ind w:left="2880" w:hanging="1440"/>
        <w:rPr>
          <w:bCs/>
        </w:rPr>
      </w:pPr>
    </w:p>
    <w:p w:rsidR="00694066" w:rsidRPr="00694066" w:rsidRDefault="00694066" w:rsidP="00FB01C7">
      <w:pPr>
        <w:spacing w:line="240" w:lineRule="auto"/>
        <w:ind w:left="2880"/>
        <w:rPr>
          <w:bCs/>
        </w:rPr>
      </w:pPr>
      <w:r w:rsidRPr="00694066">
        <w:rPr>
          <w:bCs/>
        </w:rPr>
        <w:t>Leave for maternity will cover the period in which a mother is unable to perform her faculty</w:t>
      </w:r>
      <w:r w:rsidR="00FB01C7">
        <w:rPr>
          <w:bCs/>
        </w:rPr>
        <w:t xml:space="preserve"> </w:t>
      </w:r>
      <w:r w:rsidRPr="00694066">
        <w:rPr>
          <w:bCs/>
        </w:rPr>
        <w:t>duties prior to, during, and after childbirth.</w:t>
      </w:r>
    </w:p>
    <w:p w:rsidR="00FB01C7" w:rsidRDefault="00FB01C7" w:rsidP="00694066">
      <w:pPr>
        <w:spacing w:line="240" w:lineRule="auto"/>
        <w:ind w:left="720" w:hanging="720"/>
        <w:rPr>
          <w:bCs/>
        </w:rPr>
      </w:pPr>
    </w:p>
    <w:p w:rsidR="00694066" w:rsidRDefault="00694066" w:rsidP="00FB01C7">
      <w:pPr>
        <w:spacing w:line="240" w:lineRule="auto"/>
        <w:ind w:left="2880" w:hanging="1440"/>
        <w:rPr>
          <w:bCs/>
        </w:rPr>
      </w:pPr>
      <w:r w:rsidRPr="00694066">
        <w:rPr>
          <w:bCs/>
        </w:rPr>
        <w:t>11.1.4.2</w:t>
      </w:r>
      <w:r w:rsidR="00FB01C7">
        <w:rPr>
          <w:bCs/>
        </w:rPr>
        <w:tab/>
      </w:r>
      <w:r w:rsidRPr="00694066">
        <w:rPr>
          <w:bCs/>
        </w:rPr>
        <w:t>Benefits</w:t>
      </w:r>
    </w:p>
    <w:p w:rsidR="00FB01C7" w:rsidRPr="00694066" w:rsidRDefault="00FB01C7" w:rsidP="00FB01C7">
      <w:pPr>
        <w:spacing w:line="240" w:lineRule="auto"/>
        <w:ind w:left="2880" w:hanging="1440"/>
        <w:rPr>
          <w:bCs/>
        </w:rPr>
      </w:pPr>
    </w:p>
    <w:p w:rsidR="00FB01C7" w:rsidRDefault="00694066" w:rsidP="00FB01C7">
      <w:pPr>
        <w:spacing w:line="240" w:lineRule="auto"/>
        <w:ind w:left="4320" w:hanging="1440"/>
        <w:rPr>
          <w:bCs/>
        </w:rPr>
      </w:pPr>
      <w:r w:rsidRPr="00694066">
        <w:rPr>
          <w:bCs/>
        </w:rPr>
        <w:t>11.1.4.2.1</w:t>
      </w:r>
      <w:r w:rsidR="00FB01C7">
        <w:rPr>
          <w:bCs/>
        </w:rPr>
        <w:tab/>
      </w:r>
      <w:r w:rsidRPr="00694066">
        <w:rPr>
          <w:bCs/>
        </w:rPr>
        <w:t>Paid leave for maternity will cover the period of disability prior to, during, and after</w:t>
      </w:r>
      <w:r w:rsidR="00FB01C7">
        <w:rPr>
          <w:bCs/>
        </w:rPr>
        <w:t xml:space="preserve"> </w:t>
      </w:r>
      <w:r w:rsidRPr="00694066">
        <w:rPr>
          <w:bCs/>
        </w:rPr>
        <w:t>childbirth as determined by the faculty member</w:t>
      </w:r>
      <w:r w:rsidR="00FB01C7">
        <w:rPr>
          <w:bCs/>
        </w:rPr>
        <w:t>’</w:t>
      </w:r>
      <w:r w:rsidRPr="00694066">
        <w:rPr>
          <w:bCs/>
        </w:rPr>
        <w:t>s attending health professional and will be for</w:t>
      </w:r>
      <w:r w:rsidR="00FB01C7">
        <w:rPr>
          <w:bCs/>
        </w:rPr>
        <w:t xml:space="preserve"> </w:t>
      </w:r>
      <w:r w:rsidRPr="00694066">
        <w:rPr>
          <w:bCs/>
        </w:rPr>
        <w:t>one quarter or its equivalent, but not to exceed twelve weeks</w:t>
      </w:r>
      <w:r w:rsidR="00FB01C7">
        <w:rPr>
          <w:bCs/>
        </w:rPr>
        <w:t xml:space="preserve">. </w:t>
      </w:r>
      <w:r w:rsidRPr="00694066">
        <w:rPr>
          <w:bCs/>
        </w:rPr>
        <w:t>More leave may be granted if needed for medical reasons. (See also Sec. 7.7.1.1.2.1 regarding</w:t>
      </w:r>
      <w:r w:rsidR="00FB01C7">
        <w:rPr>
          <w:bCs/>
        </w:rPr>
        <w:t xml:space="preserve"> </w:t>
      </w:r>
      <w:r w:rsidRPr="00694066">
        <w:rPr>
          <w:bCs/>
        </w:rPr>
        <w:t>delay of tenure decision.)</w:t>
      </w:r>
    </w:p>
    <w:p w:rsidR="00FB01C7" w:rsidRDefault="00FB01C7" w:rsidP="00FB01C7">
      <w:pPr>
        <w:spacing w:line="240" w:lineRule="auto"/>
        <w:ind w:left="4320" w:hanging="1440"/>
        <w:rPr>
          <w:bCs/>
        </w:rPr>
      </w:pPr>
    </w:p>
    <w:p w:rsidR="00FB01C7" w:rsidRDefault="00694066" w:rsidP="00FB01C7">
      <w:pPr>
        <w:spacing w:line="240" w:lineRule="auto"/>
        <w:ind w:left="4320" w:hanging="1440"/>
        <w:rPr>
          <w:bCs/>
        </w:rPr>
      </w:pPr>
      <w:r w:rsidRPr="00694066">
        <w:rPr>
          <w:bCs/>
        </w:rPr>
        <w:t>11.1.4.2.2</w:t>
      </w:r>
      <w:r w:rsidR="00FB01C7">
        <w:rPr>
          <w:bCs/>
        </w:rPr>
        <w:tab/>
      </w:r>
      <w:r w:rsidRPr="00694066">
        <w:rPr>
          <w:bCs/>
        </w:rPr>
        <w:t>In the event an extended leave is medically necessary, the maternity leave period is</w:t>
      </w:r>
      <w:r w:rsidR="00FB01C7">
        <w:rPr>
          <w:bCs/>
        </w:rPr>
        <w:t xml:space="preserve"> </w:t>
      </w:r>
      <w:r w:rsidRPr="00694066">
        <w:rPr>
          <w:bCs/>
        </w:rPr>
        <w:t>considered as part of the 180 calendar days maximum medical leave described in section 11.1.5.</w:t>
      </w:r>
      <w:r w:rsidR="00FB01C7">
        <w:rPr>
          <w:bCs/>
        </w:rPr>
        <w:t xml:space="preserve"> </w:t>
      </w:r>
      <w:r w:rsidRPr="00694066">
        <w:rPr>
          <w:bCs/>
        </w:rPr>
        <w:t xml:space="preserve">Paid maternity leave will run </w:t>
      </w:r>
      <w:r w:rsidRPr="00694066">
        <w:rPr>
          <w:bCs/>
        </w:rPr>
        <w:lastRenderedPageBreak/>
        <w:t>concurrently with any state or federally protected leave benefits for</w:t>
      </w:r>
      <w:r w:rsidR="00FB01C7">
        <w:rPr>
          <w:bCs/>
        </w:rPr>
        <w:t xml:space="preserve"> </w:t>
      </w:r>
      <w:r w:rsidRPr="00694066">
        <w:rPr>
          <w:bCs/>
        </w:rPr>
        <w:t>which the faculty member may be eligible.</w:t>
      </w:r>
    </w:p>
    <w:p w:rsidR="00FB01C7" w:rsidRDefault="00FB01C7" w:rsidP="00FB01C7">
      <w:pPr>
        <w:spacing w:line="240" w:lineRule="auto"/>
        <w:ind w:left="4320" w:hanging="1440"/>
        <w:rPr>
          <w:bCs/>
        </w:rPr>
      </w:pPr>
    </w:p>
    <w:p w:rsidR="00FB01C7" w:rsidRDefault="00694066" w:rsidP="00FB01C7">
      <w:pPr>
        <w:spacing w:line="240" w:lineRule="auto"/>
        <w:ind w:left="4320" w:hanging="1440"/>
        <w:rPr>
          <w:bCs/>
        </w:rPr>
      </w:pPr>
      <w:r w:rsidRPr="00694066">
        <w:rPr>
          <w:bCs/>
        </w:rPr>
        <w:t>11.1.4.2.3</w:t>
      </w:r>
      <w:r w:rsidR="00FB01C7">
        <w:rPr>
          <w:bCs/>
        </w:rPr>
        <w:tab/>
      </w:r>
      <w:r w:rsidRPr="00694066">
        <w:rPr>
          <w:bCs/>
        </w:rPr>
        <w:t>Faculty members on maternity leaves will receive benefits as in sections 11.1.3.3.</w:t>
      </w:r>
    </w:p>
    <w:p w:rsidR="00FB01C7" w:rsidRDefault="00FB01C7" w:rsidP="00FB01C7">
      <w:pPr>
        <w:spacing w:line="240" w:lineRule="auto"/>
        <w:ind w:left="4320" w:hanging="1440"/>
        <w:rPr>
          <w:bCs/>
        </w:rPr>
      </w:pPr>
    </w:p>
    <w:p w:rsidR="00694066" w:rsidRPr="00694066" w:rsidRDefault="00694066" w:rsidP="00FB01C7">
      <w:pPr>
        <w:spacing w:line="240" w:lineRule="auto"/>
        <w:ind w:left="4320" w:hanging="1440"/>
        <w:rPr>
          <w:bCs/>
        </w:rPr>
      </w:pPr>
      <w:r w:rsidRPr="00694066">
        <w:rPr>
          <w:bCs/>
        </w:rPr>
        <w:t>11.1.4.2.4</w:t>
      </w:r>
      <w:r w:rsidR="00FB01C7">
        <w:rPr>
          <w:bCs/>
        </w:rPr>
        <w:tab/>
      </w:r>
      <w:r w:rsidRPr="00694066">
        <w:rPr>
          <w:bCs/>
        </w:rPr>
        <w:t>Up to three quarters of maternity or related extended medical leave will be counted in</w:t>
      </w:r>
      <w:r w:rsidR="00FB01C7">
        <w:rPr>
          <w:bCs/>
        </w:rPr>
        <w:t xml:space="preserve"> </w:t>
      </w:r>
      <w:r w:rsidRPr="00694066">
        <w:rPr>
          <w:bCs/>
        </w:rPr>
        <w:t>determining eligibility for professional leave.</w:t>
      </w:r>
    </w:p>
    <w:p w:rsidR="00FB01C7" w:rsidRDefault="00FB01C7" w:rsidP="00694066">
      <w:pPr>
        <w:spacing w:line="240" w:lineRule="auto"/>
        <w:ind w:left="720" w:hanging="720"/>
        <w:rPr>
          <w:bCs/>
        </w:rPr>
      </w:pPr>
    </w:p>
    <w:p w:rsidR="00694066" w:rsidRPr="00694066" w:rsidRDefault="00694066" w:rsidP="00FB01C7">
      <w:pPr>
        <w:spacing w:line="240" w:lineRule="auto"/>
        <w:ind w:left="2880" w:hanging="1440"/>
        <w:rPr>
          <w:bCs/>
        </w:rPr>
      </w:pPr>
      <w:r w:rsidRPr="00694066">
        <w:rPr>
          <w:bCs/>
        </w:rPr>
        <w:t>11.1.4.3</w:t>
      </w:r>
      <w:r w:rsidR="00FB01C7">
        <w:rPr>
          <w:bCs/>
        </w:rPr>
        <w:tab/>
      </w:r>
      <w:r w:rsidRPr="00694066">
        <w:rPr>
          <w:bCs/>
        </w:rPr>
        <w:t>Parental Leave</w:t>
      </w:r>
    </w:p>
    <w:p w:rsidR="00694066" w:rsidRDefault="00694066" w:rsidP="00FB01C7">
      <w:pPr>
        <w:spacing w:line="240" w:lineRule="auto"/>
        <w:ind w:left="2880"/>
        <w:rPr>
          <w:bCs/>
        </w:rPr>
      </w:pPr>
      <w:r w:rsidRPr="00694066">
        <w:rPr>
          <w:bCs/>
        </w:rPr>
        <w:t xml:space="preserve">Tenure-line faculty and </w:t>
      </w:r>
      <w:r w:rsidR="00FB6580">
        <w:rPr>
          <w:bCs/>
        </w:rPr>
        <w:t>non-tenure-track</w:t>
      </w:r>
      <w:r w:rsidR="00FB6580" w:rsidRPr="00694066">
        <w:rPr>
          <w:bCs/>
        </w:rPr>
        <w:t xml:space="preserve"> </w:t>
      </w:r>
      <w:r w:rsidRPr="00694066">
        <w:rPr>
          <w:bCs/>
        </w:rPr>
        <w:t>faculty with multi-year contracts will be entitled to up to six weeks</w:t>
      </w:r>
      <w:r w:rsidR="00FB01C7">
        <w:rPr>
          <w:bCs/>
        </w:rPr>
        <w:t xml:space="preserve"> </w:t>
      </w:r>
      <w:r w:rsidRPr="00694066">
        <w:rPr>
          <w:bCs/>
        </w:rPr>
        <w:t>of paid leave to care for a new child, a newly adopted child, or a child placed into foster care.</w:t>
      </w:r>
      <w:r w:rsidR="00FB01C7">
        <w:rPr>
          <w:bCs/>
        </w:rPr>
        <w:t xml:space="preserve"> </w:t>
      </w:r>
      <w:r w:rsidRPr="00694066">
        <w:rPr>
          <w:bCs/>
        </w:rPr>
        <w:t>Parental leave shall begin with the birth or placement of the child</w:t>
      </w:r>
      <w:r w:rsidR="00FB01C7">
        <w:rPr>
          <w:bCs/>
        </w:rPr>
        <w:t>,</w:t>
      </w:r>
      <w:r w:rsidRPr="00694066">
        <w:rPr>
          <w:bCs/>
        </w:rPr>
        <w:t xml:space="preserve"> and will run concurrently with</w:t>
      </w:r>
      <w:r w:rsidR="00FB01C7">
        <w:rPr>
          <w:bCs/>
        </w:rPr>
        <w:t xml:space="preserve"> </w:t>
      </w:r>
      <w:r w:rsidRPr="00694066">
        <w:rPr>
          <w:bCs/>
        </w:rPr>
        <w:t>available medical leave. Faculty members are expected to provide at least 30 days written</w:t>
      </w:r>
      <w:r w:rsidR="00FB01C7">
        <w:rPr>
          <w:bCs/>
        </w:rPr>
        <w:t xml:space="preserve"> </w:t>
      </w:r>
      <w:r w:rsidRPr="00694066">
        <w:rPr>
          <w:bCs/>
        </w:rPr>
        <w:t>notice of anticipated parental leave when possible. With approval from the supervising dean</w:t>
      </w:r>
      <w:r w:rsidR="00FB01C7">
        <w:rPr>
          <w:bCs/>
        </w:rPr>
        <w:t>,</w:t>
      </w:r>
      <w:r w:rsidRPr="00694066">
        <w:rPr>
          <w:bCs/>
        </w:rPr>
        <w:t xml:space="preserve"> parental</w:t>
      </w:r>
      <w:r w:rsidR="00FB01C7">
        <w:rPr>
          <w:bCs/>
        </w:rPr>
        <w:t xml:space="preserve"> </w:t>
      </w:r>
      <w:r w:rsidRPr="00694066">
        <w:rPr>
          <w:bCs/>
        </w:rPr>
        <w:t>leave may be extended as unpaid leave. This leave must be taken within one year following the</w:t>
      </w:r>
      <w:r w:rsidR="00FB01C7">
        <w:rPr>
          <w:bCs/>
        </w:rPr>
        <w:t xml:space="preserve"> </w:t>
      </w:r>
      <w:r w:rsidRPr="00694066">
        <w:rPr>
          <w:bCs/>
        </w:rPr>
        <w:t>placement.</w:t>
      </w:r>
    </w:p>
    <w:p w:rsidR="00FB01C7" w:rsidRPr="00694066" w:rsidRDefault="00FB01C7" w:rsidP="00FB01C7">
      <w:pPr>
        <w:spacing w:line="240" w:lineRule="auto"/>
        <w:ind w:left="2880"/>
        <w:rPr>
          <w:bCs/>
        </w:rPr>
      </w:pPr>
    </w:p>
    <w:p w:rsidR="00694066" w:rsidRDefault="00694066" w:rsidP="003957D9">
      <w:pPr>
        <w:spacing w:line="240" w:lineRule="auto"/>
        <w:ind w:left="1440" w:hanging="720"/>
        <w:rPr>
          <w:bCs/>
        </w:rPr>
      </w:pPr>
      <w:r w:rsidRPr="00694066">
        <w:rPr>
          <w:bCs/>
        </w:rPr>
        <w:t>11.1.5</w:t>
      </w:r>
      <w:r w:rsidR="003957D9">
        <w:rPr>
          <w:bCs/>
        </w:rPr>
        <w:tab/>
      </w:r>
      <w:r w:rsidRPr="00694066">
        <w:rPr>
          <w:bCs/>
        </w:rPr>
        <w:t>Extended Medical Leaves</w:t>
      </w:r>
    </w:p>
    <w:p w:rsidR="003957D9" w:rsidRPr="00694066" w:rsidRDefault="003957D9" w:rsidP="003957D9">
      <w:pPr>
        <w:spacing w:line="240" w:lineRule="auto"/>
        <w:ind w:left="1440" w:hanging="720"/>
        <w:rPr>
          <w:bCs/>
        </w:rPr>
      </w:pPr>
    </w:p>
    <w:p w:rsidR="00694066" w:rsidRDefault="00694066" w:rsidP="003957D9">
      <w:pPr>
        <w:spacing w:line="240" w:lineRule="auto"/>
        <w:ind w:left="1440"/>
        <w:rPr>
          <w:bCs/>
        </w:rPr>
      </w:pPr>
      <w:r w:rsidRPr="00694066">
        <w:rPr>
          <w:bCs/>
        </w:rPr>
        <w:t>It is the intent of this policy to aid faculty through periods of disability and to encourage full and</w:t>
      </w:r>
      <w:r w:rsidR="003957D9">
        <w:rPr>
          <w:bCs/>
        </w:rPr>
        <w:t xml:space="preserve"> </w:t>
      </w:r>
      <w:r w:rsidRPr="00694066">
        <w:rPr>
          <w:bCs/>
        </w:rPr>
        <w:t>speedy recovery.</w:t>
      </w:r>
    </w:p>
    <w:p w:rsidR="003957D9" w:rsidRPr="00694066" w:rsidRDefault="003957D9" w:rsidP="003957D9">
      <w:pPr>
        <w:spacing w:line="240" w:lineRule="auto"/>
        <w:ind w:left="1440"/>
        <w:rPr>
          <w:bCs/>
        </w:rPr>
      </w:pPr>
    </w:p>
    <w:p w:rsidR="00694066" w:rsidRDefault="00694066" w:rsidP="003957D9">
      <w:pPr>
        <w:spacing w:line="240" w:lineRule="auto"/>
        <w:ind w:left="2880" w:hanging="1440"/>
        <w:rPr>
          <w:bCs/>
        </w:rPr>
      </w:pPr>
      <w:r w:rsidRPr="00694066">
        <w:rPr>
          <w:bCs/>
        </w:rPr>
        <w:t>11.1.5.1</w:t>
      </w:r>
      <w:r w:rsidR="003957D9">
        <w:rPr>
          <w:bCs/>
        </w:rPr>
        <w:tab/>
      </w:r>
      <w:r w:rsidRPr="00694066">
        <w:rPr>
          <w:bCs/>
        </w:rPr>
        <w:t>Definition</w:t>
      </w:r>
    </w:p>
    <w:p w:rsidR="003957D9" w:rsidRPr="00694066" w:rsidRDefault="003957D9" w:rsidP="003957D9">
      <w:pPr>
        <w:spacing w:line="240" w:lineRule="auto"/>
        <w:ind w:left="2880" w:hanging="1440"/>
        <w:rPr>
          <w:bCs/>
        </w:rPr>
      </w:pPr>
    </w:p>
    <w:p w:rsidR="00694066" w:rsidRDefault="00694066" w:rsidP="003957D9">
      <w:pPr>
        <w:spacing w:line="240" w:lineRule="auto"/>
        <w:ind w:left="2880"/>
        <w:rPr>
          <w:bCs/>
        </w:rPr>
      </w:pPr>
      <w:r w:rsidRPr="00694066">
        <w:rPr>
          <w:bCs/>
        </w:rPr>
        <w:t>An extended medical condition means the incapacity to perform faculty duties for a period of</w:t>
      </w:r>
      <w:r w:rsidR="003957D9">
        <w:rPr>
          <w:bCs/>
        </w:rPr>
        <w:t xml:space="preserve"> </w:t>
      </w:r>
      <w:r w:rsidRPr="00694066">
        <w:rPr>
          <w:bCs/>
        </w:rPr>
        <w:t>more than two weeks, resulting from accident, illness, or recurrent short</w:t>
      </w:r>
      <w:r w:rsidR="00FB6580">
        <w:rPr>
          <w:bCs/>
        </w:rPr>
        <w:t>-</w:t>
      </w:r>
      <w:r w:rsidRPr="00694066">
        <w:rPr>
          <w:bCs/>
        </w:rPr>
        <w:t>term illness. Use of</w:t>
      </w:r>
      <w:r w:rsidR="003957D9">
        <w:rPr>
          <w:bCs/>
        </w:rPr>
        <w:t xml:space="preserve"> </w:t>
      </w:r>
      <w:r w:rsidRPr="00694066">
        <w:rPr>
          <w:bCs/>
        </w:rPr>
        <w:t>medical leave up to 180 calendar days may be part or full time depending on medical</w:t>
      </w:r>
      <w:r w:rsidR="003957D9">
        <w:rPr>
          <w:bCs/>
        </w:rPr>
        <w:t xml:space="preserve"> </w:t>
      </w:r>
      <w:r w:rsidRPr="00694066">
        <w:rPr>
          <w:bCs/>
        </w:rPr>
        <w:t>documentation.</w:t>
      </w:r>
    </w:p>
    <w:p w:rsidR="003957D9" w:rsidRPr="00694066" w:rsidRDefault="003957D9" w:rsidP="003957D9">
      <w:pPr>
        <w:spacing w:line="240" w:lineRule="auto"/>
        <w:ind w:left="2880"/>
        <w:rPr>
          <w:bCs/>
        </w:rPr>
      </w:pPr>
    </w:p>
    <w:p w:rsidR="00694066" w:rsidRDefault="00694066" w:rsidP="003957D9">
      <w:pPr>
        <w:spacing w:line="240" w:lineRule="auto"/>
        <w:ind w:left="720" w:firstLine="720"/>
        <w:rPr>
          <w:bCs/>
        </w:rPr>
      </w:pPr>
      <w:r w:rsidRPr="00694066">
        <w:rPr>
          <w:bCs/>
        </w:rPr>
        <w:t>11.1.5.2</w:t>
      </w:r>
      <w:r w:rsidR="003957D9">
        <w:rPr>
          <w:bCs/>
        </w:rPr>
        <w:tab/>
      </w:r>
      <w:r w:rsidRPr="00694066">
        <w:rPr>
          <w:bCs/>
        </w:rPr>
        <w:t>Eligibility</w:t>
      </w:r>
    </w:p>
    <w:p w:rsidR="003957D9" w:rsidRPr="00694066" w:rsidRDefault="003957D9" w:rsidP="003957D9">
      <w:pPr>
        <w:spacing w:line="240" w:lineRule="auto"/>
        <w:ind w:left="720" w:firstLine="720"/>
        <w:rPr>
          <w:bCs/>
        </w:rPr>
      </w:pPr>
    </w:p>
    <w:p w:rsidR="003957D9" w:rsidRDefault="00694066" w:rsidP="003957D9">
      <w:pPr>
        <w:spacing w:line="240" w:lineRule="auto"/>
        <w:ind w:left="4320" w:hanging="1440"/>
        <w:rPr>
          <w:bCs/>
        </w:rPr>
      </w:pPr>
      <w:r w:rsidRPr="00694066">
        <w:rPr>
          <w:bCs/>
        </w:rPr>
        <w:t>11.1.5.2.1</w:t>
      </w:r>
      <w:r w:rsidR="003957D9">
        <w:rPr>
          <w:bCs/>
        </w:rPr>
        <w:tab/>
      </w:r>
      <w:r w:rsidRPr="00694066">
        <w:rPr>
          <w:bCs/>
        </w:rPr>
        <w:t>Tenured and tenure-track faculty are eligible for extended medical leave based on the</w:t>
      </w:r>
      <w:r w:rsidR="003957D9">
        <w:rPr>
          <w:bCs/>
        </w:rPr>
        <w:t xml:space="preserve"> </w:t>
      </w:r>
      <w:r w:rsidRPr="00694066">
        <w:rPr>
          <w:bCs/>
        </w:rPr>
        <w:t>FTE at the time of the leave and medical documentation. Non-tenure track faculty with .5 or</w:t>
      </w:r>
      <w:r w:rsidR="003957D9">
        <w:rPr>
          <w:bCs/>
        </w:rPr>
        <w:t xml:space="preserve"> </w:t>
      </w:r>
      <w:r w:rsidRPr="00694066">
        <w:rPr>
          <w:bCs/>
        </w:rPr>
        <w:t>greater appointment with a year or more of cumulative service are eligible for 180 calendar days</w:t>
      </w:r>
      <w:r w:rsidR="003957D9">
        <w:rPr>
          <w:bCs/>
        </w:rPr>
        <w:t xml:space="preserve"> </w:t>
      </w:r>
      <w:r w:rsidRPr="00694066">
        <w:rPr>
          <w:bCs/>
        </w:rPr>
        <w:t>of medical leave or until the end of the contract, whichever is shorter. Benefits for non-tenure</w:t>
      </w:r>
      <w:r w:rsidR="00FB6580">
        <w:rPr>
          <w:bCs/>
        </w:rPr>
        <w:t>-</w:t>
      </w:r>
      <w:r w:rsidRPr="00694066">
        <w:rPr>
          <w:bCs/>
        </w:rPr>
        <w:t>track faculty will be provided only during the contracted service period and may not exceed the</w:t>
      </w:r>
      <w:r w:rsidR="003957D9">
        <w:rPr>
          <w:bCs/>
        </w:rPr>
        <w:t xml:space="preserve"> </w:t>
      </w:r>
      <w:r w:rsidRPr="00694066">
        <w:rPr>
          <w:bCs/>
        </w:rPr>
        <w:t xml:space="preserve">length of service with the </w:t>
      </w:r>
      <w:r w:rsidR="00FB6580">
        <w:rPr>
          <w:bCs/>
        </w:rPr>
        <w:t>U</w:t>
      </w:r>
      <w:r w:rsidR="00FB6580" w:rsidRPr="00694066">
        <w:rPr>
          <w:bCs/>
        </w:rPr>
        <w:t>niversity</w:t>
      </w:r>
      <w:r w:rsidRPr="00694066">
        <w:rPr>
          <w:bCs/>
        </w:rPr>
        <w:t>.</w:t>
      </w:r>
    </w:p>
    <w:p w:rsidR="003957D9" w:rsidRDefault="003957D9" w:rsidP="003957D9">
      <w:pPr>
        <w:spacing w:line="240" w:lineRule="auto"/>
        <w:ind w:left="4320" w:hanging="1440"/>
        <w:rPr>
          <w:bCs/>
        </w:rPr>
      </w:pPr>
    </w:p>
    <w:p w:rsidR="00694066" w:rsidRDefault="00694066" w:rsidP="003957D9">
      <w:pPr>
        <w:spacing w:line="240" w:lineRule="auto"/>
        <w:ind w:left="4320" w:hanging="1440"/>
        <w:rPr>
          <w:bCs/>
        </w:rPr>
      </w:pPr>
      <w:r w:rsidRPr="00694066">
        <w:rPr>
          <w:bCs/>
        </w:rPr>
        <w:lastRenderedPageBreak/>
        <w:t>11.1.5.2.2</w:t>
      </w:r>
      <w:r w:rsidR="003957D9">
        <w:rPr>
          <w:bCs/>
        </w:rPr>
        <w:tab/>
      </w:r>
      <w:r w:rsidRPr="00694066">
        <w:rPr>
          <w:bCs/>
        </w:rPr>
        <w:t>Any faculty member on extended medical leave must submit to the office of the</w:t>
      </w:r>
      <w:r w:rsidR="003957D9">
        <w:rPr>
          <w:bCs/>
        </w:rPr>
        <w:t xml:space="preserve"> </w:t>
      </w:r>
      <w:r w:rsidRPr="00694066">
        <w:rPr>
          <w:bCs/>
        </w:rPr>
        <w:t>President or President</w:t>
      </w:r>
      <w:r w:rsidR="003957D9">
        <w:rPr>
          <w:bCs/>
        </w:rPr>
        <w:t>’</w:t>
      </w:r>
      <w:r w:rsidRPr="00694066">
        <w:rPr>
          <w:bCs/>
        </w:rPr>
        <w:t>s designee a verification of the medical condition.</w:t>
      </w:r>
    </w:p>
    <w:p w:rsidR="003957D9" w:rsidRPr="00694066" w:rsidRDefault="003957D9" w:rsidP="003957D9">
      <w:pPr>
        <w:spacing w:line="240" w:lineRule="auto"/>
        <w:ind w:left="4320" w:hanging="1440"/>
        <w:rPr>
          <w:bCs/>
        </w:rPr>
      </w:pPr>
    </w:p>
    <w:p w:rsidR="00694066" w:rsidRDefault="00694066" w:rsidP="003957D9">
      <w:pPr>
        <w:spacing w:line="240" w:lineRule="auto"/>
        <w:ind w:left="720" w:firstLine="720"/>
        <w:rPr>
          <w:bCs/>
        </w:rPr>
      </w:pPr>
      <w:r w:rsidRPr="00694066">
        <w:rPr>
          <w:bCs/>
        </w:rPr>
        <w:t>11.1.5.3</w:t>
      </w:r>
      <w:r w:rsidR="003957D9">
        <w:rPr>
          <w:bCs/>
        </w:rPr>
        <w:tab/>
      </w:r>
      <w:r w:rsidRPr="00694066">
        <w:rPr>
          <w:bCs/>
        </w:rPr>
        <w:t>Benefits</w:t>
      </w:r>
    </w:p>
    <w:p w:rsidR="003957D9" w:rsidRPr="00694066" w:rsidRDefault="003957D9" w:rsidP="003957D9">
      <w:pPr>
        <w:spacing w:line="240" w:lineRule="auto"/>
        <w:ind w:left="720" w:firstLine="720"/>
        <w:rPr>
          <w:bCs/>
        </w:rPr>
      </w:pPr>
    </w:p>
    <w:p w:rsidR="003957D9" w:rsidRDefault="00694066" w:rsidP="003957D9">
      <w:pPr>
        <w:spacing w:line="240" w:lineRule="auto"/>
        <w:ind w:left="4320" w:hanging="1440"/>
        <w:rPr>
          <w:bCs/>
        </w:rPr>
      </w:pPr>
      <w:r w:rsidRPr="00694066">
        <w:rPr>
          <w:bCs/>
        </w:rPr>
        <w:t>11.1.5.3.1</w:t>
      </w:r>
      <w:r w:rsidR="003957D9">
        <w:rPr>
          <w:bCs/>
        </w:rPr>
        <w:tab/>
      </w:r>
      <w:r w:rsidRPr="00694066">
        <w:rPr>
          <w:bCs/>
        </w:rPr>
        <w:t>Leave shall be given for each separate case as required for recovery to resume normal</w:t>
      </w:r>
      <w:r w:rsidR="003957D9">
        <w:rPr>
          <w:bCs/>
        </w:rPr>
        <w:t xml:space="preserve"> </w:t>
      </w:r>
      <w:r w:rsidRPr="00694066">
        <w:rPr>
          <w:bCs/>
        </w:rPr>
        <w:t>duties up to the maximum time specified in 11.1.5.2.1.</w:t>
      </w:r>
    </w:p>
    <w:p w:rsidR="003957D9" w:rsidRDefault="003957D9" w:rsidP="003957D9">
      <w:pPr>
        <w:spacing w:line="240" w:lineRule="auto"/>
        <w:ind w:left="4320" w:hanging="1440"/>
        <w:rPr>
          <w:bCs/>
        </w:rPr>
      </w:pPr>
    </w:p>
    <w:p w:rsidR="003957D9" w:rsidRDefault="00694066" w:rsidP="003957D9">
      <w:pPr>
        <w:spacing w:line="240" w:lineRule="auto"/>
        <w:ind w:left="4320" w:hanging="1440"/>
        <w:rPr>
          <w:bCs/>
        </w:rPr>
      </w:pPr>
      <w:r w:rsidRPr="00694066">
        <w:rPr>
          <w:bCs/>
        </w:rPr>
        <w:t>11.1.5.3</w:t>
      </w:r>
      <w:r w:rsidR="00636F28">
        <w:rPr>
          <w:bCs/>
        </w:rPr>
        <w:t>.2</w:t>
      </w:r>
      <w:r w:rsidR="003957D9">
        <w:rPr>
          <w:bCs/>
        </w:rPr>
        <w:tab/>
      </w:r>
      <w:r w:rsidRPr="00694066">
        <w:rPr>
          <w:bCs/>
        </w:rPr>
        <w:t>In general, benefits are awarded for a period of 180 calendar days or for the period in</w:t>
      </w:r>
      <w:r w:rsidR="003957D9">
        <w:rPr>
          <w:bCs/>
        </w:rPr>
        <w:t xml:space="preserve"> </w:t>
      </w:r>
      <w:r w:rsidRPr="00694066">
        <w:rPr>
          <w:bCs/>
        </w:rPr>
        <w:t>which the individual is unable to perform assigned duties, whichever is shorter.</w:t>
      </w:r>
    </w:p>
    <w:p w:rsidR="003957D9" w:rsidRDefault="003957D9" w:rsidP="003957D9">
      <w:pPr>
        <w:spacing w:line="240" w:lineRule="auto"/>
        <w:ind w:left="4320" w:hanging="1440"/>
        <w:rPr>
          <w:bCs/>
        </w:rPr>
      </w:pPr>
    </w:p>
    <w:p w:rsidR="003957D9" w:rsidRDefault="00694066" w:rsidP="003957D9">
      <w:pPr>
        <w:spacing w:line="240" w:lineRule="auto"/>
        <w:ind w:left="4320" w:hanging="1440"/>
        <w:rPr>
          <w:bCs/>
        </w:rPr>
      </w:pPr>
      <w:r w:rsidRPr="00694066">
        <w:rPr>
          <w:bCs/>
        </w:rPr>
        <w:t>11.1.5.3.</w:t>
      </w:r>
      <w:r w:rsidR="00636F28">
        <w:rPr>
          <w:bCs/>
        </w:rPr>
        <w:t>3</w:t>
      </w:r>
      <w:r w:rsidR="003957D9">
        <w:rPr>
          <w:bCs/>
        </w:rPr>
        <w:tab/>
      </w:r>
      <w:r w:rsidRPr="00694066">
        <w:rPr>
          <w:bCs/>
        </w:rPr>
        <w:t>Faculty members on extended medical leaves will receive benefits as in Section</w:t>
      </w:r>
      <w:r w:rsidR="003957D9">
        <w:rPr>
          <w:bCs/>
        </w:rPr>
        <w:t xml:space="preserve"> </w:t>
      </w:r>
      <w:r w:rsidRPr="00694066">
        <w:rPr>
          <w:bCs/>
        </w:rPr>
        <w:t>11.1.3.3.</w:t>
      </w:r>
    </w:p>
    <w:p w:rsidR="003957D9" w:rsidRDefault="003957D9" w:rsidP="003957D9">
      <w:pPr>
        <w:spacing w:line="240" w:lineRule="auto"/>
        <w:ind w:left="4320" w:hanging="1440"/>
        <w:rPr>
          <w:bCs/>
        </w:rPr>
      </w:pPr>
    </w:p>
    <w:p w:rsidR="003957D9" w:rsidRDefault="00694066" w:rsidP="003957D9">
      <w:pPr>
        <w:spacing w:line="240" w:lineRule="auto"/>
        <w:ind w:left="4320" w:hanging="1440"/>
        <w:rPr>
          <w:bCs/>
        </w:rPr>
      </w:pPr>
      <w:r w:rsidRPr="00694066">
        <w:rPr>
          <w:bCs/>
        </w:rPr>
        <w:t>11.1.5.3.</w:t>
      </w:r>
      <w:r w:rsidR="00636F28">
        <w:rPr>
          <w:bCs/>
        </w:rPr>
        <w:t>4</w:t>
      </w:r>
      <w:r w:rsidR="003957D9">
        <w:rPr>
          <w:bCs/>
        </w:rPr>
        <w:tab/>
      </w:r>
      <w:r w:rsidRPr="00694066">
        <w:rPr>
          <w:bCs/>
        </w:rPr>
        <w:t>If the need for medical leave continues beyond 180 calendar days, the faculty member</w:t>
      </w:r>
      <w:r w:rsidR="003957D9">
        <w:rPr>
          <w:bCs/>
        </w:rPr>
        <w:t xml:space="preserve"> </w:t>
      </w:r>
      <w:r w:rsidRPr="00694066">
        <w:rPr>
          <w:bCs/>
        </w:rPr>
        <w:t>may receive long-term disability insurance benefits, provided that the faculty member has</w:t>
      </w:r>
      <w:r w:rsidR="003957D9">
        <w:rPr>
          <w:bCs/>
        </w:rPr>
        <w:t xml:space="preserve"> </w:t>
      </w:r>
      <w:r w:rsidRPr="00694066">
        <w:rPr>
          <w:bCs/>
        </w:rPr>
        <w:t>elected to carry such long-term disability coverage as part of his/her insurance package and</w:t>
      </w:r>
      <w:r w:rsidR="003957D9">
        <w:rPr>
          <w:bCs/>
        </w:rPr>
        <w:t xml:space="preserve"> </w:t>
      </w:r>
      <w:r w:rsidRPr="00694066">
        <w:rPr>
          <w:bCs/>
        </w:rPr>
        <w:t>qualifies under the rules of that plan.</w:t>
      </w:r>
    </w:p>
    <w:p w:rsidR="003957D9" w:rsidRDefault="003957D9" w:rsidP="003957D9">
      <w:pPr>
        <w:spacing w:line="240" w:lineRule="auto"/>
        <w:ind w:left="4320" w:hanging="1440"/>
        <w:rPr>
          <w:bCs/>
        </w:rPr>
      </w:pPr>
    </w:p>
    <w:p w:rsidR="00694066" w:rsidRPr="00694066" w:rsidRDefault="00694066" w:rsidP="003957D9">
      <w:pPr>
        <w:spacing w:line="240" w:lineRule="auto"/>
        <w:ind w:left="4320" w:hanging="1440"/>
        <w:rPr>
          <w:bCs/>
        </w:rPr>
      </w:pPr>
      <w:r w:rsidRPr="00694066">
        <w:rPr>
          <w:bCs/>
        </w:rPr>
        <w:t>11.1.5.3.</w:t>
      </w:r>
      <w:r w:rsidR="00636F28">
        <w:rPr>
          <w:bCs/>
        </w:rPr>
        <w:t>5</w:t>
      </w:r>
      <w:r w:rsidR="003957D9">
        <w:rPr>
          <w:bCs/>
        </w:rPr>
        <w:tab/>
      </w:r>
      <w:r w:rsidRPr="00694066">
        <w:rPr>
          <w:bCs/>
        </w:rPr>
        <w:t>Up to three quarters of extended medical leave will be counted in determining</w:t>
      </w:r>
      <w:r w:rsidR="003957D9">
        <w:rPr>
          <w:bCs/>
        </w:rPr>
        <w:t xml:space="preserve"> </w:t>
      </w:r>
      <w:r w:rsidRPr="00694066">
        <w:rPr>
          <w:bCs/>
        </w:rPr>
        <w:t>eligibility for professional leave.</w:t>
      </w:r>
    </w:p>
    <w:p w:rsidR="003957D9" w:rsidRDefault="003957D9" w:rsidP="00694066">
      <w:pPr>
        <w:spacing w:line="240" w:lineRule="auto"/>
        <w:ind w:left="720" w:hanging="720"/>
        <w:rPr>
          <w:bCs/>
        </w:rPr>
      </w:pPr>
    </w:p>
    <w:p w:rsidR="00694066" w:rsidRDefault="00694066" w:rsidP="003957D9">
      <w:pPr>
        <w:spacing w:line="240" w:lineRule="auto"/>
        <w:ind w:left="2160" w:hanging="720"/>
        <w:rPr>
          <w:bCs/>
        </w:rPr>
      </w:pPr>
      <w:r w:rsidRPr="00694066">
        <w:rPr>
          <w:bCs/>
        </w:rPr>
        <w:t>11.1 .5.4</w:t>
      </w:r>
      <w:r w:rsidR="003957D9">
        <w:rPr>
          <w:bCs/>
        </w:rPr>
        <w:tab/>
      </w:r>
      <w:r w:rsidRPr="00694066">
        <w:rPr>
          <w:bCs/>
        </w:rPr>
        <w:t>Administration of</w:t>
      </w:r>
      <w:r w:rsidR="003957D9">
        <w:rPr>
          <w:bCs/>
        </w:rPr>
        <w:t xml:space="preserve"> </w:t>
      </w:r>
      <w:r w:rsidRPr="00694066">
        <w:rPr>
          <w:bCs/>
        </w:rPr>
        <w:t>Extended Medical Leaves</w:t>
      </w:r>
    </w:p>
    <w:p w:rsidR="003957D9" w:rsidRPr="00694066" w:rsidRDefault="003957D9" w:rsidP="003957D9">
      <w:pPr>
        <w:spacing w:line="240" w:lineRule="auto"/>
        <w:ind w:left="2160" w:hanging="720"/>
        <w:rPr>
          <w:bCs/>
        </w:rPr>
      </w:pPr>
    </w:p>
    <w:p w:rsidR="00054B5E" w:rsidRDefault="00694066" w:rsidP="00054B5E">
      <w:pPr>
        <w:spacing w:line="240" w:lineRule="auto"/>
        <w:ind w:left="4320" w:hanging="1440"/>
        <w:rPr>
          <w:bCs/>
        </w:rPr>
      </w:pPr>
      <w:r w:rsidRPr="00694066">
        <w:rPr>
          <w:bCs/>
        </w:rPr>
        <w:t>11.1.5.4.1</w:t>
      </w:r>
      <w:r w:rsidR="003957D9">
        <w:rPr>
          <w:bCs/>
        </w:rPr>
        <w:tab/>
      </w:r>
      <w:r w:rsidRPr="00694066">
        <w:rPr>
          <w:bCs/>
        </w:rPr>
        <w:t>Human Resources will inform faculty members of documentation required for</w:t>
      </w:r>
      <w:r w:rsidR="003957D9">
        <w:rPr>
          <w:bCs/>
        </w:rPr>
        <w:t xml:space="preserve"> </w:t>
      </w:r>
      <w:r w:rsidRPr="00694066">
        <w:rPr>
          <w:bCs/>
        </w:rPr>
        <w:t>extended medical leave. In coordination with the Provost's office, Human Resources will</w:t>
      </w:r>
      <w:r w:rsidR="00054B5E">
        <w:rPr>
          <w:bCs/>
        </w:rPr>
        <w:t xml:space="preserve"> </w:t>
      </w:r>
      <w:r w:rsidRPr="00694066">
        <w:rPr>
          <w:bCs/>
        </w:rPr>
        <w:t>confirm necessary documentation and employment status for eligibility for extended medical</w:t>
      </w:r>
      <w:r w:rsidR="00054B5E">
        <w:rPr>
          <w:bCs/>
        </w:rPr>
        <w:t xml:space="preserve"> </w:t>
      </w:r>
      <w:r w:rsidRPr="00694066">
        <w:rPr>
          <w:bCs/>
        </w:rPr>
        <w:t>leave.</w:t>
      </w:r>
    </w:p>
    <w:p w:rsidR="00054B5E" w:rsidRDefault="00054B5E" w:rsidP="00054B5E">
      <w:pPr>
        <w:spacing w:line="240" w:lineRule="auto"/>
        <w:ind w:left="4320" w:hanging="1440"/>
        <w:rPr>
          <w:bCs/>
        </w:rPr>
      </w:pPr>
    </w:p>
    <w:p w:rsidR="00054B5E" w:rsidRDefault="00694066" w:rsidP="00054B5E">
      <w:pPr>
        <w:spacing w:line="240" w:lineRule="auto"/>
        <w:ind w:left="4320" w:hanging="1440"/>
        <w:rPr>
          <w:bCs/>
        </w:rPr>
      </w:pPr>
      <w:r w:rsidRPr="00694066">
        <w:rPr>
          <w:bCs/>
        </w:rPr>
        <w:t>11.1.5.4.2</w:t>
      </w:r>
      <w:r w:rsidR="00054B5E">
        <w:rPr>
          <w:bCs/>
        </w:rPr>
        <w:tab/>
      </w:r>
      <w:r w:rsidRPr="00694066">
        <w:rPr>
          <w:bCs/>
        </w:rPr>
        <w:t>Before resuming normal duties, the university may require a certificate of ability to</w:t>
      </w:r>
      <w:r w:rsidR="00054B5E">
        <w:rPr>
          <w:bCs/>
        </w:rPr>
        <w:t xml:space="preserve"> </w:t>
      </w:r>
      <w:r w:rsidRPr="00694066">
        <w:rPr>
          <w:bCs/>
        </w:rPr>
        <w:t>return to normal duties.</w:t>
      </w:r>
    </w:p>
    <w:p w:rsidR="00054B5E" w:rsidRDefault="00054B5E" w:rsidP="00054B5E">
      <w:pPr>
        <w:spacing w:line="240" w:lineRule="auto"/>
        <w:ind w:left="4320" w:hanging="1440"/>
        <w:rPr>
          <w:bCs/>
        </w:rPr>
      </w:pPr>
    </w:p>
    <w:p w:rsidR="00054B5E" w:rsidRDefault="00694066" w:rsidP="00054B5E">
      <w:pPr>
        <w:spacing w:line="240" w:lineRule="auto"/>
        <w:ind w:left="4320" w:hanging="1440"/>
        <w:rPr>
          <w:bCs/>
        </w:rPr>
      </w:pPr>
      <w:r w:rsidRPr="00694066">
        <w:rPr>
          <w:bCs/>
        </w:rPr>
        <w:t>11.1.5.4.3</w:t>
      </w:r>
      <w:r w:rsidR="00054B5E">
        <w:rPr>
          <w:bCs/>
        </w:rPr>
        <w:tab/>
      </w:r>
      <w:r w:rsidRPr="00694066">
        <w:rPr>
          <w:bCs/>
        </w:rPr>
        <w:t>Termination of extended medical leave benefits shall be preceded by advance written</w:t>
      </w:r>
      <w:r w:rsidR="00054B5E">
        <w:rPr>
          <w:bCs/>
        </w:rPr>
        <w:t xml:space="preserve"> </w:t>
      </w:r>
      <w:r w:rsidRPr="00694066">
        <w:rPr>
          <w:bCs/>
        </w:rPr>
        <w:t>notice to the individual concerned and such termination is made through an official Personnel</w:t>
      </w:r>
      <w:r w:rsidR="00054B5E">
        <w:rPr>
          <w:bCs/>
        </w:rPr>
        <w:t xml:space="preserve"> </w:t>
      </w:r>
      <w:r w:rsidRPr="00694066">
        <w:rPr>
          <w:bCs/>
        </w:rPr>
        <w:t>Action form.</w:t>
      </w:r>
    </w:p>
    <w:p w:rsidR="00054B5E" w:rsidRDefault="00054B5E" w:rsidP="00054B5E">
      <w:pPr>
        <w:spacing w:line="240" w:lineRule="auto"/>
        <w:ind w:left="4320" w:hanging="1440"/>
        <w:rPr>
          <w:bCs/>
        </w:rPr>
      </w:pPr>
    </w:p>
    <w:p w:rsidR="00694066" w:rsidRPr="00694066" w:rsidRDefault="00694066" w:rsidP="00054B5E">
      <w:pPr>
        <w:spacing w:line="240" w:lineRule="auto"/>
        <w:ind w:left="4320" w:hanging="1440"/>
        <w:rPr>
          <w:bCs/>
        </w:rPr>
      </w:pPr>
      <w:r w:rsidRPr="00694066">
        <w:rPr>
          <w:bCs/>
        </w:rPr>
        <w:t>11.1.5.4.4</w:t>
      </w:r>
      <w:r w:rsidR="00054B5E">
        <w:rPr>
          <w:bCs/>
        </w:rPr>
        <w:tab/>
      </w:r>
      <w:r w:rsidRPr="00694066">
        <w:rPr>
          <w:bCs/>
        </w:rPr>
        <w:t>In the event that a faculty member is assigned the teaching duties of a colleague</w:t>
      </w:r>
      <w:r w:rsidR="00054B5E">
        <w:rPr>
          <w:bCs/>
        </w:rPr>
        <w:t xml:space="preserve"> </w:t>
      </w:r>
      <w:r w:rsidRPr="00694066">
        <w:rPr>
          <w:bCs/>
        </w:rPr>
        <w:t>taking extended medical leave, the dean and chair shall confer regarding appropriate release time</w:t>
      </w:r>
      <w:r w:rsidR="00054B5E">
        <w:rPr>
          <w:bCs/>
        </w:rPr>
        <w:t xml:space="preserve"> </w:t>
      </w:r>
      <w:r w:rsidRPr="00694066">
        <w:rPr>
          <w:bCs/>
        </w:rPr>
        <w:t xml:space="preserve">or compensation. </w:t>
      </w:r>
    </w:p>
    <w:p w:rsidR="00694066" w:rsidRPr="00694066" w:rsidRDefault="00694066" w:rsidP="00054B5E">
      <w:pPr>
        <w:spacing w:line="240" w:lineRule="auto"/>
        <w:ind w:left="720"/>
        <w:rPr>
          <w:bCs/>
        </w:rPr>
      </w:pPr>
      <w:r w:rsidRPr="00694066">
        <w:rPr>
          <w:bCs/>
        </w:rPr>
        <w:t>11.1.6</w:t>
      </w:r>
      <w:r w:rsidR="00054B5E">
        <w:rPr>
          <w:bCs/>
        </w:rPr>
        <w:tab/>
      </w:r>
      <w:r w:rsidRPr="00694066">
        <w:rPr>
          <w:bCs/>
        </w:rPr>
        <w:t>Compassionate Leave</w:t>
      </w:r>
    </w:p>
    <w:p w:rsidR="00054B5E" w:rsidRDefault="00054B5E" w:rsidP="00694066">
      <w:pPr>
        <w:spacing w:line="240" w:lineRule="auto"/>
        <w:ind w:left="720" w:hanging="720"/>
        <w:rPr>
          <w:bCs/>
        </w:rPr>
      </w:pPr>
    </w:p>
    <w:p w:rsidR="00054B5E" w:rsidRDefault="00694066" w:rsidP="00054B5E">
      <w:pPr>
        <w:spacing w:line="240" w:lineRule="auto"/>
        <w:ind w:left="2880" w:hanging="1440"/>
        <w:rPr>
          <w:bCs/>
        </w:rPr>
      </w:pPr>
      <w:r w:rsidRPr="00694066">
        <w:rPr>
          <w:bCs/>
        </w:rPr>
        <w:lastRenderedPageBreak/>
        <w:t>11.1.6.1</w:t>
      </w:r>
      <w:r w:rsidR="00054B5E">
        <w:rPr>
          <w:bCs/>
        </w:rPr>
        <w:tab/>
      </w:r>
      <w:r w:rsidR="00F54FFF" w:rsidRPr="00694066">
        <w:rPr>
          <w:bCs/>
        </w:rPr>
        <w:t>At the discretion of the President or President</w:t>
      </w:r>
      <w:r w:rsidR="00F54FFF">
        <w:rPr>
          <w:bCs/>
        </w:rPr>
        <w:t>’</w:t>
      </w:r>
      <w:r w:rsidR="00F54FFF" w:rsidRPr="00694066">
        <w:rPr>
          <w:bCs/>
        </w:rPr>
        <w:t>s designee</w:t>
      </w:r>
      <w:r w:rsidR="008F6C98">
        <w:rPr>
          <w:bCs/>
        </w:rPr>
        <w:t>, a faculty member may be granted a p</w:t>
      </w:r>
      <w:r w:rsidRPr="00694066">
        <w:rPr>
          <w:bCs/>
        </w:rPr>
        <w:t xml:space="preserve">aid compassionate </w:t>
      </w:r>
      <w:r w:rsidR="00DA559C">
        <w:rPr>
          <w:bCs/>
        </w:rPr>
        <w:t xml:space="preserve">leave </w:t>
      </w:r>
      <w:r w:rsidRPr="00694066">
        <w:rPr>
          <w:bCs/>
        </w:rPr>
        <w:t>of up to one month t</w:t>
      </w:r>
      <w:r w:rsidR="008F6C98">
        <w:rPr>
          <w:bCs/>
        </w:rPr>
        <w:t>o</w:t>
      </w:r>
      <w:r w:rsidRPr="00694066">
        <w:rPr>
          <w:bCs/>
        </w:rPr>
        <w:t xml:space="preserve"> allow</w:t>
      </w:r>
      <w:r w:rsidR="008F6C98">
        <w:rPr>
          <w:bCs/>
        </w:rPr>
        <w:t xml:space="preserve"> the </w:t>
      </w:r>
      <w:r w:rsidRPr="00694066">
        <w:rPr>
          <w:bCs/>
        </w:rPr>
        <w:t>faculty member to</w:t>
      </w:r>
      <w:r w:rsidR="00054B5E">
        <w:rPr>
          <w:bCs/>
        </w:rPr>
        <w:t xml:space="preserve"> </w:t>
      </w:r>
      <w:r w:rsidRPr="00694066">
        <w:rPr>
          <w:bCs/>
        </w:rPr>
        <w:t>attend to family matters. This leave may be taken for the care of a family member.</w:t>
      </w:r>
    </w:p>
    <w:p w:rsidR="00054B5E" w:rsidRDefault="00054B5E" w:rsidP="00054B5E">
      <w:pPr>
        <w:spacing w:line="240" w:lineRule="auto"/>
        <w:ind w:left="2880" w:hanging="1440"/>
        <w:rPr>
          <w:bCs/>
        </w:rPr>
      </w:pPr>
    </w:p>
    <w:p w:rsidR="00054B5E" w:rsidRDefault="00694066" w:rsidP="00054B5E">
      <w:pPr>
        <w:spacing w:line="240" w:lineRule="auto"/>
        <w:ind w:left="2880" w:hanging="1440"/>
        <w:rPr>
          <w:bCs/>
        </w:rPr>
      </w:pPr>
      <w:r w:rsidRPr="00694066">
        <w:rPr>
          <w:bCs/>
        </w:rPr>
        <w:t>11.1.6.2</w:t>
      </w:r>
      <w:r w:rsidR="00054B5E">
        <w:rPr>
          <w:bCs/>
        </w:rPr>
        <w:tab/>
      </w:r>
      <w:r w:rsidRPr="00694066">
        <w:rPr>
          <w:bCs/>
        </w:rPr>
        <w:t>Family matters are those involving family members (see 11.1.2).</w:t>
      </w:r>
    </w:p>
    <w:p w:rsidR="00054B5E" w:rsidRDefault="00054B5E" w:rsidP="00054B5E">
      <w:pPr>
        <w:spacing w:line="240" w:lineRule="auto"/>
        <w:ind w:left="2880" w:hanging="1440"/>
        <w:rPr>
          <w:bCs/>
        </w:rPr>
      </w:pPr>
    </w:p>
    <w:p w:rsidR="00694066" w:rsidRDefault="00694066" w:rsidP="00054B5E">
      <w:pPr>
        <w:spacing w:line="240" w:lineRule="auto"/>
        <w:ind w:left="2880" w:hanging="1440"/>
        <w:rPr>
          <w:bCs/>
        </w:rPr>
      </w:pPr>
      <w:r w:rsidRPr="00694066">
        <w:rPr>
          <w:bCs/>
        </w:rPr>
        <w:t>11.1.6.</w:t>
      </w:r>
      <w:r w:rsidR="00636F28">
        <w:rPr>
          <w:bCs/>
        </w:rPr>
        <w:t>3</w:t>
      </w:r>
      <w:r w:rsidR="00054B5E">
        <w:rPr>
          <w:bCs/>
        </w:rPr>
        <w:tab/>
      </w:r>
      <w:r w:rsidRPr="00694066">
        <w:rPr>
          <w:bCs/>
        </w:rPr>
        <w:t>Faculty members on compassionate leaves will receive benefits as in Section 11.1.3.3.</w:t>
      </w:r>
    </w:p>
    <w:p w:rsidR="00054B5E" w:rsidRPr="00694066" w:rsidRDefault="00054B5E" w:rsidP="00054B5E">
      <w:pPr>
        <w:spacing w:line="240" w:lineRule="auto"/>
        <w:ind w:left="2880" w:hanging="1440"/>
        <w:rPr>
          <w:bCs/>
        </w:rPr>
      </w:pPr>
    </w:p>
    <w:p w:rsidR="00694066" w:rsidRDefault="00694066" w:rsidP="00054B5E">
      <w:pPr>
        <w:spacing w:line="240" w:lineRule="auto"/>
        <w:ind w:left="720"/>
        <w:rPr>
          <w:bCs/>
        </w:rPr>
      </w:pPr>
      <w:r w:rsidRPr="00694066">
        <w:rPr>
          <w:bCs/>
        </w:rPr>
        <w:t>11.1.7</w:t>
      </w:r>
      <w:r w:rsidR="00054B5E">
        <w:rPr>
          <w:bCs/>
        </w:rPr>
        <w:tab/>
      </w:r>
      <w:r w:rsidRPr="00694066">
        <w:rPr>
          <w:bCs/>
        </w:rPr>
        <w:t>Bereavement Leaves</w:t>
      </w:r>
    </w:p>
    <w:p w:rsidR="00054B5E" w:rsidRPr="00694066" w:rsidRDefault="00054B5E" w:rsidP="00054B5E">
      <w:pPr>
        <w:spacing w:line="240" w:lineRule="auto"/>
        <w:ind w:left="720"/>
        <w:rPr>
          <w:bCs/>
        </w:rPr>
      </w:pPr>
    </w:p>
    <w:p w:rsidR="00694066" w:rsidRPr="00694066" w:rsidRDefault="00694066" w:rsidP="00054B5E">
      <w:pPr>
        <w:spacing w:line="240" w:lineRule="auto"/>
        <w:ind w:left="2880" w:hanging="1440"/>
        <w:rPr>
          <w:bCs/>
        </w:rPr>
      </w:pPr>
      <w:r w:rsidRPr="00694066">
        <w:rPr>
          <w:bCs/>
        </w:rPr>
        <w:t>11.1.7.1</w:t>
      </w:r>
      <w:r w:rsidR="00054B5E">
        <w:rPr>
          <w:bCs/>
        </w:rPr>
        <w:tab/>
      </w:r>
      <w:r w:rsidRPr="00694066">
        <w:rPr>
          <w:bCs/>
        </w:rPr>
        <w:t>Definition</w:t>
      </w:r>
    </w:p>
    <w:p w:rsidR="00054B5E" w:rsidRDefault="00054B5E" w:rsidP="00694066">
      <w:pPr>
        <w:spacing w:line="240" w:lineRule="auto"/>
        <w:ind w:left="720" w:hanging="720"/>
        <w:rPr>
          <w:bCs/>
        </w:rPr>
      </w:pPr>
    </w:p>
    <w:p w:rsidR="00694066" w:rsidRPr="00694066" w:rsidRDefault="00694066" w:rsidP="00636F28">
      <w:pPr>
        <w:spacing w:line="240" w:lineRule="auto"/>
        <w:ind w:left="2880"/>
        <w:rPr>
          <w:bCs/>
        </w:rPr>
      </w:pPr>
      <w:r w:rsidRPr="00694066">
        <w:rPr>
          <w:bCs/>
        </w:rPr>
        <w:t>A bereavement leave is a leave to attend the funeral, memorial service, or other ceremony after</w:t>
      </w:r>
      <w:r w:rsidR="00054B5E">
        <w:rPr>
          <w:bCs/>
        </w:rPr>
        <w:t xml:space="preserve"> </w:t>
      </w:r>
      <w:r w:rsidRPr="00694066">
        <w:rPr>
          <w:bCs/>
        </w:rPr>
        <w:t>the death of a family member, as defined in 11.1.2.</w:t>
      </w:r>
    </w:p>
    <w:p w:rsidR="00054B5E" w:rsidRDefault="00054B5E" w:rsidP="00694066">
      <w:pPr>
        <w:spacing w:line="240" w:lineRule="auto"/>
        <w:ind w:left="720" w:hanging="720"/>
        <w:rPr>
          <w:bCs/>
        </w:rPr>
      </w:pPr>
    </w:p>
    <w:p w:rsidR="00694066" w:rsidRDefault="00694066" w:rsidP="00054B5E">
      <w:pPr>
        <w:spacing w:line="240" w:lineRule="auto"/>
        <w:ind w:left="720" w:firstLine="720"/>
        <w:rPr>
          <w:bCs/>
        </w:rPr>
      </w:pPr>
      <w:r w:rsidRPr="00694066">
        <w:rPr>
          <w:bCs/>
        </w:rPr>
        <w:t>11.1.7.</w:t>
      </w:r>
      <w:r w:rsidR="00054B5E">
        <w:rPr>
          <w:bCs/>
        </w:rPr>
        <w:t>2</w:t>
      </w:r>
      <w:r w:rsidR="00054B5E">
        <w:rPr>
          <w:bCs/>
        </w:rPr>
        <w:tab/>
      </w:r>
      <w:r w:rsidRPr="00694066">
        <w:rPr>
          <w:bCs/>
        </w:rPr>
        <w:t>Benefits</w:t>
      </w:r>
    </w:p>
    <w:p w:rsidR="00054B5E" w:rsidRPr="00694066" w:rsidRDefault="00054B5E" w:rsidP="00054B5E">
      <w:pPr>
        <w:spacing w:line="240" w:lineRule="auto"/>
        <w:ind w:left="720" w:firstLine="720"/>
        <w:rPr>
          <w:bCs/>
        </w:rPr>
      </w:pPr>
    </w:p>
    <w:p w:rsidR="00054B5E" w:rsidRDefault="00694066" w:rsidP="00054B5E">
      <w:pPr>
        <w:spacing w:line="240" w:lineRule="auto"/>
        <w:ind w:left="4320" w:hanging="1440"/>
        <w:rPr>
          <w:bCs/>
        </w:rPr>
      </w:pPr>
      <w:r w:rsidRPr="00694066">
        <w:rPr>
          <w:bCs/>
        </w:rPr>
        <w:t>11.1.7.</w:t>
      </w:r>
      <w:r w:rsidR="00054B5E">
        <w:rPr>
          <w:bCs/>
        </w:rPr>
        <w:t>2</w:t>
      </w:r>
      <w:r w:rsidRPr="00694066">
        <w:rPr>
          <w:bCs/>
        </w:rPr>
        <w:t>.1.</w:t>
      </w:r>
      <w:r w:rsidR="00054B5E">
        <w:rPr>
          <w:bCs/>
        </w:rPr>
        <w:tab/>
      </w:r>
      <w:r w:rsidRPr="00694066">
        <w:rPr>
          <w:bCs/>
        </w:rPr>
        <w:t>A bereavement leave may last up to a period of</w:t>
      </w:r>
      <w:r w:rsidR="00054B5E">
        <w:rPr>
          <w:bCs/>
        </w:rPr>
        <w:t xml:space="preserve"> </w:t>
      </w:r>
      <w:r w:rsidRPr="00694066">
        <w:rPr>
          <w:bCs/>
        </w:rPr>
        <w:t>no more than one (1) week.</w:t>
      </w:r>
    </w:p>
    <w:p w:rsidR="00054B5E" w:rsidRDefault="00054B5E" w:rsidP="00054B5E">
      <w:pPr>
        <w:spacing w:line="240" w:lineRule="auto"/>
        <w:ind w:left="4320" w:hanging="1440"/>
        <w:rPr>
          <w:bCs/>
        </w:rPr>
      </w:pPr>
    </w:p>
    <w:p w:rsidR="00694066" w:rsidRDefault="00694066" w:rsidP="00054B5E">
      <w:pPr>
        <w:spacing w:line="240" w:lineRule="auto"/>
        <w:ind w:left="4320" w:hanging="1440"/>
        <w:rPr>
          <w:bCs/>
        </w:rPr>
      </w:pPr>
      <w:r w:rsidRPr="00694066">
        <w:rPr>
          <w:bCs/>
        </w:rPr>
        <w:t>11.1.7.</w:t>
      </w:r>
      <w:r w:rsidR="00054B5E">
        <w:rPr>
          <w:bCs/>
        </w:rPr>
        <w:t>2</w:t>
      </w:r>
      <w:r w:rsidRPr="00694066">
        <w:rPr>
          <w:bCs/>
        </w:rPr>
        <w:t>.</w:t>
      </w:r>
      <w:r w:rsidR="00054B5E">
        <w:rPr>
          <w:bCs/>
        </w:rPr>
        <w:t>2</w:t>
      </w:r>
      <w:r w:rsidR="00054B5E">
        <w:rPr>
          <w:bCs/>
        </w:rPr>
        <w:tab/>
      </w:r>
      <w:r w:rsidRPr="00694066">
        <w:rPr>
          <w:bCs/>
        </w:rPr>
        <w:t>Benefits are as in Section 11.1.3.3.</w:t>
      </w:r>
    </w:p>
    <w:p w:rsidR="00054B5E" w:rsidRPr="00694066" w:rsidRDefault="00054B5E" w:rsidP="00054B5E">
      <w:pPr>
        <w:spacing w:line="240" w:lineRule="auto"/>
        <w:ind w:left="4320" w:hanging="1440"/>
        <w:rPr>
          <w:bCs/>
        </w:rPr>
      </w:pPr>
    </w:p>
    <w:p w:rsidR="00694066" w:rsidRDefault="00694066" w:rsidP="00054B5E">
      <w:pPr>
        <w:spacing w:line="240" w:lineRule="auto"/>
        <w:ind w:left="720"/>
        <w:rPr>
          <w:bCs/>
        </w:rPr>
      </w:pPr>
      <w:r w:rsidRPr="00694066">
        <w:rPr>
          <w:bCs/>
        </w:rPr>
        <w:t>11.1.8</w:t>
      </w:r>
      <w:r w:rsidR="00054B5E">
        <w:rPr>
          <w:bCs/>
        </w:rPr>
        <w:tab/>
      </w:r>
      <w:r w:rsidRPr="00694066">
        <w:rPr>
          <w:bCs/>
        </w:rPr>
        <w:t>Leaves for Jury or Court Duty</w:t>
      </w:r>
    </w:p>
    <w:p w:rsidR="00054B5E" w:rsidRPr="00694066" w:rsidRDefault="00054B5E" w:rsidP="00054B5E">
      <w:pPr>
        <w:spacing w:line="240" w:lineRule="auto"/>
        <w:ind w:left="720"/>
        <w:rPr>
          <w:bCs/>
        </w:rPr>
      </w:pPr>
    </w:p>
    <w:p w:rsidR="00694066" w:rsidRDefault="00694066" w:rsidP="00054B5E">
      <w:pPr>
        <w:spacing w:line="240" w:lineRule="auto"/>
        <w:ind w:left="720" w:firstLine="720"/>
        <w:rPr>
          <w:bCs/>
        </w:rPr>
      </w:pPr>
      <w:r w:rsidRPr="00694066">
        <w:rPr>
          <w:bCs/>
        </w:rPr>
        <w:t>11.1.8.1</w:t>
      </w:r>
      <w:r w:rsidR="00054B5E">
        <w:rPr>
          <w:bCs/>
        </w:rPr>
        <w:tab/>
      </w:r>
      <w:r w:rsidRPr="00694066">
        <w:rPr>
          <w:bCs/>
        </w:rPr>
        <w:t>Eligibility</w:t>
      </w:r>
    </w:p>
    <w:p w:rsidR="00054B5E" w:rsidRPr="00694066" w:rsidRDefault="00054B5E" w:rsidP="00054B5E">
      <w:pPr>
        <w:spacing w:line="240" w:lineRule="auto"/>
        <w:ind w:left="720" w:firstLine="720"/>
        <w:rPr>
          <w:bCs/>
        </w:rPr>
      </w:pPr>
    </w:p>
    <w:p w:rsidR="00694066" w:rsidRPr="00694066" w:rsidRDefault="00694066" w:rsidP="00054B5E">
      <w:pPr>
        <w:spacing w:line="240" w:lineRule="auto"/>
        <w:ind w:left="4320" w:hanging="1440"/>
        <w:rPr>
          <w:bCs/>
        </w:rPr>
      </w:pPr>
      <w:r w:rsidRPr="00694066">
        <w:rPr>
          <w:bCs/>
        </w:rPr>
        <w:t>11.1.8.1.1</w:t>
      </w:r>
      <w:r w:rsidR="00054B5E">
        <w:rPr>
          <w:bCs/>
        </w:rPr>
        <w:tab/>
      </w:r>
      <w:r w:rsidRPr="00694066">
        <w:rPr>
          <w:bCs/>
        </w:rPr>
        <w:t>Faculty members serving on juries or as witnesses in legal actions shall attempt to</w:t>
      </w:r>
      <w:r w:rsidR="00054B5E">
        <w:rPr>
          <w:bCs/>
        </w:rPr>
        <w:t xml:space="preserve"> </w:t>
      </w:r>
      <w:r w:rsidRPr="00694066">
        <w:rPr>
          <w:bCs/>
        </w:rPr>
        <w:t>arrange their court obligations to minimize interference with their classes and other University</w:t>
      </w:r>
      <w:r w:rsidR="00054B5E">
        <w:rPr>
          <w:bCs/>
        </w:rPr>
        <w:t xml:space="preserve"> </w:t>
      </w:r>
      <w:r w:rsidRPr="00694066">
        <w:rPr>
          <w:bCs/>
        </w:rPr>
        <w:t>responsibilities.</w:t>
      </w:r>
    </w:p>
    <w:p w:rsidR="00054B5E" w:rsidRDefault="00054B5E" w:rsidP="00694066">
      <w:pPr>
        <w:spacing w:line="240" w:lineRule="auto"/>
        <w:ind w:left="720" w:hanging="720"/>
        <w:rPr>
          <w:bCs/>
        </w:rPr>
      </w:pPr>
    </w:p>
    <w:p w:rsidR="005E099E" w:rsidRDefault="005E099E" w:rsidP="00054B5E">
      <w:pPr>
        <w:spacing w:line="240" w:lineRule="auto"/>
        <w:ind w:left="720" w:firstLine="720"/>
        <w:rPr>
          <w:bCs/>
        </w:rPr>
      </w:pPr>
    </w:p>
    <w:p w:rsidR="00694066" w:rsidRDefault="00694066" w:rsidP="00054B5E">
      <w:pPr>
        <w:spacing w:line="240" w:lineRule="auto"/>
        <w:ind w:left="720" w:firstLine="720"/>
        <w:rPr>
          <w:bCs/>
        </w:rPr>
      </w:pPr>
      <w:r w:rsidRPr="00694066">
        <w:rPr>
          <w:bCs/>
        </w:rPr>
        <w:t>11.1.8.2</w:t>
      </w:r>
      <w:r w:rsidR="00054B5E">
        <w:rPr>
          <w:bCs/>
        </w:rPr>
        <w:tab/>
      </w:r>
      <w:r w:rsidRPr="00694066">
        <w:rPr>
          <w:bCs/>
        </w:rPr>
        <w:t>Benefits</w:t>
      </w:r>
    </w:p>
    <w:p w:rsidR="00054B5E" w:rsidRPr="00694066" w:rsidRDefault="00054B5E" w:rsidP="00054B5E">
      <w:pPr>
        <w:spacing w:line="240" w:lineRule="auto"/>
        <w:ind w:left="720" w:firstLine="720"/>
        <w:rPr>
          <w:bCs/>
        </w:rPr>
      </w:pPr>
    </w:p>
    <w:p w:rsidR="00054B5E" w:rsidRDefault="00694066" w:rsidP="00054B5E">
      <w:pPr>
        <w:spacing w:line="240" w:lineRule="auto"/>
        <w:ind w:left="4320" w:hanging="1440"/>
        <w:rPr>
          <w:bCs/>
        </w:rPr>
      </w:pPr>
      <w:r w:rsidRPr="00694066">
        <w:rPr>
          <w:bCs/>
        </w:rPr>
        <w:t>11.1.8.2.1</w:t>
      </w:r>
      <w:r w:rsidR="00054B5E">
        <w:rPr>
          <w:bCs/>
        </w:rPr>
        <w:tab/>
      </w:r>
      <w:r w:rsidRPr="00694066">
        <w:rPr>
          <w:bCs/>
        </w:rPr>
        <w:t>Faculty shall retain full pay and status during such periods, less that amount received</w:t>
      </w:r>
      <w:r w:rsidR="00054B5E">
        <w:rPr>
          <w:bCs/>
        </w:rPr>
        <w:t xml:space="preserve"> </w:t>
      </w:r>
      <w:r w:rsidRPr="00694066">
        <w:rPr>
          <w:bCs/>
        </w:rPr>
        <w:t>as remuneration for service on the jury.</w:t>
      </w:r>
    </w:p>
    <w:p w:rsidR="00054B5E" w:rsidRDefault="00054B5E" w:rsidP="00054B5E">
      <w:pPr>
        <w:spacing w:line="240" w:lineRule="auto"/>
        <w:ind w:left="4320" w:hanging="1440"/>
        <w:rPr>
          <w:bCs/>
        </w:rPr>
      </w:pPr>
    </w:p>
    <w:p w:rsidR="00054B5E" w:rsidRDefault="00694066" w:rsidP="00054B5E">
      <w:pPr>
        <w:spacing w:line="240" w:lineRule="auto"/>
        <w:ind w:left="4320" w:hanging="1440"/>
        <w:rPr>
          <w:bCs/>
        </w:rPr>
      </w:pPr>
      <w:r w:rsidRPr="00694066">
        <w:rPr>
          <w:bCs/>
        </w:rPr>
        <w:lastRenderedPageBreak/>
        <w:t>11.1.8.2.2</w:t>
      </w:r>
      <w:r w:rsidR="00054B5E">
        <w:rPr>
          <w:bCs/>
        </w:rPr>
        <w:tab/>
      </w:r>
      <w:r w:rsidRPr="00694066">
        <w:rPr>
          <w:bCs/>
        </w:rPr>
        <w:t>The period of</w:t>
      </w:r>
      <w:r w:rsidR="00054B5E">
        <w:rPr>
          <w:bCs/>
        </w:rPr>
        <w:t xml:space="preserve"> </w:t>
      </w:r>
      <w:r w:rsidRPr="00694066">
        <w:rPr>
          <w:bCs/>
        </w:rPr>
        <w:t>leave for jury or court duty (excluding compensated service as an</w:t>
      </w:r>
      <w:r w:rsidR="00054B5E">
        <w:rPr>
          <w:bCs/>
        </w:rPr>
        <w:t xml:space="preserve"> </w:t>
      </w:r>
      <w:r w:rsidRPr="00694066">
        <w:rPr>
          <w:bCs/>
        </w:rPr>
        <w:t>expert witness) will be counted as full-time service in determining eligibility for professional</w:t>
      </w:r>
      <w:r w:rsidR="00054B5E">
        <w:rPr>
          <w:bCs/>
        </w:rPr>
        <w:t xml:space="preserve"> </w:t>
      </w:r>
      <w:r w:rsidRPr="00694066">
        <w:rPr>
          <w:bCs/>
        </w:rPr>
        <w:t>leave.</w:t>
      </w:r>
    </w:p>
    <w:p w:rsidR="00054B5E" w:rsidRDefault="00054B5E" w:rsidP="00054B5E">
      <w:pPr>
        <w:spacing w:line="240" w:lineRule="auto"/>
        <w:ind w:left="4320" w:hanging="1440"/>
        <w:rPr>
          <w:bCs/>
        </w:rPr>
      </w:pPr>
    </w:p>
    <w:p w:rsidR="00694066" w:rsidRPr="00694066" w:rsidRDefault="00694066" w:rsidP="00054B5E">
      <w:pPr>
        <w:spacing w:line="240" w:lineRule="auto"/>
        <w:ind w:left="4320" w:hanging="1440"/>
        <w:rPr>
          <w:bCs/>
        </w:rPr>
      </w:pPr>
      <w:r w:rsidRPr="00694066">
        <w:rPr>
          <w:bCs/>
        </w:rPr>
        <w:t>11.1.8.2.3</w:t>
      </w:r>
      <w:r w:rsidR="00054B5E">
        <w:rPr>
          <w:bCs/>
        </w:rPr>
        <w:tab/>
      </w:r>
      <w:r w:rsidRPr="00694066">
        <w:rPr>
          <w:bCs/>
        </w:rPr>
        <w:t>In the event that a faculty member assumes the teaching duties of a colleague on</w:t>
      </w:r>
      <w:r w:rsidR="00054B5E">
        <w:rPr>
          <w:bCs/>
        </w:rPr>
        <w:t xml:space="preserve"> </w:t>
      </w:r>
      <w:r w:rsidRPr="00694066">
        <w:rPr>
          <w:bCs/>
        </w:rPr>
        <w:t>jury duty for more than two weeks, the dean and chair shall confer regarding appropriate</w:t>
      </w:r>
      <w:r w:rsidR="00054B5E">
        <w:rPr>
          <w:bCs/>
        </w:rPr>
        <w:t xml:space="preserve"> </w:t>
      </w:r>
      <w:r w:rsidRPr="00694066">
        <w:rPr>
          <w:bCs/>
        </w:rPr>
        <w:t>compensation.</w:t>
      </w:r>
    </w:p>
    <w:p w:rsidR="00054B5E" w:rsidRDefault="00054B5E" w:rsidP="00694066">
      <w:pPr>
        <w:spacing w:line="240" w:lineRule="auto"/>
        <w:ind w:left="720" w:hanging="720"/>
        <w:rPr>
          <w:bCs/>
        </w:rPr>
      </w:pPr>
    </w:p>
    <w:p w:rsidR="00694066" w:rsidRPr="00694066" w:rsidRDefault="00694066" w:rsidP="005E0715">
      <w:pPr>
        <w:spacing w:line="240" w:lineRule="auto"/>
        <w:ind w:left="720" w:hanging="720"/>
        <w:outlineLvl w:val="0"/>
        <w:rPr>
          <w:bCs/>
        </w:rPr>
      </w:pPr>
      <w:r w:rsidRPr="00694066">
        <w:rPr>
          <w:bCs/>
        </w:rPr>
        <w:t>11.2</w:t>
      </w:r>
      <w:r w:rsidR="00054B5E">
        <w:rPr>
          <w:bCs/>
        </w:rPr>
        <w:tab/>
      </w:r>
      <w:r w:rsidRPr="00694066">
        <w:rPr>
          <w:bCs/>
        </w:rPr>
        <w:t>Leaves Without Pay</w:t>
      </w:r>
    </w:p>
    <w:p w:rsidR="00F413AE" w:rsidRDefault="00F413AE" w:rsidP="00694066">
      <w:pPr>
        <w:spacing w:line="240" w:lineRule="auto"/>
        <w:ind w:left="720" w:hanging="720"/>
        <w:rPr>
          <w:bCs/>
        </w:rPr>
      </w:pPr>
    </w:p>
    <w:p w:rsidR="00694066" w:rsidRDefault="00694066" w:rsidP="00F413AE">
      <w:pPr>
        <w:spacing w:line="240" w:lineRule="auto"/>
        <w:ind w:left="720"/>
        <w:rPr>
          <w:bCs/>
        </w:rPr>
      </w:pPr>
      <w:r w:rsidRPr="00694066">
        <w:rPr>
          <w:bCs/>
        </w:rPr>
        <w:t>Extended leave without pay or benefits may be granted at the discretion of the President and the</w:t>
      </w:r>
      <w:r w:rsidR="00F413AE">
        <w:rPr>
          <w:bCs/>
        </w:rPr>
        <w:t xml:space="preserve"> </w:t>
      </w:r>
      <w:r w:rsidRPr="00694066">
        <w:rPr>
          <w:bCs/>
        </w:rPr>
        <w:t>Board of Trustees upon the recommendation of the chairperson and dean. The types of such</w:t>
      </w:r>
      <w:r w:rsidR="00F413AE">
        <w:rPr>
          <w:bCs/>
        </w:rPr>
        <w:t xml:space="preserve"> </w:t>
      </w:r>
      <w:r w:rsidRPr="00694066">
        <w:rPr>
          <w:bCs/>
        </w:rPr>
        <w:t>leave include unpaid compassionate leave, extended military leave, leave for elective office, and</w:t>
      </w:r>
      <w:r w:rsidR="00F413AE">
        <w:rPr>
          <w:bCs/>
        </w:rPr>
        <w:t xml:space="preserve"> </w:t>
      </w:r>
      <w:r w:rsidRPr="00694066">
        <w:rPr>
          <w:bCs/>
        </w:rPr>
        <w:t>leaves for academic pursuits.</w:t>
      </w:r>
    </w:p>
    <w:p w:rsidR="00F413AE" w:rsidRPr="00694066" w:rsidRDefault="00F413AE" w:rsidP="00F413AE">
      <w:pPr>
        <w:spacing w:line="240" w:lineRule="auto"/>
        <w:ind w:left="720"/>
        <w:rPr>
          <w:bCs/>
        </w:rPr>
      </w:pPr>
    </w:p>
    <w:p w:rsidR="00694066" w:rsidRDefault="00694066" w:rsidP="005E0715">
      <w:pPr>
        <w:spacing w:line="240" w:lineRule="auto"/>
        <w:ind w:left="720"/>
        <w:outlineLvl w:val="0"/>
        <w:rPr>
          <w:bCs/>
        </w:rPr>
      </w:pPr>
      <w:r w:rsidRPr="00694066">
        <w:rPr>
          <w:bCs/>
        </w:rPr>
        <w:t>11.2.1</w:t>
      </w:r>
      <w:r w:rsidR="00F413AE">
        <w:rPr>
          <w:bCs/>
        </w:rPr>
        <w:tab/>
      </w:r>
      <w:r w:rsidRPr="00694066">
        <w:rPr>
          <w:bCs/>
        </w:rPr>
        <w:t>Definitions</w:t>
      </w:r>
    </w:p>
    <w:p w:rsidR="00F413AE" w:rsidRPr="00694066" w:rsidRDefault="00F413AE" w:rsidP="00F413AE">
      <w:pPr>
        <w:spacing w:line="240" w:lineRule="auto"/>
        <w:ind w:left="720"/>
        <w:rPr>
          <w:bCs/>
        </w:rPr>
      </w:pPr>
    </w:p>
    <w:p w:rsidR="00694066" w:rsidRPr="00694066" w:rsidRDefault="00694066" w:rsidP="00F413AE">
      <w:pPr>
        <w:spacing w:line="240" w:lineRule="auto"/>
        <w:ind w:left="2880" w:hanging="1440"/>
        <w:rPr>
          <w:bCs/>
        </w:rPr>
      </w:pPr>
      <w:r w:rsidRPr="00694066">
        <w:rPr>
          <w:bCs/>
        </w:rPr>
        <w:t>11.2.1.1</w:t>
      </w:r>
      <w:r w:rsidR="00F413AE">
        <w:rPr>
          <w:bCs/>
        </w:rPr>
        <w:tab/>
      </w:r>
      <w:r w:rsidRPr="00694066">
        <w:rPr>
          <w:bCs/>
        </w:rPr>
        <w:t>Unpaid compassionate leave: A</w:t>
      </w:r>
      <w:r w:rsidR="00F413AE">
        <w:rPr>
          <w:bCs/>
        </w:rPr>
        <w:t xml:space="preserve"> </w:t>
      </w:r>
      <w:r w:rsidRPr="00694066">
        <w:rPr>
          <w:bCs/>
        </w:rPr>
        <w:t>leave of up to a month may be granted for the care of someone other than a family member as</w:t>
      </w:r>
      <w:r w:rsidR="00F413AE">
        <w:rPr>
          <w:bCs/>
        </w:rPr>
        <w:t xml:space="preserve"> </w:t>
      </w:r>
      <w:r w:rsidRPr="00694066">
        <w:rPr>
          <w:bCs/>
        </w:rPr>
        <w:t xml:space="preserve">defined in 11.1.2 who is injured or ill. </w:t>
      </w:r>
      <w:r w:rsidR="00F413AE">
        <w:rPr>
          <w:bCs/>
        </w:rPr>
        <w:t xml:space="preserve">If </w:t>
      </w:r>
      <w:r w:rsidRPr="00694066">
        <w:rPr>
          <w:bCs/>
        </w:rPr>
        <w:t>such a leave is granted</w:t>
      </w:r>
      <w:r w:rsidR="00F413AE">
        <w:rPr>
          <w:bCs/>
        </w:rPr>
        <w:t>,</w:t>
      </w:r>
      <w:r w:rsidRPr="00694066">
        <w:rPr>
          <w:bCs/>
        </w:rPr>
        <w:t xml:space="preserve"> the parties to this agreement will be</w:t>
      </w:r>
      <w:r w:rsidR="00F413AE">
        <w:rPr>
          <w:bCs/>
        </w:rPr>
        <w:t xml:space="preserve"> </w:t>
      </w:r>
      <w:r w:rsidRPr="00694066">
        <w:rPr>
          <w:bCs/>
        </w:rPr>
        <w:t>notified of</w:t>
      </w:r>
      <w:r w:rsidR="00F413AE">
        <w:rPr>
          <w:bCs/>
        </w:rPr>
        <w:t xml:space="preserve"> </w:t>
      </w:r>
      <w:r w:rsidRPr="00694066">
        <w:rPr>
          <w:bCs/>
        </w:rPr>
        <w:t>the decision. This leave may also be taken for (i) the</w:t>
      </w:r>
      <w:r w:rsidR="00F413AE">
        <w:rPr>
          <w:bCs/>
        </w:rPr>
        <w:t xml:space="preserve"> </w:t>
      </w:r>
      <w:r w:rsidRPr="00694066">
        <w:rPr>
          <w:bCs/>
        </w:rPr>
        <w:t>administration of the estate or the disposition of other legal matters on behalf of a family</w:t>
      </w:r>
      <w:r w:rsidR="00F413AE">
        <w:rPr>
          <w:bCs/>
        </w:rPr>
        <w:t xml:space="preserve"> </w:t>
      </w:r>
      <w:r w:rsidRPr="00694066">
        <w:rPr>
          <w:bCs/>
        </w:rPr>
        <w:t>member, or (ii) extended bereavement.</w:t>
      </w:r>
    </w:p>
    <w:p w:rsidR="00694066" w:rsidRPr="00694066" w:rsidRDefault="00694066" w:rsidP="00694066">
      <w:pPr>
        <w:spacing w:line="240" w:lineRule="auto"/>
        <w:ind w:left="720" w:hanging="720"/>
        <w:rPr>
          <w:bCs/>
        </w:rPr>
      </w:pPr>
    </w:p>
    <w:p w:rsidR="00F413AE" w:rsidRDefault="00694066" w:rsidP="00F413AE">
      <w:pPr>
        <w:spacing w:line="240" w:lineRule="auto"/>
        <w:ind w:left="2880" w:hanging="1440"/>
        <w:rPr>
          <w:bCs/>
        </w:rPr>
      </w:pPr>
      <w:r w:rsidRPr="00694066">
        <w:rPr>
          <w:bCs/>
        </w:rPr>
        <w:t>11.2.1.</w:t>
      </w:r>
      <w:r w:rsidR="00F413AE">
        <w:rPr>
          <w:bCs/>
        </w:rPr>
        <w:t>2</w:t>
      </w:r>
      <w:r w:rsidR="00F413AE">
        <w:rPr>
          <w:bCs/>
        </w:rPr>
        <w:tab/>
      </w:r>
      <w:r w:rsidRPr="00694066">
        <w:rPr>
          <w:bCs/>
        </w:rPr>
        <w:t>Leave for elective office is a leave that allows a faculty member to campaign for office</w:t>
      </w:r>
      <w:r w:rsidR="00F413AE">
        <w:rPr>
          <w:bCs/>
        </w:rPr>
        <w:t xml:space="preserve"> </w:t>
      </w:r>
      <w:r w:rsidRPr="00694066">
        <w:rPr>
          <w:bCs/>
        </w:rPr>
        <w:t>or to serve in an elected office.</w:t>
      </w:r>
    </w:p>
    <w:p w:rsidR="00F413AE" w:rsidRDefault="00F413AE" w:rsidP="00F413AE">
      <w:pPr>
        <w:spacing w:line="240" w:lineRule="auto"/>
        <w:ind w:left="2880" w:hanging="1440"/>
        <w:rPr>
          <w:bCs/>
        </w:rPr>
      </w:pPr>
    </w:p>
    <w:p w:rsidR="00F413AE" w:rsidRDefault="00694066" w:rsidP="00F413AE">
      <w:pPr>
        <w:spacing w:line="240" w:lineRule="auto"/>
        <w:ind w:left="2880" w:hanging="1440"/>
        <w:rPr>
          <w:bCs/>
        </w:rPr>
      </w:pPr>
      <w:r w:rsidRPr="00694066">
        <w:rPr>
          <w:bCs/>
        </w:rPr>
        <w:t>11.2.1.</w:t>
      </w:r>
      <w:r w:rsidR="00F413AE">
        <w:rPr>
          <w:bCs/>
        </w:rPr>
        <w:t>3</w:t>
      </w:r>
      <w:r w:rsidR="00F413AE">
        <w:rPr>
          <w:bCs/>
        </w:rPr>
        <w:tab/>
      </w:r>
      <w:r w:rsidRPr="00694066">
        <w:rPr>
          <w:bCs/>
        </w:rPr>
        <w:t>Leave for academic pursuit is a leave that allows a faculty member to engage in</w:t>
      </w:r>
      <w:r w:rsidR="00F413AE">
        <w:rPr>
          <w:bCs/>
        </w:rPr>
        <w:t xml:space="preserve"> </w:t>
      </w:r>
      <w:r w:rsidRPr="00694066">
        <w:rPr>
          <w:bCs/>
        </w:rPr>
        <w:t>scholarly or creative activity, in special studies, or in professional development.</w:t>
      </w:r>
    </w:p>
    <w:p w:rsidR="00F413AE" w:rsidRDefault="00F413AE" w:rsidP="00F413AE">
      <w:pPr>
        <w:spacing w:line="240" w:lineRule="auto"/>
        <w:ind w:left="2880" w:hanging="1440"/>
        <w:rPr>
          <w:bCs/>
        </w:rPr>
      </w:pPr>
    </w:p>
    <w:p w:rsidR="00694066" w:rsidRPr="00694066" w:rsidRDefault="00694066" w:rsidP="00F413AE">
      <w:pPr>
        <w:spacing w:line="240" w:lineRule="auto"/>
        <w:ind w:left="2880" w:hanging="1440"/>
        <w:rPr>
          <w:bCs/>
        </w:rPr>
      </w:pPr>
      <w:r w:rsidRPr="00694066">
        <w:rPr>
          <w:bCs/>
        </w:rPr>
        <w:t>11.2.1.</w:t>
      </w:r>
      <w:r w:rsidR="00F413AE">
        <w:rPr>
          <w:bCs/>
        </w:rPr>
        <w:t>4</w:t>
      </w:r>
      <w:r w:rsidR="00F413AE">
        <w:rPr>
          <w:bCs/>
        </w:rPr>
        <w:tab/>
      </w:r>
      <w:r w:rsidRPr="00694066">
        <w:rPr>
          <w:bCs/>
        </w:rPr>
        <w:t>Military leave is defined in 11.</w:t>
      </w:r>
      <w:r w:rsidR="004C5ACF">
        <w:rPr>
          <w:bCs/>
        </w:rPr>
        <w:t>3</w:t>
      </w:r>
      <w:r w:rsidRPr="00694066">
        <w:rPr>
          <w:bCs/>
        </w:rPr>
        <w:t xml:space="preserve"> below. Extended military leave is one whose period</w:t>
      </w:r>
      <w:r w:rsidR="00F413AE">
        <w:rPr>
          <w:bCs/>
        </w:rPr>
        <w:t xml:space="preserve"> </w:t>
      </w:r>
      <w:r w:rsidRPr="00694066">
        <w:rPr>
          <w:bCs/>
        </w:rPr>
        <w:t>exceeds 15 days.</w:t>
      </w:r>
    </w:p>
    <w:p w:rsidR="00F413AE" w:rsidRDefault="00F413AE" w:rsidP="00F413AE">
      <w:pPr>
        <w:spacing w:line="240" w:lineRule="auto"/>
        <w:rPr>
          <w:bCs/>
        </w:rPr>
      </w:pPr>
    </w:p>
    <w:p w:rsidR="005E099E" w:rsidRDefault="005E099E" w:rsidP="00F413AE">
      <w:pPr>
        <w:spacing w:line="240" w:lineRule="auto"/>
        <w:ind w:firstLine="720"/>
        <w:rPr>
          <w:bCs/>
        </w:rPr>
      </w:pPr>
    </w:p>
    <w:p w:rsidR="005E099E" w:rsidRDefault="005E099E" w:rsidP="00F413AE">
      <w:pPr>
        <w:spacing w:line="240" w:lineRule="auto"/>
        <w:ind w:firstLine="720"/>
        <w:rPr>
          <w:bCs/>
        </w:rPr>
      </w:pPr>
    </w:p>
    <w:p w:rsidR="005E099E" w:rsidRDefault="005E099E" w:rsidP="00F413AE">
      <w:pPr>
        <w:spacing w:line="240" w:lineRule="auto"/>
        <w:ind w:firstLine="720"/>
        <w:rPr>
          <w:bCs/>
        </w:rPr>
      </w:pPr>
    </w:p>
    <w:p w:rsidR="00694066" w:rsidRPr="00694066" w:rsidRDefault="00694066" w:rsidP="00F413AE">
      <w:pPr>
        <w:spacing w:line="240" w:lineRule="auto"/>
        <w:ind w:firstLine="720"/>
        <w:rPr>
          <w:bCs/>
        </w:rPr>
      </w:pPr>
      <w:r w:rsidRPr="00694066">
        <w:rPr>
          <w:bCs/>
        </w:rPr>
        <w:t>11.2.2</w:t>
      </w:r>
      <w:r w:rsidR="00F413AE">
        <w:rPr>
          <w:bCs/>
        </w:rPr>
        <w:tab/>
      </w:r>
      <w:r w:rsidRPr="00694066">
        <w:rPr>
          <w:bCs/>
        </w:rPr>
        <w:t>Eligibility</w:t>
      </w:r>
    </w:p>
    <w:p w:rsidR="00F413AE" w:rsidRDefault="00F413AE" w:rsidP="00694066">
      <w:pPr>
        <w:spacing w:line="240" w:lineRule="auto"/>
        <w:ind w:left="720" w:hanging="720"/>
        <w:rPr>
          <w:bCs/>
        </w:rPr>
      </w:pPr>
    </w:p>
    <w:p w:rsidR="00F413AE" w:rsidRDefault="00694066" w:rsidP="00F413AE">
      <w:pPr>
        <w:spacing w:line="240" w:lineRule="auto"/>
        <w:ind w:left="2880" w:hanging="1440"/>
        <w:rPr>
          <w:bCs/>
        </w:rPr>
      </w:pPr>
      <w:r w:rsidRPr="00694066">
        <w:rPr>
          <w:bCs/>
        </w:rPr>
        <w:t>11.2.2.1</w:t>
      </w:r>
      <w:r w:rsidR="00F413AE">
        <w:rPr>
          <w:bCs/>
        </w:rPr>
        <w:tab/>
      </w:r>
      <w:r w:rsidRPr="00694066">
        <w:rPr>
          <w:bCs/>
        </w:rPr>
        <w:t>Leaves without pay may be granted to faculty members with one or more years of</w:t>
      </w:r>
      <w:r w:rsidR="00F413AE">
        <w:rPr>
          <w:bCs/>
        </w:rPr>
        <w:t xml:space="preserve"> </w:t>
      </w:r>
      <w:r w:rsidRPr="00694066">
        <w:rPr>
          <w:bCs/>
        </w:rPr>
        <w:t>service.</w:t>
      </w:r>
    </w:p>
    <w:p w:rsidR="00F413AE" w:rsidRDefault="00F413AE" w:rsidP="00F413AE">
      <w:pPr>
        <w:spacing w:line="240" w:lineRule="auto"/>
        <w:ind w:left="2880" w:hanging="1440"/>
        <w:rPr>
          <w:bCs/>
        </w:rPr>
      </w:pPr>
    </w:p>
    <w:p w:rsidR="00F413AE" w:rsidRDefault="00694066" w:rsidP="00F413AE">
      <w:pPr>
        <w:spacing w:line="240" w:lineRule="auto"/>
        <w:ind w:left="2880" w:hanging="1440"/>
        <w:rPr>
          <w:bCs/>
        </w:rPr>
      </w:pPr>
      <w:r w:rsidRPr="00694066">
        <w:rPr>
          <w:bCs/>
        </w:rPr>
        <w:t>11.2.2.2</w:t>
      </w:r>
      <w:r w:rsidR="00F413AE">
        <w:rPr>
          <w:bCs/>
        </w:rPr>
        <w:tab/>
      </w:r>
      <w:r w:rsidRPr="00694066">
        <w:rPr>
          <w:bCs/>
        </w:rPr>
        <w:t>Requests for leaves without pay shal</w:t>
      </w:r>
      <w:r w:rsidR="00F413AE">
        <w:rPr>
          <w:bCs/>
        </w:rPr>
        <w:t>l</w:t>
      </w:r>
      <w:r w:rsidRPr="00694066">
        <w:rPr>
          <w:bCs/>
        </w:rPr>
        <w:t xml:space="preserve"> be made through the faculty member</w:t>
      </w:r>
      <w:r w:rsidR="00F413AE">
        <w:rPr>
          <w:bCs/>
        </w:rPr>
        <w:t>’</w:t>
      </w:r>
      <w:r w:rsidRPr="00694066">
        <w:rPr>
          <w:bCs/>
        </w:rPr>
        <w:t>s chair or</w:t>
      </w:r>
      <w:r w:rsidR="00F413AE">
        <w:rPr>
          <w:bCs/>
        </w:rPr>
        <w:t xml:space="preserve"> </w:t>
      </w:r>
      <w:r w:rsidRPr="00694066">
        <w:rPr>
          <w:bCs/>
        </w:rPr>
        <w:t>dean, as appropriate, and shall contain a statement of the applicant</w:t>
      </w:r>
      <w:r w:rsidR="00F413AE">
        <w:rPr>
          <w:bCs/>
        </w:rPr>
        <w:t>’</w:t>
      </w:r>
      <w:r w:rsidRPr="00694066">
        <w:rPr>
          <w:bCs/>
        </w:rPr>
        <w:t>s purpose and plan.</w:t>
      </w:r>
    </w:p>
    <w:p w:rsidR="00F413AE" w:rsidRDefault="00F413AE" w:rsidP="00F413AE">
      <w:pPr>
        <w:spacing w:line="240" w:lineRule="auto"/>
        <w:ind w:left="2880" w:hanging="1440"/>
        <w:rPr>
          <w:bCs/>
        </w:rPr>
      </w:pPr>
    </w:p>
    <w:p w:rsidR="00694066" w:rsidRDefault="00694066" w:rsidP="00F413AE">
      <w:pPr>
        <w:spacing w:line="240" w:lineRule="auto"/>
        <w:ind w:left="2880" w:hanging="1440"/>
        <w:rPr>
          <w:bCs/>
        </w:rPr>
      </w:pPr>
      <w:r w:rsidRPr="00694066">
        <w:rPr>
          <w:bCs/>
        </w:rPr>
        <w:t>11.2.2.3</w:t>
      </w:r>
      <w:r w:rsidR="00F413AE">
        <w:rPr>
          <w:bCs/>
        </w:rPr>
        <w:tab/>
      </w:r>
      <w:r w:rsidRPr="00694066">
        <w:rPr>
          <w:bCs/>
        </w:rPr>
        <w:t>When possible, requests for leave shall be made at least two quarters in advance of the</w:t>
      </w:r>
      <w:r w:rsidR="00F413AE">
        <w:rPr>
          <w:bCs/>
        </w:rPr>
        <w:t xml:space="preserve"> </w:t>
      </w:r>
      <w:r w:rsidRPr="00694066">
        <w:rPr>
          <w:bCs/>
        </w:rPr>
        <w:t>beginning of the leave. Requests for extension of leave shall follow the same rule.</w:t>
      </w:r>
    </w:p>
    <w:p w:rsidR="00F413AE" w:rsidRPr="00694066" w:rsidRDefault="00F413AE" w:rsidP="00F413AE">
      <w:pPr>
        <w:spacing w:line="240" w:lineRule="auto"/>
        <w:ind w:left="2880" w:hanging="1440"/>
        <w:rPr>
          <w:bCs/>
        </w:rPr>
      </w:pPr>
    </w:p>
    <w:p w:rsidR="00694066" w:rsidRDefault="00694066" w:rsidP="005E0715">
      <w:pPr>
        <w:spacing w:line="240" w:lineRule="auto"/>
        <w:ind w:left="720"/>
        <w:outlineLvl w:val="0"/>
        <w:rPr>
          <w:bCs/>
        </w:rPr>
      </w:pPr>
      <w:r w:rsidRPr="00694066">
        <w:rPr>
          <w:bCs/>
        </w:rPr>
        <w:t>11.2.3</w:t>
      </w:r>
      <w:r w:rsidR="00F413AE">
        <w:rPr>
          <w:bCs/>
        </w:rPr>
        <w:tab/>
      </w:r>
      <w:r w:rsidRPr="00694066">
        <w:rPr>
          <w:bCs/>
        </w:rPr>
        <w:t>Benefits</w:t>
      </w:r>
    </w:p>
    <w:p w:rsidR="00F413AE" w:rsidRPr="00694066" w:rsidRDefault="00F413AE" w:rsidP="00F413AE">
      <w:pPr>
        <w:spacing w:line="240" w:lineRule="auto"/>
        <w:ind w:left="720"/>
        <w:rPr>
          <w:bCs/>
        </w:rPr>
      </w:pPr>
    </w:p>
    <w:p w:rsidR="00F413AE" w:rsidRDefault="00694066" w:rsidP="00F413AE">
      <w:pPr>
        <w:spacing w:line="240" w:lineRule="auto"/>
        <w:ind w:left="2880" w:hanging="1440"/>
        <w:rPr>
          <w:bCs/>
        </w:rPr>
      </w:pPr>
      <w:r w:rsidRPr="00694066">
        <w:rPr>
          <w:bCs/>
        </w:rPr>
        <w:t>11.2.3.1</w:t>
      </w:r>
      <w:r w:rsidR="00F413AE">
        <w:rPr>
          <w:bCs/>
        </w:rPr>
        <w:tab/>
      </w:r>
      <w:r w:rsidRPr="00694066">
        <w:rPr>
          <w:bCs/>
        </w:rPr>
        <w:t>A faculty member securing a leave without pay shall receive a written statement from</w:t>
      </w:r>
      <w:r w:rsidR="00F413AE">
        <w:rPr>
          <w:bCs/>
        </w:rPr>
        <w:t xml:space="preserve"> </w:t>
      </w:r>
      <w:r w:rsidRPr="00694066">
        <w:rPr>
          <w:bCs/>
        </w:rPr>
        <w:t>the President or President</w:t>
      </w:r>
      <w:r w:rsidR="00F413AE">
        <w:rPr>
          <w:bCs/>
        </w:rPr>
        <w:t>’</w:t>
      </w:r>
      <w:r w:rsidRPr="00694066">
        <w:rPr>
          <w:bCs/>
        </w:rPr>
        <w:t>s designee indicating the times when the leave is to begin and end. For</w:t>
      </w:r>
      <w:r w:rsidR="00F413AE">
        <w:rPr>
          <w:bCs/>
        </w:rPr>
        <w:t xml:space="preserve"> </w:t>
      </w:r>
      <w:r w:rsidRPr="00694066">
        <w:rPr>
          <w:bCs/>
        </w:rPr>
        <w:t>probationary faculty, leave without pay does not count toward the period of service for tenure,</w:t>
      </w:r>
      <w:r w:rsidR="00F413AE">
        <w:rPr>
          <w:bCs/>
        </w:rPr>
        <w:t xml:space="preserve"> </w:t>
      </w:r>
      <w:r w:rsidRPr="00694066">
        <w:rPr>
          <w:bCs/>
        </w:rPr>
        <w:t>unless an agreement to the contrary is made in writing.</w:t>
      </w:r>
    </w:p>
    <w:p w:rsidR="00F413AE" w:rsidRDefault="00F413AE" w:rsidP="00F413AE">
      <w:pPr>
        <w:spacing w:line="240" w:lineRule="auto"/>
        <w:ind w:left="2880" w:hanging="1440"/>
        <w:rPr>
          <w:bCs/>
        </w:rPr>
      </w:pPr>
    </w:p>
    <w:p w:rsidR="00F413AE" w:rsidRDefault="00694066" w:rsidP="00F413AE">
      <w:pPr>
        <w:spacing w:line="240" w:lineRule="auto"/>
        <w:ind w:left="2880" w:hanging="1440"/>
        <w:rPr>
          <w:bCs/>
        </w:rPr>
      </w:pPr>
      <w:r w:rsidRPr="00694066">
        <w:rPr>
          <w:bCs/>
        </w:rPr>
        <w:t>11.2.3.</w:t>
      </w:r>
      <w:r w:rsidR="00F413AE">
        <w:rPr>
          <w:bCs/>
        </w:rPr>
        <w:t>2</w:t>
      </w:r>
      <w:r w:rsidR="00F413AE">
        <w:rPr>
          <w:bCs/>
        </w:rPr>
        <w:tab/>
      </w:r>
      <w:r w:rsidRPr="00694066">
        <w:rPr>
          <w:bCs/>
        </w:rPr>
        <w:t>Leave may be granted for a period of time of up to one year, upon the recommendation</w:t>
      </w:r>
      <w:r w:rsidR="00F413AE">
        <w:rPr>
          <w:bCs/>
        </w:rPr>
        <w:t xml:space="preserve"> </w:t>
      </w:r>
      <w:r w:rsidRPr="00694066">
        <w:rPr>
          <w:bCs/>
        </w:rPr>
        <w:t>of the chairperson or dean and approval by the President or President</w:t>
      </w:r>
      <w:r w:rsidR="00F413AE">
        <w:rPr>
          <w:bCs/>
        </w:rPr>
        <w:t>’</w:t>
      </w:r>
      <w:r w:rsidRPr="00694066">
        <w:rPr>
          <w:bCs/>
        </w:rPr>
        <w:t>s designee. Leave may be</w:t>
      </w:r>
      <w:r w:rsidR="00F413AE">
        <w:rPr>
          <w:bCs/>
        </w:rPr>
        <w:t xml:space="preserve"> </w:t>
      </w:r>
      <w:r w:rsidRPr="00694066">
        <w:rPr>
          <w:bCs/>
        </w:rPr>
        <w:t>extended for an additional two years. In case a faculty member is elected to public office, the</w:t>
      </w:r>
      <w:r w:rsidR="00F413AE">
        <w:rPr>
          <w:bCs/>
        </w:rPr>
        <w:t xml:space="preserve"> </w:t>
      </w:r>
      <w:r w:rsidRPr="00694066">
        <w:rPr>
          <w:bCs/>
        </w:rPr>
        <w:t>leave shall extend through the initial term of that public office.</w:t>
      </w:r>
    </w:p>
    <w:p w:rsidR="00F413AE" w:rsidRDefault="00F413AE" w:rsidP="00F413AE">
      <w:pPr>
        <w:spacing w:line="240" w:lineRule="auto"/>
        <w:ind w:left="2880" w:hanging="1440"/>
        <w:rPr>
          <w:bCs/>
        </w:rPr>
      </w:pPr>
    </w:p>
    <w:p w:rsidR="00F413AE" w:rsidRDefault="00694066" w:rsidP="00F413AE">
      <w:pPr>
        <w:spacing w:line="240" w:lineRule="auto"/>
        <w:ind w:left="2880" w:hanging="1440"/>
        <w:rPr>
          <w:bCs/>
        </w:rPr>
      </w:pPr>
      <w:r w:rsidRPr="00694066">
        <w:rPr>
          <w:bCs/>
        </w:rPr>
        <w:t>11.2.3.</w:t>
      </w:r>
      <w:r w:rsidR="00F413AE">
        <w:rPr>
          <w:bCs/>
        </w:rPr>
        <w:t>3</w:t>
      </w:r>
      <w:r w:rsidR="00F413AE">
        <w:rPr>
          <w:bCs/>
        </w:rPr>
        <w:tab/>
      </w:r>
      <w:r w:rsidRPr="00694066">
        <w:rPr>
          <w:bCs/>
        </w:rPr>
        <w:t>Upon returning, the faculty member shall resume the same position, unless the</w:t>
      </w:r>
      <w:r w:rsidR="00F413AE">
        <w:rPr>
          <w:bCs/>
        </w:rPr>
        <w:t xml:space="preserve"> </w:t>
      </w:r>
      <w:r w:rsidRPr="00694066">
        <w:rPr>
          <w:bCs/>
        </w:rPr>
        <w:t>individual was promoted while on leave.</w:t>
      </w:r>
    </w:p>
    <w:p w:rsidR="00F413AE" w:rsidRDefault="00F413AE" w:rsidP="00F413AE">
      <w:pPr>
        <w:spacing w:line="240" w:lineRule="auto"/>
        <w:ind w:left="2880" w:hanging="1440"/>
        <w:rPr>
          <w:bCs/>
        </w:rPr>
      </w:pPr>
    </w:p>
    <w:p w:rsidR="00F413AE" w:rsidRDefault="00694066" w:rsidP="00F413AE">
      <w:pPr>
        <w:spacing w:line="240" w:lineRule="auto"/>
        <w:ind w:left="2880" w:hanging="1440"/>
        <w:rPr>
          <w:bCs/>
        </w:rPr>
      </w:pPr>
      <w:r w:rsidRPr="00694066">
        <w:rPr>
          <w:bCs/>
        </w:rPr>
        <w:t>11.2.3.</w:t>
      </w:r>
      <w:r w:rsidR="00F413AE">
        <w:rPr>
          <w:bCs/>
        </w:rPr>
        <w:t>4</w:t>
      </w:r>
      <w:r w:rsidR="00F413AE">
        <w:rPr>
          <w:bCs/>
        </w:rPr>
        <w:tab/>
      </w:r>
      <w:r w:rsidRPr="00694066">
        <w:rPr>
          <w:bCs/>
        </w:rPr>
        <w:t>The faculty member</w:t>
      </w:r>
      <w:r w:rsidR="00F413AE">
        <w:rPr>
          <w:bCs/>
        </w:rPr>
        <w:t>’</w:t>
      </w:r>
      <w:r w:rsidRPr="00694066">
        <w:rPr>
          <w:bCs/>
        </w:rPr>
        <w:t>s leave proposal shall specify the date the faculty member will</w:t>
      </w:r>
      <w:r w:rsidR="00F413AE">
        <w:rPr>
          <w:bCs/>
        </w:rPr>
        <w:t xml:space="preserve"> </w:t>
      </w:r>
      <w:r w:rsidRPr="00694066">
        <w:rPr>
          <w:bCs/>
        </w:rPr>
        <w:t>return to work. Any extension must be requested a full quarter before the end of the leave.</w:t>
      </w:r>
    </w:p>
    <w:p w:rsidR="00F413AE" w:rsidRDefault="00F413AE" w:rsidP="00F413AE">
      <w:pPr>
        <w:spacing w:line="240" w:lineRule="auto"/>
        <w:ind w:left="2880" w:hanging="1440"/>
        <w:rPr>
          <w:bCs/>
        </w:rPr>
      </w:pPr>
    </w:p>
    <w:p w:rsidR="00F413AE" w:rsidRDefault="00694066" w:rsidP="00F413AE">
      <w:pPr>
        <w:spacing w:line="240" w:lineRule="auto"/>
        <w:ind w:left="2880" w:hanging="1440"/>
        <w:rPr>
          <w:bCs/>
        </w:rPr>
      </w:pPr>
      <w:r w:rsidRPr="00694066">
        <w:rPr>
          <w:bCs/>
        </w:rPr>
        <w:t>11.2.3.</w:t>
      </w:r>
      <w:r w:rsidR="00F413AE">
        <w:rPr>
          <w:bCs/>
        </w:rPr>
        <w:t>5</w:t>
      </w:r>
      <w:r w:rsidR="00F413AE">
        <w:rPr>
          <w:bCs/>
        </w:rPr>
        <w:tab/>
      </w:r>
      <w:r w:rsidRPr="00694066">
        <w:rPr>
          <w:bCs/>
        </w:rPr>
        <w:t>The faculty member returning from leave shall be entitled to pay at the rate the</w:t>
      </w:r>
      <w:r w:rsidR="00F413AE">
        <w:rPr>
          <w:bCs/>
        </w:rPr>
        <w:t xml:space="preserve"> </w:t>
      </w:r>
      <w:r w:rsidRPr="00694066">
        <w:rPr>
          <w:bCs/>
        </w:rPr>
        <w:t>individual would be receiving if in continuous service.</w:t>
      </w:r>
    </w:p>
    <w:p w:rsidR="00F413AE" w:rsidRDefault="00F413AE" w:rsidP="00F413AE">
      <w:pPr>
        <w:spacing w:line="240" w:lineRule="auto"/>
        <w:ind w:left="2880" w:hanging="1440"/>
        <w:rPr>
          <w:bCs/>
        </w:rPr>
      </w:pPr>
    </w:p>
    <w:p w:rsidR="00F413AE" w:rsidRDefault="00694066" w:rsidP="00F413AE">
      <w:pPr>
        <w:spacing w:line="240" w:lineRule="auto"/>
        <w:ind w:left="2880" w:hanging="1440"/>
        <w:rPr>
          <w:bCs/>
        </w:rPr>
      </w:pPr>
      <w:r w:rsidRPr="00694066">
        <w:rPr>
          <w:bCs/>
        </w:rPr>
        <w:t>11.2.3.</w:t>
      </w:r>
      <w:r w:rsidR="00F413AE">
        <w:rPr>
          <w:bCs/>
        </w:rPr>
        <w:t>6</w:t>
      </w:r>
      <w:r w:rsidR="00F413AE">
        <w:rPr>
          <w:bCs/>
        </w:rPr>
        <w:tab/>
      </w:r>
      <w:r w:rsidRPr="00694066">
        <w:rPr>
          <w:bCs/>
        </w:rPr>
        <w:t>A faculty member who has a work assignment at the university for at least one day a</w:t>
      </w:r>
      <w:r w:rsidR="00F413AE">
        <w:rPr>
          <w:bCs/>
        </w:rPr>
        <w:t xml:space="preserve"> </w:t>
      </w:r>
      <w:r w:rsidRPr="00694066">
        <w:rPr>
          <w:bCs/>
        </w:rPr>
        <w:t>month during a leave without pay will be eligible for continued paid benefits. If this condition is</w:t>
      </w:r>
      <w:r w:rsidR="00F413AE">
        <w:rPr>
          <w:bCs/>
        </w:rPr>
        <w:t xml:space="preserve"> </w:t>
      </w:r>
      <w:r w:rsidRPr="00694066">
        <w:rPr>
          <w:bCs/>
        </w:rPr>
        <w:t>not met, faculty may elect to continue certain benefits on a self-pay basis. A faculty member who</w:t>
      </w:r>
      <w:r w:rsidR="00F413AE">
        <w:rPr>
          <w:bCs/>
        </w:rPr>
        <w:t xml:space="preserve"> </w:t>
      </w:r>
      <w:r w:rsidRPr="00694066">
        <w:rPr>
          <w:bCs/>
        </w:rPr>
        <w:t>takes a leave without pay for academic pursuits may receive certain insurance and retirement</w:t>
      </w:r>
      <w:r w:rsidR="00F413AE">
        <w:rPr>
          <w:bCs/>
        </w:rPr>
        <w:t xml:space="preserve"> </w:t>
      </w:r>
      <w:r w:rsidRPr="00694066">
        <w:rPr>
          <w:bCs/>
        </w:rPr>
        <w:t>benefits while on leave, provided that, in the opinion of the dean and the President or President</w:t>
      </w:r>
      <w:r w:rsidR="00F413AE">
        <w:rPr>
          <w:bCs/>
        </w:rPr>
        <w:t>’</w:t>
      </w:r>
      <w:r w:rsidRPr="00694066">
        <w:rPr>
          <w:bCs/>
        </w:rPr>
        <w:t>s</w:t>
      </w:r>
      <w:r w:rsidR="00F413AE">
        <w:rPr>
          <w:bCs/>
        </w:rPr>
        <w:t xml:space="preserve"> </w:t>
      </w:r>
      <w:r w:rsidRPr="00694066">
        <w:rPr>
          <w:bCs/>
        </w:rPr>
        <w:t>designee, the purposes of the leave directly benefit the institution, and provided that the</w:t>
      </w:r>
      <w:r w:rsidR="00F413AE">
        <w:rPr>
          <w:bCs/>
        </w:rPr>
        <w:t xml:space="preserve"> </w:t>
      </w:r>
      <w:r w:rsidRPr="00694066">
        <w:rPr>
          <w:bCs/>
        </w:rPr>
        <w:t>compensation available to the faculty member on leave is less than the compensation (including</w:t>
      </w:r>
      <w:r w:rsidR="00F413AE">
        <w:rPr>
          <w:bCs/>
        </w:rPr>
        <w:t xml:space="preserve"> </w:t>
      </w:r>
      <w:r w:rsidRPr="00694066">
        <w:rPr>
          <w:bCs/>
        </w:rPr>
        <w:t>benefits) the faculty member would have received had he or she remained in the University</w:t>
      </w:r>
      <w:r w:rsidR="00F413AE">
        <w:rPr>
          <w:bCs/>
        </w:rPr>
        <w:t>’</w:t>
      </w:r>
      <w:r w:rsidRPr="00694066">
        <w:rPr>
          <w:bCs/>
        </w:rPr>
        <w:t>s</w:t>
      </w:r>
      <w:r w:rsidR="00F413AE">
        <w:rPr>
          <w:bCs/>
        </w:rPr>
        <w:t xml:space="preserve"> </w:t>
      </w:r>
      <w:r w:rsidRPr="00694066">
        <w:rPr>
          <w:bCs/>
        </w:rPr>
        <w:t>employ.</w:t>
      </w:r>
    </w:p>
    <w:p w:rsidR="00F413AE" w:rsidRDefault="00F413AE" w:rsidP="00F413AE">
      <w:pPr>
        <w:spacing w:line="240" w:lineRule="auto"/>
        <w:ind w:left="2880" w:hanging="1440"/>
        <w:rPr>
          <w:bCs/>
        </w:rPr>
      </w:pPr>
    </w:p>
    <w:p w:rsidR="00694066" w:rsidRDefault="00694066" w:rsidP="00F413AE">
      <w:pPr>
        <w:spacing w:line="240" w:lineRule="auto"/>
        <w:ind w:left="2880" w:hanging="1440"/>
        <w:rPr>
          <w:bCs/>
        </w:rPr>
      </w:pPr>
      <w:r w:rsidRPr="00694066">
        <w:rPr>
          <w:bCs/>
        </w:rPr>
        <w:t>11.2.3.</w:t>
      </w:r>
      <w:r w:rsidR="00F413AE">
        <w:rPr>
          <w:bCs/>
        </w:rPr>
        <w:t>7</w:t>
      </w:r>
      <w:r w:rsidR="00F413AE">
        <w:rPr>
          <w:bCs/>
        </w:rPr>
        <w:tab/>
      </w:r>
      <w:r w:rsidRPr="00694066">
        <w:rPr>
          <w:bCs/>
        </w:rPr>
        <w:t>Up to three quarters of compassionate leave without pay, or of extended military leave</w:t>
      </w:r>
      <w:r w:rsidR="00F413AE">
        <w:rPr>
          <w:bCs/>
        </w:rPr>
        <w:t xml:space="preserve"> </w:t>
      </w:r>
      <w:r w:rsidRPr="00694066">
        <w:rPr>
          <w:bCs/>
        </w:rPr>
        <w:t>without pay, shall be counted in determining eligibility for professional leave. For the remaining</w:t>
      </w:r>
      <w:r w:rsidR="00F413AE">
        <w:rPr>
          <w:bCs/>
        </w:rPr>
        <w:t xml:space="preserve"> </w:t>
      </w:r>
      <w:r w:rsidRPr="00694066">
        <w:rPr>
          <w:bCs/>
        </w:rPr>
        <w:t>types of leave without pay, the faculty member may include in his or her request that up to three</w:t>
      </w:r>
      <w:r w:rsidR="00F413AE">
        <w:rPr>
          <w:bCs/>
        </w:rPr>
        <w:t xml:space="preserve"> </w:t>
      </w:r>
      <w:r w:rsidRPr="00694066">
        <w:rPr>
          <w:bCs/>
        </w:rPr>
        <w:t xml:space="preserve">quarters of this leave count in determining eligibility for professional </w:t>
      </w:r>
      <w:r w:rsidRPr="00694066">
        <w:rPr>
          <w:bCs/>
        </w:rPr>
        <w:lastRenderedPageBreak/>
        <w:t>leave, and the President or</w:t>
      </w:r>
      <w:r w:rsidR="00F413AE">
        <w:rPr>
          <w:bCs/>
        </w:rPr>
        <w:t xml:space="preserve"> </w:t>
      </w:r>
      <w:r w:rsidRPr="00694066">
        <w:rPr>
          <w:bCs/>
        </w:rPr>
        <w:t>President</w:t>
      </w:r>
      <w:r w:rsidR="00F413AE">
        <w:rPr>
          <w:bCs/>
        </w:rPr>
        <w:t>’</w:t>
      </w:r>
      <w:r w:rsidRPr="00694066">
        <w:rPr>
          <w:bCs/>
        </w:rPr>
        <w:t>s designee will decide this matter and inform the faculty member of the decision in</w:t>
      </w:r>
      <w:r w:rsidR="00F413AE">
        <w:rPr>
          <w:bCs/>
        </w:rPr>
        <w:t xml:space="preserve"> </w:t>
      </w:r>
      <w:r w:rsidRPr="00694066">
        <w:rPr>
          <w:bCs/>
        </w:rPr>
        <w:t>writing at the time the leave is granted.</w:t>
      </w:r>
    </w:p>
    <w:p w:rsidR="00F413AE" w:rsidRPr="00694066" w:rsidRDefault="00F413AE" w:rsidP="00F413AE">
      <w:pPr>
        <w:spacing w:line="240" w:lineRule="auto"/>
        <w:ind w:left="2880" w:hanging="1440"/>
        <w:rPr>
          <w:bCs/>
        </w:rPr>
      </w:pPr>
    </w:p>
    <w:p w:rsidR="00694066" w:rsidRPr="00694066" w:rsidRDefault="00694066" w:rsidP="00694066">
      <w:pPr>
        <w:spacing w:line="240" w:lineRule="auto"/>
        <w:ind w:left="720" w:hanging="720"/>
        <w:rPr>
          <w:bCs/>
        </w:rPr>
      </w:pPr>
      <w:r w:rsidRPr="00694066">
        <w:rPr>
          <w:bCs/>
        </w:rPr>
        <w:t>11.3</w:t>
      </w:r>
      <w:r w:rsidR="005049B3">
        <w:rPr>
          <w:bCs/>
        </w:rPr>
        <w:tab/>
      </w:r>
      <w:r w:rsidRPr="00694066">
        <w:rPr>
          <w:bCs/>
        </w:rPr>
        <w:t>Military Leaves</w:t>
      </w:r>
    </w:p>
    <w:p w:rsidR="005049B3" w:rsidRDefault="005049B3" w:rsidP="00694066">
      <w:pPr>
        <w:spacing w:line="240" w:lineRule="auto"/>
        <w:ind w:left="720" w:hanging="720"/>
        <w:rPr>
          <w:bCs/>
        </w:rPr>
      </w:pPr>
    </w:p>
    <w:p w:rsidR="00694066" w:rsidRDefault="00694066" w:rsidP="005049B3">
      <w:pPr>
        <w:spacing w:line="240" w:lineRule="auto"/>
        <w:ind w:left="720"/>
        <w:rPr>
          <w:bCs/>
        </w:rPr>
      </w:pPr>
      <w:r w:rsidRPr="00694066">
        <w:rPr>
          <w:bCs/>
        </w:rPr>
        <w:t>11.3.1</w:t>
      </w:r>
      <w:r w:rsidR="005049B3">
        <w:rPr>
          <w:bCs/>
        </w:rPr>
        <w:tab/>
      </w:r>
      <w:r w:rsidRPr="00694066">
        <w:rPr>
          <w:bCs/>
        </w:rPr>
        <w:t>Definition</w:t>
      </w:r>
    </w:p>
    <w:p w:rsidR="005049B3" w:rsidRPr="00694066" w:rsidRDefault="005049B3" w:rsidP="005049B3">
      <w:pPr>
        <w:spacing w:line="240" w:lineRule="auto"/>
        <w:ind w:left="720"/>
        <w:rPr>
          <w:bCs/>
        </w:rPr>
      </w:pPr>
    </w:p>
    <w:p w:rsidR="005049B3" w:rsidRDefault="00694066" w:rsidP="005049B3">
      <w:pPr>
        <w:spacing w:line="240" w:lineRule="auto"/>
        <w:ind w:left="2880" w:hanging="1440"/>
        <w:rPr>
          <w:bCs/>
        </w:rPr>
      </w:pPr>
      <w:r w:rsidRPr="00694066">
        <w:rPr>
          <w:bCs/>
        </w:rPr>
        <w:t>11.3.1.1</w:t>
      </w:r>
      <w:r w:rsidR="005049B3">
        <w:rPr>
          <w:bCs/>
        </w:rPr>
        <w:tab/>
      </w:r>
      <w:r w:rsidRPr="00694066">
        <w:rPr>
          <w:bCs/>
        </w:rPr>
        <w:t>Military leave is leave that allows a faculty member to serve in the military when she</w:t>
      </w:r>
      <w:r w:rsidR="005049B3">
        <w:rPr>
          <w:bCs/>
        </w:rPr>
        <w:t xml:space="preserve"> </w:t>
      </w:r>
      <w:r w:rsidRPr="00694066">
        <w:rPr>
          <w:bCs/>
        </w:rPr>
        <w:t>or he is drafted, recalled into service, or, in time of war, voluntarily enters military service. This</w:t>
      </w:r>
      <w:r w:rsidR="005049B3">
        <w:rPr>
          <w:bCs/>
        </w:rPr>
        <w:t xml:space="preserve"> </w:t>
      </w:r>
      <w:r w:rsidRPr="00694066">
        <w:rPr>
          <w:bCs/>
        </w:rPr>
        <w:t>includes leave to undertake military or wartime assignments in a civilian capacity.</w:t>
      </w:r>
    </w:p>
    <w:p w:rsidR="005049B3" w:rsidRDefault="005049B3" w:rsidP="005049B3">
      <w:pPr>
        <w:spacing w:line="240" w:lineRule="auto"/>
        <w:ind w:left="2880" w:hanging="1440"/>
        <w:rPr>
          <w:bCs/>
        </w:rPr>
      </w:pPr>
    </w:p>
    <w:p w:rsidR="00694066" w:rsidRDefault="00694066" w:rsidP="005049B3">
      <w:pPr>
        <w:spacing w:line="240" w:lineRule="auto"/>
        <w:ind w:left="2880" w:hanging="1440"/>
        <w:rPr>
          <w:bCs/>
        </w:rPr>
      </w:pPr>
      <w:r w:rsidRPr="00694066">
        <w:rPr>
          <w:bCs/>
        </w:rPr>
        <w:t>11.3.1.2</w:t>
      </w:r>
      <w:r w:rsidR="005049B3">
        <w:rPr>
          <w:bCs/>
        </w:rPr>
        <w:tab/>
      </w:r>
      <w:r w:rsidRPr="00694066">
        <w:rPr>
          <w:bCs/>
        </w:rPr>
        <w:t>A short term military leave is one whose period does not exceed 15 calendar days.</w:t>
      </w:r>
    </w:p>
    <w:p w:rsidR="005049B3" w:rsidRPr="00694066" w:rsidRDefault="005049B3" w:rsidP="005049B3">
      <w:pPr>
        <w:spacing w:line="240" w:lineRule="auto"/>
        <w:ind w:left="2880" w:hanging="1440"/>
        <w:rPr>
          <w:bCs/>
        </w:rPr>
      </w:pPr>
    </w:p>
    <w:p w:rsidR="00694066" w:rsidRPr="00694066" w:rsidRDefault="00694066" w:rsidP="005E0715">
      <w:pPr>
        <w:spacing w:line="240" w:lineRule="auto"/>
        <w:ind w:left="720"/>
        <w:outlineLvl w:val="0"/>
        <w:rPr>
          <w:bCs/>
        </w:rPr>
      </w:pPr>
      <w:r w:rsidRPr="00694066">
        <w:rPr>
          <w:bCs/>
        </w:rPr>
        <w:t>11.3</w:t>
      </w:r>
      <w:r w:rsidR="005049B3">
        <w:rPr>
          <w:bCs/>
        </w:rPr>
        <w:t>.</w:t>
      </w:r>
      <w:r w:rsidRPr="00694066">
        <w:rPr>
          <w:bCs/>
        </w:rPr>
        <w:t>2</w:t>
      </w:r>
      <w:r w:rsidR="005049B3">
        <w:rPr>
          <w:bCs/>
        </w:rPr>
        <w:tab/>
      </w:r>
      <w:r w:rsidRPr="00694066">
        <w:rPr>
          <w:bCs/>
        </w:rPr>
        <w:t>Eligibility</w:t>
      </w:r>
    </w:p>
    <w:p w:rsidR="005049B3" w:rsidRDefault="005049B3" w:rsidP="005049B3">
      <w:pPr>
        <w:spacing w:line="240" w:lineRule="auto"/>
        <w:ind w:left="1440"/>
        <w:rPr>
          <w:bCs/>
        </w:rPr>
      </w:pPr>
    </w:p>
    <w:p w:rsidR="00694066" w:rsidRDefault="00694066" w:rsidP="005049B3">
      <w:pPr>
        <w:spacing w:line="240" w:lineRule="auto"/>
        <w:ind w:left="1440"/>
        <w:rPr>
          <w:bCs/>
        </w:rPr>
      </w:pPr>
      <w:r w:rsidRPr="00694066">
        <w:rPr>
          <w:bCs/>
        </w:rPr>
        <w:t>Faculty members are eligible for short term military leaves and also for extended military leaves</w:t>
      </w:r>
      <w:r w:rsidR="005049B3">
        <w:rPr>
          <w:bCs/>
        </w:rPr>
        <w:t xml:space="preserve"> </w:t>
      </w:r>
      <w:r w:rsidRPr="00694066">
        <w:rPr>
          <w:bCs/>
        </w:rPr>
        <w:t>without pay (see 11.2) whenever they meet the definition for military leave.</w:t>
      </w:r>
    </w:p>
    <w:p w:rsidR="005049B3" w:rsidRPr="00694066" w:rsidRDefault="005049B3" w:rsidP="005049B3">
      <w:pPr>
        <w:spacing w:line="240" w:lineRule="auto"/>
        <w:ind w:left="1440"/>
        <w:rPr>
          <w:bCs/>
        </w:rPr>
      </w:pPr>
    </w:p>
    <w:p w:rsidR="00694066" w:rsidRPr="00694066" w:rsidRDefault="00694066" w:rsidP="005049B3">
      <w:pPr>
        <w:spacing w:line="240" w:lineRule="auto"/>
        <w:ind w:left="720"/>
        <w:rPr>
          <w:bCs/>
        </w:rPr>
      </w:pPr>
      <w:r w:rsidRPr="00694066">
        <w:rPr>
          <w:bCs/>
        </w:rPr>
        <w:t>11.3.3</w:t>
      </w:r>
      <w:r w:rsidR="005049B3">
        <w:rPr>
          <w:bCs/>
        </w:rPr>
        <w:tab/>
      </w:r>
      <w:r w:rsidRPr="00694066">
        <w:rPr>
          <w:bCs/>
        </w:rPr>
        <w:t>Benefits</w:t>
      </w:r>
    </w:p>
    <w:p w:rsidR="005049B3" w:rsidRDefault="005049B3" w:rsidP="00694066">
      <w:pPr>
        <w:spacing w:line="240" w:lineRule="auto"/>
        <w:ind w:left="720" w:hanging="720"/>
        <w:rPr>
          <w:bCs/>
        </w:rPr>
      </w:pPr>
    </w:p>
    <w:p w:rsidR="005049B3" w:rsidRDefault="00694066" w:rsidP="005049B3">
      <w:pPr>
        <w:spacing w:line="240" w:lineRule="auto"/>
        <w:ind w:left="2880" w:hanging="1440"/>
        <w:rPr>
          <w:bCs/>
        </w:rPr>
      </w:pPr>
      <w:r w:rsidRPr="00694066">
        <w:rPr>
          <w:bCs/>
        </w:rPr>
        <w:t>11.3.3.1</w:t>
      </w:r>
      <w:r w:rsidR="005049B3">
        <w:rPr>
          <w:bCs/>
        </w:rPr>
        <w:tab/>
      </w:r>
      <w:r w:rsidRPr="00694066">
        <w:rPr>
          <w:bCs/>
        </w:rPr>
        <w:t>The following legal provision applies to faculty and can be used when the faculty</w:t>
      </w:r>
      <w:r w:rsidR="005049B3">
        <w:rPr>
          <w:bCs/>
        </w:rPr>
        <w:t xml:space="preserve"> </w:t>
      </w:r>
      <w:r w:rsidRPr="00694066">
        <w:rPr>
          <w:bCs/>
        </w:rPr>
        <w:t>member cannot conveniently arrange to serve a period of active duty outside the academic year</w:t>
      </w:r>
      <w:r w:rsidR="005049B3">
        <w:rPr>
          <w:bCs/>
        </w:rPr>
        <w:t xml:space="preserve"> </w:t>
      </w:r>
      <w:r w:rsidRPr="00694066">
        <w:rPr>
          <w:bCs/>
        </w:rPr>
        <w:t>or summer session for which she or he is employed. Every officer and employee of the state or of</w:t>
      </w:r>
      <w:r w:rsidR="005049B3">
        <w:rPr>
          <w:bCs/>
        </w:rPr>
        <w:t xml:space="preserve"> </w:t>
      </w:r>
      <w:r w:rsidRPr="00694066">
        <w:rPr>
          <w:bCs/>
        </w:rPr>
        <w:t>any county, city, or other political subdivision thereof who is a member of the Washington</w:t>
      </w:r>
      <w:r w:rsidR="005049B3">
        <w:rPr>
          <w:bCs/>
        </w:rPr>
        <w:t xml:space="preserve"> </w:t>
      </w:r>
      <w:r w:rsidRPr="00694066">
        <w:rPr>
          <w:bCs/>
        </w:rPr>
        <w:t>National Guard or of the Army, Navy, Air Force, Coast Guard, or Marine Corps Reserve of the</w:t>
      </w:r>
      <w:r w:rsidR="005049B3">
        <w:rPr>
          <w:bCs/>
        </w:rPr>
        <w:t xml:space="preserve"> </w:t>
      </w:r>
      <w:r w:rsidRPr="00694066">
        <w:rPr>
          <w:bCs/>
        </w:rPr>
        <w:t>United States, or of any organized Reserve Armed Forces of the United States shall be entitled to</w:t>
      </w:r>
      <w:r w:rsidR="005049B3">
        <w:rPr>
          <w:bCs/>
        </w:rPr>
        <w:t xml:space="preserve"> </w:t>
      </w:r>
      <w:r w:rsidRPr="00694066">
        <w:rPr>
          <w:bCs/>
        </w:rPr>
        <w:t>and shall be granted military leaves of absence from such employment for a period not exceeding</w:t>
      </w:r>
      <w:r w:rsidR="005049B3">
        <w:rPr>
          <w:bCs/>
        </w:rPr>
        <w:t xml:space="preserve"> </w:t>
      </w:r>
      <w:r w:rsidRPr="00694066">
        <w:rPr>
          <w:bCs/>
        </w:rPr>
        <w:t>15 calendar days during each year. Such leaves shall be granted in order that the person may</w:t>
      </w:r>
      <w:r w:rsidR="005049B3">
        <w:rPr>
          <w:bCs/>
        </w:rPr>
        <w:t xml:space="preserve"> </w:t>
      </w:r>
      <w:r w:rsidRPr="00694066">
        <w:rPr>
          <w:bCs/>
        </w:rPr>
        <w:t>participate in active training duty in such a manner and at such time as ordered into active</w:t>
      </w:r>
      <w:r w:rsidR="005049B3">
        <w:rPr>
          <w:bCs/>
        </w:rPr>
        <w:t xml:space="preserve"> </w:t>
      </w:r>
      <w:r w:rsidRPr="00694066">
        <w:rPr>
          <w:bCs/>
        </w:rPr>
        <w:t>training duty. Such military leaves of absence shall be in addition to any vacation or sick leave to</w:t>
      </w:r>
      <w:r w:rsidR="005049B3">
        <w:rPr>
          <w:bCs/>
        </w:rPr>
        <w:t xml:space="preserve"> </w:t>
      </w:r>
      <w:r w:rsidRPr="00694066">
        <w:rPr>
          <w:bCs/>
        </w:rPr>
        <w:t>which the individual might otherwise be entitled and shall not involve any loss of efficiency</w:t>
      </w:r>
      <w:r w:rsidR="005049B3">
        <w:rPr>
          <w:bCs/>
        </w:rPr>
        <w:t xml:space="preserve"> </w:t>
      </w:r>
      <w:r w:rsidRPr="00694066">
        <w:rPr>
          <w:bCs/>
        </w:rPr>
        <w:t>rating, privileges, or pay. During the period of military leave, the faculty member shall receive</w:t>
      </w:r>
      <w:r w:rsidR="005049B3">
        <w:rPr>
          <w:bCs/>
        </w:rPr>
        <w:t xml:space="preserve"> </w:t>
      </w:r>
      <w:r w:rsidRPr="00694066">
        <w:rPr>
          <w:bCs/>
        </w:rPr>
        <w:t>from the state or the county, city, or other political subdivision, normal pay.</w:t>
      </w:r>
    </w:p>
    <w:p w:rsidR="005049B3" w:rsidRDefault="005049B3" w:rsidP="005049B3">
      <w:pPr>
        <w:spacing w:line="240" w:lineRule="auto"/>
        <w:ind w:left="2880" w:hanging="1440"/>
        <w:rPr>
          <w:bCs/>
        </w:rPr>
      </w:pPr>
    </w:p>
    <w:p w:rsidR="00694066" w:rsidRDefault="00694066" w:rsidP="005049B3">
      <w:pPr>
        <w:spacing w:line="240" w:lineRule="auto"/>
        <w:ind w:left="2880" w:hanging="1440"/>
        <w:rPr>
          <w:bCs/>
        </w:rPr>
      </w:pPr>
      <w:r w:rsidRPr="00694066">
        <w:rPr>
          <w:bCs/>
        </w:rPr>
        <w:t>11.3.3.2</w:t>
      </w:r>
      <w:r w:rsidR="005049B3">
        <w:rPr>
          <w:bCs/>
        </w:rPr>
        <w:tab/>
      </w:r>
      <w:r w:rsidRPr="00694066">
        <w:rPr>
          <w:bCs/>
        </w:rPr>
        <w:t>Short term military leaves will count as service towards professional leave.</w:t>
      </w:r>
    </w:p>
    <w:p w:rsidR="005049B3" w:rsidRDefault="005049B3" w:rsidP="005049B3">
      <w:pPr>
        <w:spacing w:line="240" w:lineRule="auto"/>
        <w:ind w:left="2880" w:hanging="1440"/>
        <w:rPr>
          <w:bCs/>
        </w:rPr>
      </w:pPr>
    </w:p>
    <w:p w:rsidR="005049B3" w:rsidRDefault="005049B3" w:rsidP="005049B3">
      <w:pPr>
        <w:spacing w:line="240" w:lineRule="auto"/>
        <w:ind w:left="720" w:hanging="720"/>
        <w:rPr>
          <w:b/>
          <w:bCs/>
        </w:rPr>
      </w:pPr>
      <w:r w:rsidRPr="005049B3">
        <w:rPr>
          <w:b/>
          <w:bCs/>
        </w:rPr>
        <w:t>SECTION 12</w:t>
      </w:r>
      <w:r>
        <w:rPr>
          <w:b/>
          <w:bCs/>
        </w:rPr>
        <w:tab/>
      </w:r>
      <w:r w:rsidRPr="005049B3">
        <w:rPr>
          <w:b/>
          <w:bCs/>
        </w:rPr>
        <w:t>PROFESSIONAL CONDUCT AND CONFLICT OF INTEREST</w:t>
      </w:r>
    </w:p>
    <w:p w:rsidR="005049B3" w:rsidRPr="005049B3" w:rsidRDefault="005049B3" w:rsidP="005049B3">
      <w:pPr>
        <w:spacing w:line="240" w:lineRule="auto"/>
        <w:ind w:left="720" w:hanging="720"/>
        <w:rPr>
          <w:b/>
          <w:bCs/>
        </w:rPr>
      </w:pPr>
    </w:p>
    <w:p w:rsidR="005049B3" w:rsidRDefault="005049B3" w:rsidP="005049B3">
      <w:pPr>
        <w:spacing w:line="240" w:lineRule="auto"/>
        <w:ind w:left="720" w:hanging="720"/>
        <w:rPr>
          <w:bCs/>
        </w:rPr>
      </w:pPr>
      <w:r w:rsidRPr="005049B3">
        <w:rPr>
          <w:bCs/>
        </w:rPr>
        <w:t>12.1</w:t>
      </w:r>
      <w:r>
        <w:rPr>
          <w:bCs/>
        </w:rPr>
        <w:tab/>
      </w:r>
      <w:r w:rsidRPr="005049B3">
        <w:rPr>
          <w:bCs/>
        </w:rPr>
        <w:t>Faculty members are expected to observe in all actions the highest standards of ethics</w:t>
      </w:r>
      <w:r>
        <w:rPr>
          <w:bCs/>
        </w:rPr>
        <w:t xml:space="preserve"> </w:t>
      </w:r>
      <w:r w:rsidRPr="005049B3">
        <w:rPr>
          <w:bCs/>
        </w:rPr>
        <w:t>consistent with the State of Washington statutes, the regulations of the Executive Ethics Board</w:t>
      </w:r>
      <w:r>
        <w:rPr>
          <w:bCs/>
        </w:rPr>
        <w:t xml:space="preserve"> </w:t>
      </w:r>
      <w:r w:rsidRPr="005049B3">
        <w:rPr>
          <w:bCs/>
        </w:rPr>
        <w:t xml:space="preserve">and its advisory opinions, and </w:t>
      </w:r>
      <w:r w:rsidR="00851C8B">
        <w:rPr>
          <w:bCs/>
        </w:rPr>
        <w:t xml:space="preserve">all </w:t>
      </w:r>
      <w:r w:rsidRPr="005049B3">
        <w:rPr>
          <w:bCs/>
        </w:rPr>
        <w:t>policies of the University Board of</w:t>
      </w:r>
      <w:r>
        <w:rPr>
          <w:bCs/>
        </w:rPr>
        <w:t xml:space="preserve"> </w:t>
      </w:r>
      <w:r w:rsidRPr="005049B3">
        <w:rPr>
          <w:bCs/>
        </w:rPr>
        <w:t>Trustees. The Code of</w:t>
      </w:r>
      <w:r>
        <w:rPr>
          <w:bCs/>
        </w:rPr>
        <w:t xml:space="preserve"> </w:t>
      </w:r>
      <w:r w:rsidRPr="005049B3">
        <w:rPr>
          <w:bCs/>
        </w:rPr>
        <w:t xml:space="preserve">Faculty Ethics for the Faculty of Western Washington University [Appendix </w:t>
      </w:r>
      <w:r>
        <w:rPr>
          <w:bCs/>
        </w:rPr>
        <w:t xml:space="preserve">5 </w:t>
      </w:r>
      <w:r w:rsidRPr="005049B3">
        <w:rPr>
          <w:bCs/>
        </w:rPr>
        <w:t>of</w:t>
      </w:r>
      <w:r>
        <w:rPr>
          <w:bCs/>
        </w:rPr>
        <w:t xml:space="preserve"> </w:t>
      </w:r>
      <w:r w:rsidRPr="005049B3">
        <w:rPr>
          <w:bCs/>
        </w:rPr>
        <w:t>the Faculty</w:t>
      </w:r>
      <w:r>
        <w:rPr>
          <w:bCs/>
        </w:rPr>
        <w:t xml:space="preserve"> </w:t>
      </w:r>
      <w:r w:rsidRPr="005049B3">
        <w:rPr>
          <w:bCs/>
        </w:rPr>
        <w:t xml:space="preserve">Handbook] is herein incorporated </w:t>
      </w:r>
      <w:r w:rsidR="00851C8B">
        <w:rPr>
          <w:bCs/>
        </w:rPr>
        <w:t xml:space="preserve">as Appendix </w:t>
      </w:r>
      <w:r w:rsidR="000B4636">
        <w:rPr>
          <w:bCs/>
        </w:rPr>
        <w:t>D</w:t>
      </w:r>
      <w:r w:rsidRPr="005049B3">
        <w:rPr>
          <w:bCs/>
        </w:rPr>
        <w:t>.</w:t>
      </w:r>
      <w:r>
        <w:rPr>
          <w:bCs/>
        </w:rPr>
        <w:t xml:space="preserve"> </w:t>
      </w:r>
      <w:r w:rsidRPr="005049B3">
        <w:rPr>
          <w:bCs/>
        </w:rPr>
        <w:t>Faculty have a duty to comply with the Faculty Code of Ethics.</w:t>
      </w:r>
    </w:p>
    <w:p w:rsidR="005049B3" w:rsidRPr="005049B3" w:rsidRDefault="005049B3" w:rsidP="005049B3">
      <w:pPr>
        <w:spacing w:line="240" w:lineRule="auto"/>
        <w:ind w:left="720" w:hanging="720"/>
        <w:rPr>
          <w:bCs/>
        </w:rPr>
      </w:pPr>
    </w:p>
    <w:p w:rsidR="005049B3" w:rsidRDefault="005049B3" w:rsidP="005049B3">
      <w:pPr>
        <w:spacing w:line="240" w:lineRule="auto"/>
        <w:ind w:left="720" w:hanging="720"/>
        <w:rPr>
          <w:bCs/>
        </w:rPr>
      </w:pPr>
      <w:r w:rsidRPr="005049B3">
        <w:rPr>
          <w:bCs/>
        </w:rPr>
        <w:t>12.2</w:t>
      </w:r>
      <w:r>
        <w:rPr>
          <w:bCs/>
        </w:rPr>
        <w:tab/>
      </w:r>
      <w:r w:rsidRPr="005049B3">
        <w:rPr>
          <w:bCs/>
        </w:rPr>
        <w:t xml:space="preserve">Faculty members are expected to avoid </w:t>
      </w:r>
      <w:r>
        <w:rPr>
          <w:bCs/>
        </w:rPr>
        <w:t>“</w:t>
      </w:r>
      <w:r w:rsidRPr="005049B3">
        <w:rPr>
          <w:bCs/>
        </w:rPr>
        <w:t>conflict of interest</w:t>
      </w:r>
      <w:r>
        <w:rPr>
          <w:bCs/>
        </w:rPr>
        <w:t>”</w:t>
      </w:r>
      <w:r w:rsidRPr="005049B3">
        <w:rPr>
          <w:bCs/>
        </w:rPr>
        <w:t xml:space="preserve"> and </w:t>
      </w:r>
      <w:r>
        <w:rPr>
          <w:bCs/>
        </w:rPr>
        <w:t>“</w:t>
      </w:r>
      <w:r w:rsidRPr="005049B3">
        <w:rPr>
          <w:bCs/>
        </w:rPr>
        <w:t>conflict of commitment</w:t>
      </w:r>
      <w:r>
        <w:rPr>
          <w:bCs/>
        </w:rPr>
        <w:t xml:space="preserve">” </w:t>
      </w:r>
      <w:r w:rsidRPr="005049B3">
        <w:rPr>
          <w:bCs/>
        </w:rPr>
        <w:t>as defined below:</w:t>
      </w:r>
    </w:p>
    <w:p w:rsidR="005049B3" w:rsidRPr="005049B3" w:rsidRDefault="005049B3" w:rsidP="005049B3">
      <w:pPr>
        <w:spacing w:line="240" w:lineRule="auto"/>
        <w:ind w:left="720" w:hanging="720"/>
        <w:rPr>
          <w:bCs/>
        </w:rPr>
      </w:pPr>
    </w:p>
    <w:p w:rsidR="005049B3" w:rsidRDefault="005049B3" w:rsidP="005049B3">
      <w:pPr>
        <w:spacing w:line="240" w:lineRule="auto"/>
        <w:ind w:left="1440" w:hanging="720"/>
        <w:rPr>
          <w:bCs/>
        </w:rPr>
      </w:pPr>
      <w:r w:rsidRPr="005049B3">
        <w:rPr>
          <w:bCs/>
        </w:rPr>
        <w:t>12.2.1</w:t>
      </w:r>
      <w:r>
        <w:rPr>
          <w:bCs/>
        </w:rPr>
        <w:tab/>
      </w:r>
      <w:r w:rsidRPr="005049B3">
        <w:rPr>
          <w:bCs/>
        </w:rPr>
        <w:t>A conflict of interest is any conflict between the private interests of the faculty and the</w:t>
      </w:r>
      <w:r>
        <w:rPr>
          <w:bCs/>
        </w:rPr>
        <w:t xml:space="preserve"> </w:t>
      </w:r>
      <w:r w:rsidRPr="005049B3">
        <w:rPr>
          <w:bCs/>
        </w:rPr>
        <w:t>public interests of the university including conflicts of interest specified under Washington</w:t>
      </w:r>
      <w:r>
        <w:rPr>
          <w:bCs/>
        </w:rPr>
        <w:t xml:space="preserve"> </w:t>
      </w:r>
      <w:r w:rsidRPr="005049B3">
        <w:rPr>
          <w:bCs/>
        </w:rPr>
        <w:t>statutes.</w:t>
      </w:r>
    </w:p>
    <w:p w:rsidR="005049B3" w:rsidRDefault="005049B3" w:rsidP="005049B3">
      <w:pPr>
        <w:spacing w:line="240" w:lineRule="auto"/>
        <w:ind w:left="1440" w:hanging="720"/>
        <w:rPr>
          <w:bCs/>
        </w:rPr>
      </w:pPr>
    </w:p>
    <w:p w:rsidR="005049B3" w:rsidRPr="005049B3" w:rsidRDefault="005049B3" w:rsidP="005049B3">
      <w:pPr>
        <w:spacing w:line="240" w:lineRule="auto"/>
        <w:ind w:left="1440" w:hanging="720"/>
        <w:rPr>
          <w:bCs/>
        </w:rPr>
      </w:pPr>
      <w:r w:rsidRPr="005049B3">
        <w:rPr>
          <w:bCs/>
        </w:rPr>
        <w:t>12.2.2</w:t>
      </w:r>
      <w:r>
        <w:rPr>
          <w:bCs/>
        </w:rPr>
        <w:tab/>
      </w:r>
      <w:r w:rsidRPr="005049B3">
        <w:rPr>
          <w:bCs/>
        </w:rPr>
        <w:t>A conflict of commitment is any activity which interferes with the full performance of the</w:t>
      </w:r>
      <w:r>
        <w:rPr>
          <w:bCs/>
        </w:rPr>
        <w:t xml:space="preserve"> </w:t>
      </w:r>
      <w:r w:rsidRPr="005049B3">
        <w:rPr>
          <w:bCs/>
        </w:rPr>
        <w:t>faculty</w:t>
      </w:r>
      <w:r>
        <w:rPr>
          <w:bCs/>
        </w:rPr>
        <w:t>’</w:t>
      </w:r>
      <w:r w:rsidRPr="005049B3">
        <w:rPr>
          <w:bCs/>
        </w:rPr>
        <w:t>s professional or institutional responsibilities or obligations.</w:t>
      </w:r>
    </w:p>
    <w:p w:rsidR="005049B3" w:rsidRDefault="005049B3" w:rsidP="005049B3">
      <w:pPr>
        <w:spacing w:line="240" w:lineRule="auto"/>
        <w:ind w:left="720" w:hanging="720"/>
        <w:rPr>
          <w:bCs/>
        </w:rPr>
      </w:pPr>
    </w:p>
    <w:p w:rsidR="005049B3" w:rsidRPr="005049B3" w:rsidRDefault="005049B3" w:rsidP="005049B3">
      <w:pPr>
        <w:spacing w:line="240" w:lineRule="auto"/>
        <w:ind w:left="720" w:hanging="720"/>
        <w:rPr>
          <w:bCs/>
        </w:rPr>
      </w:pPr>
      <w:r w:rsidRPr="005049B3">
        <w:rPr>
          <w:bCs/>
        </w:rPr>
        <w:t>12.3</w:t>
      </w:r>
      <w:r>
        <w:rPr>
          <w:bCs/>
        </w:rPr>
        <w:tab/>
      </w:r>
      <w:r w:rsidR="00851C8B">
        <w:rPr>
          <w:bCs/>
        </w:rPr>
        <w:t>The following policies are incorporated into the collective bargaining agreement by reference</w:t>
      </w:r>
      <w:r w:rsidRPr="005049B3">
        <w:rPr>
          <w:bCs/>
        </w:rPr>
        <w:t>:</w:t>
      </w:r>
    </w:p>
    <w:p w:rsidR="005049B3" w:rsidRPr="005049B3" w:rsidRDefault="005049B3" w:rsidP="005049B3">
      <w:pPr>
        <w:spacing w:line="240" w:lineRule="auto"/>
        <w:ind w:left="720" w:hanging="720"/>
        <w:rPr>
          <w:bCs/>
        </w:rPr>
      </w:pPr>
    </w:p>
    <w:p w:rsidR="005049B3" w:rsidRDefault="005049B3" w:rsidP="005049B3">
      <w:pPr>
        <w:spacing w:line="240" w:lineRule="auto"/>
        <w:ind w:left="1440" w:hanging="720"/>
        <w:rPr>
          <w:bCs/>
        </w:rPr>
      </w:pPr>
      <w:r w:rsidRPr="005049B3">
        <w:rPr>
          <w:bCs/>
        </w:rPr>
        <w:t>A.</w:t>
      </w:r>
      <w:r>
        <w:rPr>
          <w:bCs/>
        </w:rPr>
        <w:tab/>
      </w:r>
      <w:r w:rsidRPr="005049B3">
        <w:rPr>
          <w:bCs/>
        </w:rPr>
        <w:t>The University Policy on Financial Disclosure for Externally Funded Projects [POL-</w:t>
      </w:r>
      <w:r w:rsidR="00CA4B69">
        <w:rPr>
          <w:bCs/>
        </w:rPr>
        <w:t>U</w:t>
      </w:r>
      <w:r w:rsidR="00CA4B69" w:rsidRPr="005049B3">
        <w:rPr>
          <w:bCs/>
        </w:rPr>
        <w:t>5400</w:t>
      </w:r>
      <w:r w:rsidRPr="005049B3">
        <w:rPr>
          <w:bCs/>
        </w:rPr>
        <w:t>.20, as revised from time to time];</w:t>
      </w:r>
    </w:p>
    <w:p w:rsidR="005049B3" w:rsidRDefault="005049B3" w:rsidP="005049B3">
      <w:pPr>
        <w:spacing w:line="240" w:lineRule="auto"/>
        <w:ind w:left="1440" w:hanging="720"/>
        <w:rPr>
          <w:bCs/>
        </w:rPr>
      </w:pPr>
    </w:p>
    <w:p w:rsidR="00092D29" w:rsidRDefault="005049B3" w:rsidP="00092D29">
      <w:pPr>
        <w:spacing w:line="240" w:lineRule="auto"/>
        <w:ind w:left="1440" w:hanging="720"/>
        <w:rPr>
          <w:bCs/>
        </w:rPr>
      </w:pPr>
      <w:r w:rsidRPr="005049B3">
        <w:rPr>
          <w:bCs/>
        </w:rPr>
        <w:t>B.</w:t>
      </w:r>
      <w:r>
        <w:rPr>
          <w:bCs/>
        </w:rPr>
        <w:tab/>
      </w:r>
      <w:r w:rsidRPr="005049B3">
        <w:rPr>
          <w:bCs/>
        </w:rPr>
        <w:t>The University Policy on Consulting and Other Compensated Professional Activities [Section</w:t>
      </w:r>
      <w:r>
        <w:rPr>
          <w:bCs/>
        </w:rPr>
        <w:t xml:space="preserve"> </w:t>
      </w:r>
      <w:r w:rsidRPr="005049B3">
        <w:rPr>
          <w:bCs/>
        </w:rPr>
        <w:t>B of Faculty Handbook];</w:t>
      </w:r>
    </w:p>
    <w:p w:rsidR="00092D29" w:rsidRDefault="00092D29" w:rsidP="00092D29">
      <w:pPr>
        <w:spacing w:line="240" w:lineRule="auto"/>
        <w:ind w:left="1440" w:hanging="720"/>
        <w:rPr>
          <w:bCs/>
        </w:rPr>
      </w:pPr>
    </w:p>
    <w:p w:rsidR="00092D29" w:rsidRDefault="005049B3" w:rsidP="00092D29">
      <w:pPr>
        <w:spacing w:line="240" w:lineRule="auto"/>
        <w:ind w:left="1440" w:hanging="720"/>
        <w:rPr>
          <w:bCs/>
        </w:rPr>
      </w:pPr>
      <w:r w:rsidRPr="005049B3">
        <w:rPr>
          <w:bCs/>
        </w:rPr>
        <w:t>C.</w:t>
      </w:r>
      <w:r w:rsidR="00092D29">
        <w:rPr>
          <w:bCs/>
        </w:rPr>
        <w:tab/>
      </w:r>
      <w:r w:rsidRPr="005049B3">
        <w:rPr>
          <w:bCs/>
        </w:rPr>
        <w:t>The Policies Governing Procedures for the Use of Animals in Research and Teaching at</w:t>
      </w:r>
      <w:r w:rsidR="00092D29">
        <w:rPr>
          <w:bCs/>
        </w:rPr>
        <w:t xml:space="preserve"> </w:t>
      </w:r>
      <w:r w:rsidRPr="005049B3">
        <w:rPr>
          <w:bCs/>
        </w:rPr>
        <w:t>Western Washington University, as revised from time to time;</w:t>
      </w:r>
    </w:p>
    <w:p w:rsidR="00092D29" w:rsidRDefault="00092D29" w:rsidP="00092D29">
      <w:pPr>
        <w:spacing w:line="240" w:lineRule="auto"/>
        <w:ind w:left="1440" w:hanging="720"/>
        <w:rPr>
          <w:bCs/>
        </w:rPr>
      </w:pPr>
    </w:p>
    <w:p w:rsidR="005049B3" w:rsidRDefault="005049B3" w:rsidP="00092D29">
      <w:pPr>
        <w:spacing w:line="240" w:lineRule="auto"/>
        <w:ind w:left="1440" w:hanging="720"/>
        <w:rPr>
          <w:bCs/>
        </w:rPr>
      </w:pPr>
      <w:r w:rsidRPr="005049B3">
        <w:rPr>
          <w:bCs/>
        </w:rPr>
        <w:t>D.</w:t>
      </w:r>
      <w:r w:rsidR="00092D29">
        <w:rPr>
          <w:bCs/>
        </w:rPr>
        <w:tab/>
      </w:r>
      <w:r w:rsidRPr="005049B3">
        <w:rPr>
          <w:bCs/>
        </w:rPr>
        <w:t xml:space="preserve">Policies &amp; Procedures for the Review of Research </w:t>
      </w:r>
      <w:r w:rsidR="00CA4B69">
        <w:rPr>
          <w:bCs/>
        </w:rPr>
        <w:t>I</w:t>
      </w:r>
      <w:r w:rsidRPr="005049B3">
        <w:rPr>
          <w:bCs/>
        </w:rPr>
        <w:t xml:space="preserve">nvolving Human Subjects [Appendix </w:t>
      </w:r>
      <w:r w:rsidR="00092D29">
        <w:rPr>
          <w:bCs/>
        </w:rPr>
        <w:t xml:space="preserve">9 </w:t>
      </w:r>
      <w:r w:rsidRPr="005049B3">
        <w:rPr>
          <w:bCs/>
        </w:rPr>
        <w:t>of the Faculty Handbook]</w:t>
      </w:r>
      <w:r w:rsidR="00A07E3C">
        <w:rPr>
          <w:bCs/>
        </w:rPr>
        <w:t>.</w:t>
      </w:r>
    </w:p>
    <w:p w:rsidR="00092D29" w:rsidRPr="005049B3" w:rsidRDefault="00092D29" w:rsidP="00092D29">
      <w:pPr>
        <w:spacing w:line="240" w:lineRule="auto"/>
        <w:ind w:left="1440" w:hanging="720"/>
        <w:rPr>
          <w:bCs/>
        </w:rPr>
      </w:pPr>
    </w:p>
    <w:p w:rsidR="005049B3" w:rsidRDefault="005049B3" w:rsidP="005049B3">
      <w:pPr>
        <w:spacing w:line="240" w:lineRule="auto"/>
        <w:ind w:left="720" w:hanging="720"/>
        <w:rPr>
          <w:bCs/>
        </w:rPr>
      </w:pPr>
      <w:r w:rsidRPr="005049B3">
        <w:rPr>
          <w:bCs/>
        </w:rPr>
        <w:t>12.4</w:t>
      </w:r>
      <w:r w:rsidR="00092D29">
        <w:rPr>
          <w:bCs/>
        </w:rPr>
        <w:tab/>
      </w:r>
      <w:r w:rsidRPr="005049B3">
        <w:rPr>
          <w:bCs/>
        </w:rPr>
        <w:t>Faculty shall not engage in misconduct in research and scholarship, defined as:</w:t>
      </w:r>
    </w:p>
    <w:p w:rsidR="00092D29" w:rsidRPr="005049B3" w:rsidRDefault="00092D29" w:rsidP="005049B3">
      <w:pPr>
        <w:spacing w:line="240" w:lineRule="auto"/>
        <w:ind w:left="720" w:hanging="720"/>
        <w:rPr>
          <w:bCs/>
        </w:rPr>
      </w:pPr>
    </w:p>
    <w:p w:rsidR="005049B3" w:rsidRPr="005049B3" w:rsidRDefault="005049B3" w:rsidP="00092D29">
      <w:pPr>
        <w:spacing w:line="240" w:lineRule="auto"/>
        <w:ind w:left="1440" w:hanging="720"/>
        <w:rPr>
          <w:bCs/>
        </w:rPr>
      </w:pPr>
      <w:r w:rsidRPr="005049B3">
        <w:rPr>
          <w:bCs/>
        </w:rPr>
        <w:t>12.4.1</w:t>
      </w:r>
      <w:r w:rsidR="00092D29">
        <w:rPr>
          <w:bCs/>
        </w:rPr>
        <w:tab/>
        <w:t>T</w:t>
      </w:r>
      <w:r w:rsidRPr="005049B3">
        <w:rPr>
          <w:bCs/>
        </w:rPr>
        <w:t>he intentional fabrication or falsification of data, research procedures, or data analysis;</w:t>
      </w:r>
      <w:r w:rsidR="00092D29">
        <w:rPr>
          <w:bCs/>
        </w:rPr>
        <w:t xml:space="preserve"> </w:t>
      </w:r>
      <w:r w:rsidRPr="005049B3">
        <w:rPr>
          <w:bCs/>
        </w:rPr>
        <w:t>plagiarism; or other fraudulent activities in proposing, conducting, reporting, or reviewing</w:t>
      </w:r>
      <w:r w:rsidR="00092D29">
        <w:rPr>
          <w:bCs/>
        </w:rPr>
        <w:t xml:space="preserve"> </w:t>
      </w:r>
      <w:r w:rsidRPr="005049B3">
        <w:rPr>
          <w:bCs/>
        </w:rPr>
        <w:t>research.</w:t>
      </w:r>
    </w:p>
    <w:p w:rsidR="005049B3" w:rsidRPr="005049B3" w:rsidRDefault="005049B3" w:rsidP="005049B3">
      <w:pPr>
        <w:spacing w:line="240" w:lineRule="auto"/>
        <w:ind w:left="720" w:hanging="720"/>
        <w:rPr>
          <w:bCs/>
        </w:rPr>
      </w:pPr>
    </w:p>
    <w:p w:rsidR="00092D29" w:rsidRDefault="005049B3" w:rsidP="00092D29">
      <w:pPr>
        <w:spacing w:line="240" w:lineRule="auto"/>
        <w:ind w:left="2880" w:hanging="1440"/>
        <w:rPr>
          <w:bCs/>
        </w:rPr>
      </w:pPr>
      <w:r w:rsidRPr="005049B3">
        <w:rPr>
          <w:bCs/>
        </w:rPr>
        <w:t>12.4.1.1</w:t>
      </w:r>
      <w:r w:rsidR="00092D29">
        <w:rPr>
          <w:bCs/>
        </w:rPr>
        <w:tab/>
      </w:r>
      <w:r w:rsidRPr="005049B3">
        <w:rPr>
          <w:bCs/>
        </w:rPr>
        <w:t>Fabrication is making up data or results and recording or reporting them.</w:t>
      </w:r>
    </w:p>
    <w:p w:rsidR="00092D29" w:rsidRDefault="00092D29" w:rsidP="00092D29">
      <w:pPr>
        <w:spacing w:line="240" w:lineRule="auto"/>
        <w:ind w:left="2880" w:hanging="1440"/>
        <w:rPr>
          <w:bCs/>
        </w:rPr>
      </w:pPr>
    </w:p>
    <w:p w:rsidR="00092D29" w:rsidRDefault="005049B3" w:rsidP="00092D29">
      <w:pPr>
        <w:spacing w:line="240" w:lineRule="auto"/>
        <w:ind w:left="2880" w:hanging="1440"/>
        <w:rPr>
          <w:bCs/>
        </w:rPr>
      </w:pPr>
      <w:r w:rsidRPr="005049B3">
        <w:rPr>
          <w:bCs/>
        </w:rPr>
        <w:t>12.4.1.2</w:t>
      </w:r>
      <w:r w:rsidR="00092D29">
        <w:rPr>
          <w:bCs/>
        </w:rPr>
        <w:tab/>
      </w:r>
      <w:r w:rsidRPr="005049B3">
        <w:rPr>
          <w:bCs/>
        </w:rPr>
        <w:t>Falsification is manipulating research materials, equipment, or processes, or changing or</w:t>
      </w:r>
      <w:r w:rsidR="00092D29">
        <w:rPr>
          <w:bCs/>
        </w:rPr>
        <w:t xml:space="preserve"> </w:t>
      </w:r>
      <w:r w:rsidRPr="005049B3">
        <w:rPr>
          <w:bCs/>
        </w:rPr>
        <w:t>omitting data or results such that the research is not accurately represented in the research record.</w:t>
      </w:r>
    </w:p>
    <w:p w:rsidR="00092D29" w:rsidRDefault="00092D29" w:rsidP="00092D29">
      <w:pPr>
        <w:spacing w:line="240" w:lineRule="auto"/>
        <w:ind w:left="2880" w:hanging="1440"/>
        <w:rPr>
          <w:bCs/>
        </w:rPr>
      </w:pPr>
    </w:p>
    <w:p w:rsidR="005049B3" w:rsidRDefault="005049B3" w:rsidP="00092D29">
      <w:pPr>
        <w:spacing w:line="240" w:lineRule="auto"/>
        <w:ind w:left="2880" w:hanging="1440"/>
        <w:rPr>
          <w:bCs/>
        </w:rPr>
      </w:pPr>
      <w:r w:rsidRPr="005049B3">
        <w:rPr>
          <w:bCs/>
        </w:rPr>
        <w:lastRenderedPageBreak/>
        <w:t>12.4.1.3</w:t>
      </w:r>
      <w:r w:rsidR="00092D29">
        <w:rPr>
          <w:bCs/>
        </w:rPr>
        <w:tab/>
      </w:r>
      <w:r w:rsidRPr="005049B3">
        <w:rPr>
          <w:bCs/>
        </w:rPr>
        <w:t>Plagiarism is the appropriation of another person</w:t>
      </w:r>
      <w:r w:rsidR="00092D29">
        <w:rPr>
          <w:bCs/>
        </w:rPr>
        <w:t>’</w:t>
      </w:r>
      <w:r w:rsidRPr="005049B3">
        <w:rPr>
          <w:bCs/>
        </w:rPr>
        <w:t>s ideas, processes, results, or words</w:t>
      </w:r>
      <w:r w:rsidR="00092D29">
        <w:rPr>
          <w:bCs/>
        </w:rPr>
        <w:t xml:space="preserve"> </w:t>
      </w:r>
      <w:r w:rsidRPr="005049B3">
        <w:rPr>
          <w:bCs/>
        </w:rPr>
        <w:t>without giving appropriate credit.</w:t>
      </w:r>
    </w:p>
    <w:p w:rsidR="00092D29" w:rsidRPr="005049B3" w:rsidRDefault="00092D29" w:rsidP="00092D29">
      <w:pPr>
        <w:spacing w:line="240" w:lineRule="auto"/>
        <w:ind w:left="2880" w:hanging="1440"/>
        <w:rPr>
          <w:bCs/>
        </w:rPr>
      </w:pPr>
    </w:p>
    <w:p w:rsidR="00092D29" w:rsidRDefault="005049B3" w:rsidP="00092D29">
      <w:pPr>
        <w:spacing w:line="240" w:lineRule="auto"/>
        <w:ind w:left="1440" w:hanging="720"/>
        <w:rPr>
          <w:bCs/>
        </w:rPr>
      </w:pPr>
      <w:r w:rsidRPr="005049B3">
        <w:rPr>
          <w:bCs/>
        </w:rPr>
        <w:t>12.4.2.</w:t>
      </w:r>
      <w:r w:rsidR="00092D29">
        <w:rPr>
          <w:bCs/>
        </w:rPr>
        <w:tab/>
      </w:r>
      <w:r w:rsidRPr="005049B3">
        <w:rPr>
          <w:bCs/>
        </w:rPr>
        <w:t>The willful failure to comply with federal, state, or university requirements a) for</w:t>
      </w:r>
      <w:r w:rsidR="00092D29">
        <w:rPr>
          <w:bCs/>
        </w:rPr>
        <w:t xml:space="preserve"> </w:t>
      </w:r>
      <w:r w:rsidRPr="005049B3">
        <w:rPr>
          <w:bCs/>
        </w:rPr>
        <w:t>protecting researchers, human subjects, and the public during research and b) concerning the</w:t>
      </w:r>
      <w:r w:rsidR="00092D29">
        <w:rPr>
          <w:bCs/>
        </w:rPr>
        <w:t xml:space="preserve"> </w:t>
      </w:r>
      <w:r w:rsidRPr="005049B3">
        <w:rPr>
          <w:bCs/>
        </w:rPr>
        <w:t>humane treatment of animals used in research.</w:t>
      </w:r>
    </w:p>
    <w:p w:rsidR="00092D29" w:rsidRDefault="00092D29" w:rsidP="00092D29">
      <w:pPr>
        <w:spacing w:line="240" w:lineRule="auto"/>
        <w:ind w:left="1440" w:hanging="720"/>
        <w:rPr>
          <w:bCs/>
        </w:rPr>
      </w:pPr>
    </w:p>
    <w:p w:rsidR="00092D29" w:rsidRDefault="005049B3" w:rsidP="00092D29">
      <w:pPr>
        <w:spacing w:line="240" w:lineRule="auto"/>
        <w:ind w:left="1440" w:hanging="720"/>
        <w:rPr>
          <w:bCs/>
        </w:rPr>
      </w:pPr>
      <w:r w:rsidRPr="005049B3">
        <w:rPr>
          <w:bCs/>
        </w:rPr>
        <w:t>12.4.3.</w:t>
      </w:r>
      <w:r w:rsidR="00092D29">
        <w:rPr>
          <w:bCs/>
        </w:rPr>
        <w:tab/>
      </w:r>
      <w:r w:rsidRPr="005049B3">
        <w:rPr>
          <w:bCs/>
        </w:rPr>
        <w:t>The use of research funds, facilities, or staff for unauthorized and/or illegal activities.</w:t>
      </w:r>
    </w:p>
    <w:p w:rsidR="00092D29" w:rsidRDefault="00092D29" w:rsidP="00092D29">
      <w:pPr>
        <w:spacing w:line="240" w:lineRule="auto"/>
        <w:ind w:left="1440" w:hanging="720"/>
        <w:rPr>
          <w:bCs/>
        </w:rPr>
      </w:pPr>
    </w:p>
    <w:p w:rsidR="00092D29" w:rsidRDefault="005049B3" w:rsidP="00092D29">
      <w:pPr>
        <w:spacing w:line="240" w:lineRule="auto"/>
        <w:ind w:left="1440" w:hanging="720"/>
        <w:rPr>
          <w:bCs/>
        </w:rPr>
      </w:pPr>
      <w:r w:rsidRPr="005049B3">
        <w:rPr>
          <w:bCs/>
        </w:rPr>
        <w:t>12.4.4</w:t>
      </w:r>
      <w:r w:rsidR="00092D29">
        <w:rPr>
          <w:bCs/>
        </w:rPr>
        <w:tab/>
      </w:r>
      <w:r w:rsidRPr="005049B3">
        <w:rPr>
          <w:bCs/>
        </w:rPr>
        <w:t>Research misconduct does not include honest errors, honest differences of opinion or</w:t>
      </w:r>
      <w:r w:rsidR="00092D29">
        <w:rPr>
          <w:bCs/>
        </w:rPr>
        <w:t xml:space="preserve"> </w:t>
      </w:r>
      <w:r w:rsidRPr="005049B3">
        <w:rPr>
          <w:bCs/>
        </w:rPr>
        <w:t>differences in interpretation or judgments of data.</w:t>
      </w:r>
    </w:p>
    <w:p w:rsidR="00092D29" w:rsidRDefault="00092D29" w:rsidP="00092D29">
      <w:pPr>
        <w:spacing w:line="240" w:lineRule="auto"/>
        <w:ind w:left="1440" w:hanging="720"/>
        <w:rPr>
          <w:bCs/>
        </w:rPr>
      </w:pPr>
    </w:p>
    <w:p w:rsidR="005049B3" w:rsidRDefault="005049B3" w:rsidP="00092D29">
      <w:pPr>
        <w:spacing w:line="240" w:lineRule="auto"/>
        <w:ind w:left="1440" w:hanging="720"/>
        <w:rPr>
          <w:bCs/>
        </w:rPr>
      </w:pPr>
      <w:r w:rsidRPr="005049B3">
        <w:rPr>
          <w:bCs/>
        </w:rPr>
        <w:t>12.4.5</w:t>
      </w:r>
      <w:r w:rsidR="00092D29">
        <w:rPr>
          <w:bCs/>
        </w:rPr>
        <w:tab/>
      </w:r>
      <w:r w:rsidRPr="005049B3">
        <w:rPr>
          <w:bCs/>
        </w:rPr>
        <w:t xml:space="preserve">Procedures for handling misconduct under this section are provided in Appendix </w:t>
      </w:r>
      <w:r w:rsidR="00092D29">
        <w:rPr>
          <w:bCs/>
        </w:rPr>
        <w:t xml:space="preserve">6 </w:t>
      </w:r>
      <w:r w:rsidRPr="005049B3">
        <w:rPr>
          <w:bCs/>
        </w:rPr>
        <w:t>of the Faculty Handbook</w:t>
      </w:r>
      <w:r w:rsidR="00092D29">
        <w:rPr>
          <w:bCs/>
        </w:rPr>
        <w:t>.</w:t>
      </w:r>
      <w:r w:rsidRPr="005049B3">
        <w:rPr>
          <w:bCs/>
        </w:rPr>
        <w:t xml:space="preserve"> Any adjudication or appeal resulting from the process shall follow Sections 19 or 20</w:t>
      </w:r>
      <w:r w:rsidR="00092D29">
        <w:rPr>
          <w:bCs/>
        </w:rPr>
        <w:t xml:space="preserve"> </w:t>
      </w:r>
      <w:r w:rsidRPr="005049B3">
        <w:rPr>
          <w:bCs/>
        </w:rPr>
        <w:t>of this Agreement.</w:t>
      </w:r>
    </w:p>
    <w:p w:rsidR="00092D29" w:rsidRPr="005049B3" w:rsidRDefault="00092D29" w:rsidP="00092D29">
      <w:pPr>
        <w:spacing w:line="240" w:lineRule="auto"/>
        <w:ind w:left="1440" w:hanging="720"/>
        <w:rPr>
          <w:bCs/>
        </w:rPr>
      </w:pPr>
    </w:p>
    <w:p w:rsidR="005049B3" w:rsidRDefault="005049B3" w:rsidP="005049B3">
      <w:pPr>
        <w:spacing w:line="240" w:lineRule="auto"/>
        <w:ind w:left="720" w:hanging="720"/>
        <w:rPr>
          <w:bCs/>
        </w:rPr>
      </w:pPr>
      <w:r w:rsidRPr="005049B3">
        <w:rPr>
          <w:bCs/>
        </w:rPr>
        <w:t>12.5</w:t>
      </w:r>
      <w:r w:rsidR="00092D29">
        <w:rPr>
          <w:bCs/>
        </w:rPr>
        <w:tab/>
      </w:r>
      <w:r w:rsidRPr="005049B3">
        <w:rPr>
          <w:bCs/>
        </w:rPr>
        <w:t>Faculty shall not use the facilities, equipment, or services of</w:t>
      </w:r>
      <w:r w:rsidR="00092D29">
        <w:rPr>
          <w:bCs/>
        </w:rPr>
        <w:t xml:space="preserve"> </w:t>
      </w:r>
      <w:r w:rsidRPr="005049B3">
        <w:rPr>
          <w:bCs/>
        </w:rPr>
        <w:t xml:space="preserve">the </w:t>
      </w:r>
      <w:r w:rsidR="00CA4B69">
        <w:rPr>
          <w:bCs/>
        </w:rPr>
        <w:t>U</w:t>
      </w:r>
      <w:r w:rsidR="00CA4B69" w:rsidRPr="005049B3">
        <w:rPr>
          <w:bCs/>
        </w:rPr>
        <w:t xml:space="preserve">niversity </w:t>
      </w:r>
      <w:r w:rsidRPr="005049B3">
        <w:rPr>
          <w:bCs/>
        </w:rPr>
        <w:t>in connection</w:t>
      </w:r>
      <w:r w:rsidR="00092D29">
        <w:rPr>
          <w:bCs/>
        </w:rPr>
        <w:t xml:space="preserve"> </w:t>
      </w:r>
      <w:r w:rsidRPr="005049B3">
        <w:rPr>
          <w:bCs/>
        </w:rPr>
        <w:t>with any activity creating a conflict of interest.</w:t>
      </w:r>
    </w:p>
    <w:p w:rsidR="00092D29" w:rsidRPr="005049B3" w:rsidRDefault="00092D29" w:rsidP="005049B3">
      <w:pPr>
        <w:spacing w:line="240" w:lineRule="auto"/>
        <w:ind w:left="720" w:hanging="720"/>
        <w:rPr>
          <w:bCs/>
        </w:rPr>
      </w:pPr>
    </w:p>
    <w:p w:rsidR="00092D29" w:rsidRDefault="005049B3" w:rsidP="005049B3">
      <w:pPr>
        <w:spacing w:line="240" w:lineRule="auto"/>
        <w:ind w:left="720" w:hanging="720"/>
        <w:rPr>
          <w:bCs/>
        </w:rPr>
      </w:pPr>
      <w:r w:rsidRPr="005049B3">
        <w:rPr>
          <w:bCs/>
        </w:rPr>
        <w:t>12.6</w:t>
      </w:r>
      <w:r w:rsidR="00092D29">
        <w:rPr>
          <w:bCs/>
        </w:rPr>
        <w:tab/>
      </w:r>
      <w:r w:rsidRPr="005049B3">
        <w:rPr>
          <w:bCs/>
        </w:rPr>
        <w:t>No faculty member shal</w:t>
      </w:r>
      <w:r w:rsidR="00092D29">
        <w:rPr>
          <w:bCs/>
        </w:rPr>
        <w:t>l</w:t>
      </w:r>
      <w:r w:rsidRPr="005049B3">
        <w:rPr>
          <w:bCs/>
        </w:rPr>
        <w:t xml:space="preserve"> participate in any University decision which involves the</w:t>
      </w:r>
      <w:r w:rsidR="00092D29">
        <w:rPr>
          <w:bCs/>
        </w:rPr>
        <w:t xml:space="preserve"> </w:t>
      </w:r>
      <w:r w:rsidRPr="005049B3">
        <w:rPr>
          <w:bCs/>
        </w:rPr>
        <w:t>appointment, evaluation, promotion, retention, or dismissal of a family member</w:t>
      </w:r>
      <w:r w:rsidR="00092D29">
        <w:rPr>
          <w:bCs/>
        </w:rPr>
        <w:t xml:space="preserve"> </w:t>
      </w:r>
      <w:r w:rsidRPr="005049B3">
        <w:rPr>
          <w:bCs/>
        </w:rPr>
        <w:t>or a person with whom he/she has an intimate personal relationship or which might have a direct effect on the condition of employment with the</w:t>
      </w:r>
      <w:r w:rsidR="00092D29">
        <w:rPr>
          <w:bCs/>
        </w:rPr>
        <w:t xml:space="preserve"> </w:t>
      </w:r>
      <w:r w:rsidRPr="005049B3">
        <w:rPr>
          <w:bCs/>
        </w:rPr>
        <w:t>University of a family member or a person with whom</w:t>
      </w:r>
      <w:r w:rsidR="00092D29">
        <w:rPr>
          <w:bCs/>
        </w:rPr>
        <w:t xml:space="preserve"> </w:t>
      </w:r>
      <w:r w:rsidRPr="005049B3">
        <w:rPr>
          <w:bCs/>
        </w:rPr>
        <w:t>he/she has an intimate personal relationship.</w:t>
      </w:r>
    </w:p>
    <w:p w:rsidR="00092D29" w:rsidRDefault="00092D29" w:rsidP="005049B3">
      <w:pPr>
        <w:spacing w:line="240" w:lineRule="auto"/>
        <w:ind w:left="720" w:hanging="720"/>
        <w:rPr>
          <w:bCs/>
        </w:rPr>
      </w:pPr>
    </w:p>
    <w:p w:rsidR="00092D29" w:rsidRDefault="005049B3" w:rsidP="005049B3">
      <w:pPr>
        <w:spacing w:line="240" w:lineRule="auto"/>
        <w:ind w:left="720" w:hanging="720"/>
        <w:rPr>
          <w:bCs/>
        </w:rPr>
      </w:pPr>
      <w:r w:rsidRPr="005049B3">
        <w:rPr>
          <w:bCs/>
        </w:rPr>
        <w:t>12.7</w:t>
      </w:r>
      <w:r w:rsidR="00092D29">
        <w:rPr>
          <w:bCs/>
        </w:rPr>
        <w:tab/>
      </w:r>
      <w:r w:rsidRPr="005049B3">
        <w:rPr>
          <w:bCs/>
        </w:rPr>
        <w:t>No faculty member shall review, audit, or administer public funds under the control of</w:t>
      </w:r>
      <w:r w:rsidR="00092D29">
        <w:rPr>
          <w:bCs/>
        </w:rPr>
        <w:t xml:space="preserve"> </w:t>
      </w:r>
      <w:r w:rsidRPr="005049B3">
        <w:rPr>
          <w:bCs/>
        </w:rPr>
        <w:t>another family member or a person with whom the</w:t>
      </w:r>
      <w:r w:rsidR="00092D29">
        <w:rPr>
          <w:bCs/>
        </w:rPr>
        <w:t xml:space="preserve"> </w:t>
      </w:r>
      <w:r w:rsidRPr="005049B3">
        <w:rPr>
          <w:bCs/>
        </w:rPr>
        <w:t>employee has an intimate personal</w:t>
      </w:r>
      <w:r w:rsidR="00092D29">
        <w:rPr>
          <w:bCs/>
        </w:rPr>
        <w:t xml:space="preserve"> </w:t>
      </w:r>
      <w:r w:rsidRPr="005049B3">
        <w:rPr>
          <w:bCs/>
        </w:rPr>
        <w:t>relationship.</w:t>
      </w:r>
    </w:p>
    <w:p w:rsidR="00092D29" w:rsidRDefault="00092D29" w:rsidP="005049B3">
      <w:pPr>
        <w:spacing w:line="240" w:lineRule="auto"/>
        <w:ind w:left="720" w:hanging="720"/>
        <w:rPr>
          <w:bCs/>
        </w:rPr>
      </w:pPr>
    </w:p>
    <w:p w:rsidR="009C3E2C" w:rsidRDefault="005049B3" w:rsidP="005049B3">
      <w:pPr>
        <w:spacing w:line="240" w:lineRule="auto"/>
        <w:ind w:left="720" w:hanging="720"/>
        <w:rPr>
          <w:bCs/>
        </w:rPr>
      </w:pPr>
      <w:r w:rsidRPr="005049B3">
        <w:rPr>
          <w:bCs/>
        </w:rPr>
        <w:t>12.8</w:t>
      </w:r>
      <w:r w:rsidR="00092D29">
        <w:rPr>
          <w:bCs/>
        </w:rPr>
        <w:tab/>
      </w:r>
      <w:r w:rsidRPr="005049B3">
        <w:rPr>
          <w:bCs/>
        </w:rPr>
        <w:t>When a faculty member discovers that his/her duties will lead to making decisions</w:t>
      </w:r>
      <w:r w:rsidR="00092D29">
        <w:rPr>
          <w:bCs/>
        </w:rPr>
        <w:t xml:space="preserve"> </w:t>
      </w:r>
      <w:r w:rsidRPr="005049B3">
        <w:rPr>
          <w:bCs/>
        </w:rPr>
        <w:t>regarding the appointment, evaluation, promotion, retention, or dismissal of a family member or a person with whom he/she has an intimate personal relationship, he/she will promptly inform his/her immediate supervisor (chair,</w:t>
      </w:r>
      <w:r w:rsidR="009C3E2C">
        <w:rPr>
          <w:bCs/>
        </w:rPr>
        <w:t xml:space="preserve"> </w:t>
      </w:r>
      <w:r w:rsidRPr="005049B3">
        <w:rPr>
          <w:bCs/>
        </w:rPr>
        <w:t>director, or dean) and request that those duties be assigned to a different faculty member.</w:t>
      </w:r>
    </w:p>
    <w:p w:rsidR="009C3E2C" w:rsidRDefault="009C3E2C" w:rsidP="005049B3">
      <w:pPr>
        <w:spacing w:line="240" w:lineRule="auto"/>
        <w:ind w:left="720" w:hanging="720"/>
        <w:rPr>
          <w:bCs/>
        </w:rPr>
      </w:pPr>
    </w:p>
    <w:p w:rsidR="009C3E2C" w:rsidRDefault="005049B3" w:rsidP="005049B3">
      <w:pPr>
        <w:spacing w:line="240" w:lineRule="auto"/>
        <w:ind w:left="720" w:hanging="720"/>
        <w:rPr>
          <w:bCs/>
        </w:rPr>
      </w:pPr>
      <w:r w:rsidRPr="005049B3">
        <w:rPr>
          <w:bCs/>
        </w:rPr>
        <w:t>12.9</w:t>
      </w:r>
      <w:r w:rsidR="009C3E2C">
        <w:rPr>
          <w:bCs/>
        </w:rPr>
        <w:tab/>
      </w:r>
      <w:r w:rsidRPr="005049B3">
        <w:rPr>
          <w:bCs/>
        </w:rPr>
        <w:t>Members of</w:t>
      </w:r>
      <w:r w:rsidR="009C3E2C">
        <w:rPr>
          <w:bCs/>
        </w:rPr>
        <w:t xml:space="preserve"> </w:t>
      </w:r>
      <w:r w:rsidRPr="005049B3">
        <w:rPr>
          <w:bCs/>
        </w:rPr>
        <w:t>the same family or persons in</w:t>
      </w:r>
      <w:r w:rsidR="009C3E2C">
        <w:rPr>
          <w:bCs/>
        </w:rPr>
        <w:t xml:space="preserve"> </w:t>
      </w:r>
      <w:r w:rsidRPr="005049B3">
        <w:rPr>
          <w:bCs/>
        </w:rPr>
        <w:t>an intimate personal relationship may be employed by the University on the faculty in the same</w:t>
      </w:r>
      <w:r w:rsidR="009C3E2C">
        <w:rPr>
          <w:bCs/>
        </w:rPr>
        <w:t xml:space="preserve"> </w:t>
      </w:r>
      <w:r w:rsidRPr="005049B3">
        <w:rPr>
          <w:bCs/>
        </w:rPr>
        <w:t>department or in different departments so long as each person meets the standards of</w:t>
      </w:r>
      <w:r w:rsidR="009C3E2C">
        <w:rPr>
          <w:bCs/>
        </w:rPr>
        <w:t xml:space="preserve"> </w:t>
      </w:r>
      <w:r w:rsidRPr="005049B3">
        <w:rPr>
          <w:bCs/>
        </w:rPr>
        <w:t>qualification, and adheres to Sections 12.6 and 12.8.</w:t>
      </w:r>
    </w:p>
    <w:p w:rsidR="009C3E2C" w:rsidRDefault="009C3E2C" w:rsidP="005049B3">
      <w:pPr>
        <w:spacing w:line="240" w:lineRule="auto"/>
        <w:ind w:left="720" w:hanging="720"/>
        <w:rPr>
          <w:bCs/>
        </w:rPr>
      </w:pPr>
    </w:p>
    <w:p w:rsidR="009C3E2C" w:rsidRDefault="005049B3" w:rsidP="005049B3">
      <w:pPr>
        <w:spacing w:line="240" w:lineRule="auto"/>
        <w:ind w:left="720" w:hanging="720"/>
        <w:rPr>
          <w:bCs/>
        </w:rPr>
      </w:pPr>
      <w:r w:rsidRPr="005049B3">
        <w:rPr>
          <w:bCs/>
        </w:rPr>
        <w:t>12.10</w:t>
      </w:r>
      <w:r w:rsidR="009C3E2C">
        <w:rPr>
          <w:bCs/>
        </w:rPr>
        <w:tab/>
      </w:r>
      <w:r w:rsidRPr="005049B3">
        <w:rPr>
          <w:bCs/>
        </w:rPr>
        <w:t>The relationship faculty have with students carries the added responsibility to both the</w:t>
      </w:r>
      <w:r w:rsidR="009C3E2C">
        <w:rPr>
          <w:bCs/>
        </w:rPr>
        <w:t xml:space="preserve"> </w:t>
      </w:r>
      <w:r w:rsidRPr="005049B3">
        <w:rPr>
          <w:bCs/>
        </w:rPr>
        <w:t>student and the University for the relations</w:t>
      </w:r>
      <w:r w:rsidR="009C3E2C">
        <w:rPr>
          <w:bCs/>
        </w:rPr>
        <w:t>hi</w:t>
      </w:r>
      <w:r w:rsidRPr="005049B3">
        <w:rPr>
          <w:bCs/>
        </w:rPr>
        <w:t>p to remain free of abuse of power or favoritism, or</w:t>
      </w:r>
      <w:r w:rsidR="009C3E2C">
        <w:rPr>
          <w:bCs/>
        </w:rPr>
        <w:t xml:space="preserve"> </w:t>
      </w:r>
      <w:r w:rsidRPr="005049B3">
        <w:rPr>
          <w:bCs/>
        </w:rPr>
        <w:t>the appearance of abuse of power or favoritism.</w:t>
      </w:r>
    </w:p>
    <w:p w:rsidR="009C3E2C" w:rsidRDefault="009C3E2C" w:rsidP="005049B3">
      <w:pPr>
        <w:spacing w:line="240" w:lineRule="auto"/>
        <w:ind w:left="720" w:hanging="720"/>
        <w:rPr>
          <w:bCs/>
        </w:rPr>
      </w:pPr>
    </w:p>
    <w:p w:rsidR="005049B3" w:rsidRDefault="005049B3" w:rsidP="005049B3">
      <w:pPr>
        <w:spacing w:line="240" w:lineRule="auto"/>
        <w:ind w:left="720" w:hanging="720"/>
        <w:rPr>
          <w:bCs/>
        </w:rPr>
      </w:pPr>
      <w:r w:rsidRPr="005049B3">
        <w:rPr>
          <w:bCs/>
        </w:rPr>
        <w:lastRenderedPageBreak/>
        <w:t>12.11</w:t>
      </w:r>
      <w:r w:rsidR="009C3E2C">
        <w:rPr>
          <w:bCs/>
        </w:rPr>
        <w:tab/>
      </w:r>
      <w:r w:rsidRPr="005049B3">
        <w:rPr>
          <w:bCs/>
        </w:rPr>
        <w:t>Except for changes required by external agencies, law, regulations or court decisions, the</w:t>
      </w:r>
      <w:r w:rsidR="009C3E2C">
        <w:rPr>
          <w:bCs/>
        </w:rPr>
        <w:t xml:space="preserve"> </w:t>
      </w:r>
      <w:r w:rsidRPr="005049B3">
        <w:rPr>
          <w:bCs/>
        </w:rPr>
        <w:t xml:space="preserve">Union will be given notice of </w:t>
      </w:r>
      <w:r w:rsidR="009C3E2C">
        <w:rPr>
          <w:bCs/>
        </w:rPr>
        <w:t xml:space="preserve">any </w:t>
      </w:r>
      <w:r w:rsidRPr="005049B3">
        <w:rPr>
          <w:bCs/>
        </w:rPr>
        <w:t>proposed changes to the policies referenced in this Section</w:t>
      </w:r>
      <w:r w:rsidR="009C3E2C">
        <w:rPr>
          <w:bCs/>
        </w:rPr>
        <w:t xml:space="preserve"> </w:t>
      </w:r>
      <w:r w:rsidRPr="005049B3">
        <w:rPr>
          <w:bCs/>
        </w:rPr>
        <w:t>and the opportunity to bargain over these changes.</w:t>
      </w:r>
    </w:p>
    <w:p w:rsidR="009C3E2C" w:rsidRDefault="009C3E2C" w:rsidP="005049B3">
      <w:pPr>
        <w:spacing w:line="240" w:lineRule="auto"/>
        <w:ind w:left="720" w:hanging="720"/>
        <w:rPr>
          <w:bCs/>
        </w:rPr>
      </w:pPr>
    </w:p>
    <w:p w:rsidR="009C3E2C" w:rsidRPr="009C3E2C" w:rsidRDefault="009C3E2C" w:rsidP="009C3E2C">
      <w:pPr>
        <w:spacing w:line="240" w:lineRule="auto"/>
        <w:ind w:left="720" w:hanging="720"/>
        <w:rPr>
          <w:b/>
          <w:bCs/>
        </w:rPr>
      </w:pPr>
      <w:r w:rsidRPr="009C3E2C">
        <w:rPr>
          <w:b/>
          <w:bCs/>
        </w:rPr>
        <w:t>SECTION 13</w:t>
      </w:r>
      <w:r>
        <w:rPr>
          <w:b/>
          <w:bCs/>
        </w:rPr>
        <w:tab/>
      </w:r>
      <w:r w:rsidRPr="009C3E2C">
        <w:rPr>
          <w:b/>
          <w:bCs/>
        </w:rPr>
        <w:t>DISCRIMINATION AND HARASSMENT PROHIBITED</w:t>
      </w:r>
    </w:p>
    <w:p w:rsidR="009C3E2C" w:rsidRDefault="009C3E2C" w:rsidP="009C3E2C">
      <w:pPr>
        <w:spacing w:line="240" w:lineRule="auto"/>
        <w:ind w:left="720" w:hanging="720"/>
        <w:rPr>
          <w:bCs/>
        </w:rPr>
      </w:pPr>
    </w:p>
    <w:p w:rsidR="009C3E2C" w:rsidRDefault="009C3E2C" w:rsidP="009C3E2C">
      <w:pPr>
        <w:spacing w:line="240" w:lineRule="auto"/>
        <w:ind w:left="720" w:hanging="720"/>
        <w:rPr>
          <w:bCs/>
        </w:rPr>
      </w:pPr>
      <w:r w:rsidRPr="009C3E2C">
        <w:rPr>
          <w:bCs/>
        </w:rPr>
        <w:t>13.1</w:t>
      </w:r>
      <w:r>
        <w:rPr>
          <w:bCs/>
        </w:rPr>
        <w:tab/>
      </w:r>
      <w:r w:rsidRPr="009C3E2C">
        <w:rPr>
          <w:bCs/>
        </w:rPr>
        <w:t>The University and the Union are committed to the principle of equal employment</w:t>
      </w:r>
      <w:r>
        <w:rPr>
          <w:bCs/>
        </w:rPr>
        <w:t xml:space="preserve"> </w:t>
      </w:r>
      <w:r w:rsidR="00851C8B">
        <w:rPr>
          <w:bCs/>
        </w:rPr>
        <w:t xml:space="preserve">and educational </w:t>
      </w:r>
      <w:r w:rsidRPr="009C3E2C">
        <w:rPr>
          <w:bCs/>
        </w:rPr>
        <w:t>opportunity as expressed in various state and federal laws and in University policies, including,</w:t>
      </w:r>
      <w:r>
        <w:rPr>
          <w:bCs/>
        </w:rPr>
        <w:t xml:space="preserve"> </w:t>
      </w:r>
      <w:r w:rsidRPr="009C3E2C">
        <w:rPr>
          <w:bCs/>
        </w:rPr>
        <w:t xml:space="preserve">without limitation, laws and policies on </w:t>
      </w:r>
      <w:r w:rsidR="00851C8B">
        <w:rPr>
          <w:bCs/>
        </w:rPr>
        <w:t xml:space="preserve">prohibiting illegal </w:t>
      </w:r>
      <w:r w:rsidRPr="009C3E2C">
        <w:rPr>
          <w:bCs/>
        </w:rPr>
        <w:t xml:space="preserve">discrimination, sexual and other harassment, </w:t>
      </w:r>
      <w:r w:rsidR="00A07E3C">
        <w:rPr>
          <w:bCs/>
        </w:rPr>
        <w:t xml:space="preserve">and </w:t>
      </w:r>
      <w:r w:rsidR="00851C8B">
        <w:rPr>
          <w:bCs/>
        </w:rPr>
        <w:t>bullying</w:t>
      </w:r>
      <w:r w:rsidRPr="009C3E2C">
        <w:rPr>
          <w:bCs/>
        </w:rPr>
        <w:t xml:space="preserve">. </w:t>
      </w:r>
      <w:r w:rsidR="00851C8B">
        <w:rPr>
          <w:bCs/>
        </w:rPr>
        <w:t>See relevant policies: “Ensuring Equal Opportunity and Prohibiting Discrimination and Retaliation” (POL-U1600.02); “Accommodating Persons with Disabilities” (POL-U1600.03); “Preventing and Responding to Sex Discrimination, Including Sexual Misconduct” (POL-U1600.04): “Implementing Affirmative Action Program” (POL-U1600.05): and</w:t>
      </w:r>
      <w:r w:rsidR="004B24FA">
        <w:rPr>
          <w:bCs/>
        </w:rPr>
        <w:t xml:space="preserve"> “Prohibiting Intimate Personal Relationships Between Supervisors and Supervisees” (POL-U1600.06). See also Appendix </w:t>
      </w:r>
      <w:r w:rsidR="000B4636">
        <w:rPr>
          <w:bCs/>
        </w:rPr>
        <w:t>D</w:t>
      </w:r>
      <w:r w:rsidR="004B24FA">
        <w:rPr>
          <w:bCs/>
        </w:rPr>
        <w:t xml:space="preserve"> – Code of Faculty Ethics.</w:t>
      </w:r>
      <w:r w:rsidRPr="009C3E2C">
        <w:rPr>
          <w:bCs/>
        </w:rPr>
        <w:t xml:space="preserve"> University policies on these subjects are</w:t>
      </w:r>
      <w:r>
        <w:rPr>
          <w:bCs/>
        </w:rPr>
        <w:t xml:space="preserve"> </w:t>
      </w:r>
      <w:r w:rsidRPr="009C3E2C">
        <w:rPr>
          <w:bCs/>
        </w:rPr>
        <w:t>published on the university website. The University</w:t>
      </w:r>
      <w:r>
        <w:rPr>
          <w:bCs/>
        </w:rPr>
        <w:t xml:space="preserve"> </w:t>
      </w:r>
      <w:r w:rsidRPr="009C3E2C">
        <w:rPr>
          <w:bCs/>
        </w:rPr>
        <w:t>agrees to give the Union at least 30 days</w:t>
      </w:r>
      <w:r>
        <w:rPr>
          <w:bCs/>
        </w:rPr>
        <w:t>’</w:t>
      </w:r>
      <w:r w:rsidRPr="009C3E2C">
        <w:rPr>
          <w:bCs/>
        </w:rPr>
        <w:t xml:space="preserve"> notice of changes </w:t>
      </w:r>
      <w:r w:rsidR="004B24FA">
        <w:rPr>
          <w:bCs/>
        </w:rPr>
        <w:t>and/or additions to</w:t>
      </w:r>
      <w:r w:rsidRPr="009C3E2C">
        <w:rPr>
          <w:bCs/>
        </w:rPr>
        <w:t xml:space="preserve"> these policies</w:t>
      </w:r>
      <w:r w:rsidR="004B24FA">
        <w:rPr>
          <w:bCs/>
        </w:rPr>
        <w:t xml:space="preserve"> and/or the additions of new policies and the opportunity to bargain over these changes and/or additional new policies</w:t>
      </w:r>
      <w:r w:rsidRPr="009C3E2C">
        <w:rPr>
          <w:bCs/>
        </w:rPr>
        <w:t>.</w:t>
      </w:r>
    </w:p>
    <w:p w:rsidR="009C3E2C" w:rsidRPr="009C3E2C" w:rsidRDefault="009C3E2C" w:rsidP="009C3E2C">
      <w:pPr>
        <w:spacing w:line="240" w:lineRule="auto"/>
        <w:ind w:left="720" w:hanging="720"/>
        <w:rPr>
          <w:bCs/>
        </w:rPr>
      </w:pPr>
    </w:p>
    <w:p w:rsidR="009C3E2C" w:rsidRDefault="009C3E2C" w:rsidP="009C3E2C">
      <w:pPr>
        <w:spacing w:line="240" w:lineRule="auto"/>
        <w:ind w:left="720" w:hanging="720"/>
        <w:rPr>
          <w:bCs/>
        </w:rPr>
      </w:pPr>
      <w:r w:rsidRPr="009C3E2C">
        <w:rPr>
          <w:bCs/>
        </w:rPr>
        <w:t>13.2</w:t>
      </w:r>
      <w:r>
        <w:rPr>
          <w:bCs/>
        </w:rPr>
        <w:tab/>
      </w:r>
      <w:r w:rsidRPr="009C3E2C">
        <w:rPr>
          <w:bCs/>
        </w:rPr>
        <w:t xml:space="preserve">Faculty who violate </w:t>
      </w:r>
      <w:r w:rsidR="004B24FA">
        <w:rPr>
          <w:bCs/>
        </w:rPr>
        <w:t xml:space="preserve">policies and laws referenced in Section 13.1 </w:t>
      </w:r>
      <w:r w:rsidRPr="009C3E2C">
        <w:rPr>
          <w:bCs/>
        </w:rPr>
        <w:t>are subject to discipline as described in Section 1</w:t>
      </w:r>
      <w:r>
        <w:rPr>
          <w:bCs/>
        </w:rPr>
        <w:t>9</w:t>
      </w:r>
      <w:r w:rsidR="004B24FA">
        <w:rPr>
          <w:bCs/>
        </w:rPr>
        <w:t xml:space="preserve"> and have rights to Union representation and grievance procedures as described in Sections 19 and 20</w:t>
      </w:r>
      <w:r w:rsidRPr="009C3E2C">
        <w:rPr>
          <w:bCs/>
        </w:rPr>
        <w:t>.</w:t>
      </w:r>
    </w:p>
    <w:p w:rsidR="009C3E2C" w:rsidRDefault="009C3E2C" w:rsidP="009C3E2C">
      <w:pPr>
        <w:spacing w:line="240" w:lineRule="auto"/>
        <w:ind w:left="720" w:hanging="720"/>
        <w:rPr>
          <w:bCs/>
        </w:rPr>
      </w:pPr>
    </w:p>
    <w:p w:rsidR="009C3E2C" w:rsidRPr="009C3E2C" w:rsidRDefault="009C3E2C" w:rsidP="009C3E2C">
      <w:pPr>
        <w:spacing w:line="240" w:lineRule="auto"/>
        <w:ind w:left="720" w:hanging="720"/>
        <w:rPr>
          <w:b/>
          <w:bCs/>
        </w:rPr>
      </w:pPr>
      <w:r w:rsidRPr="009C3E2C">
        <w:rPr>
          <w:b/>
          <w:bCs/>
        </w:rPr>
        <w:t>SECTION 14</w:t>
      </w:r>
      <w:r>
        <w:rPr>
          <w:b/>
          <w:bCs/>
        </w:rPr>
        <w:tab/>
      </w:r>
      <w:r w:rsidRPr="009C3E2C">
        <w:rPr>
          <w:b/>
          <w:bCs/>
        </w:rPr>
        <w:t>WORKPLACE VIOLENCE</w:t>
      </w:r>
    </w:p>
    <w:p w:rsidR="009C3E2C" w:rsidRDefault="009C3E2C" w:rsidP="009C3E2C">
      <w:pPr>
        <w:spacing w:line="240" w:lineRule="auto"/>
        <w:ind w:left="720" w:hanging="720"/>
        <w:rPr>
          <w:bCs/>
        </w:rPr>
      </w:pPr>
    </w:p>
    <w:p w:rsidR="009C3E2C" w:rsidRDefault="009C3E2C" w:rsidP="009C3E2C">
      <w:pPr>
        <w:spacing w:line="240" w:lineRule="auto"/>
        <w:ind w:left="720" w:hanging="720"/>
        <w:rPr>
          <w:bCs/>
        </w:rPr>
      </w:pPr>
      <w:r w:rsidRPr="009C3E2C">
        <w:rPr>
          <w:bCs/>
        </w:rPr>
        <w:t>14.1</w:t>
      </w:r>
      <w:r>
        <w:rPr>
          <w:bCs/>
        </w:rPr>
        <w:tab/>
      </w:r>
      <w:r w:rsidRPr="009C3E2C">
        <w:rPr>
          <w:bCs/>
        </w:rPr>
        <w:t>The University is committed to maintaining a work environment that is as free as possible</w:t>
      </w:r>
      <w:r>
        <w:rPr>
          <w:bCs/>
        </w:rPr>
        <w:t xml:space="preserve"> </w:t>
      </w:r>
      <w:r w:rsidRPr="009C3E2C">
        <w:rPr>
          <w:bCs/>
        </w:rPr>
        <w:t>from acts or threats of violence. The University will continue to make all reasonable efforts to</w:t>
      </w:r>
      <w:r>
        <w:rPr>
          <w:bCs/>
        </w:rPr>
        <w:t xml:space="preserve"> </w:t>
      </w:r>
      <w:r w:rsidRPr="009C3E2C">
        <w:rPr>
          <w:bCs/>
        </w:rPr>
        <w:t>protect the safety and security of faculty and the university community, and will maintain</w:t>
      </w:r>
      <w:r>
        <w:rPr>
          <w:bCs/>
        </w:rPr>
        <w:t xml:space="preserve"> </w:t>
      </w:r>
      <w:r w:rsidRPr="009C3E2C">
        <w:rPr>
          <w:bCs/>
        </w:rPr>
        <w:t>appropriate written policies for dealing with violence in the workplace. Faculty will not commit</w:t>
      </w:r>
      <w:r>
        <w:rPr>
          <w:bCs/>
        </w:rPr>
        <w:t xml:space="preserve"> </w:t>
      </w:r>
      <w:r w:rsidRPr="009C3E2C">
        <w:rPr>
          <w:bCs/>
        </w:rPr>
        <w:t>any act of violence nor engage in any threat or implied threat of violence. Faculty who violate</w:t>
      </w:r>
      <w:r>
        <w:rPr>
          <w:bCs/>
        </w:rPr>
        <w:t xml:space="preserve"> </w:t>
      </w:r>
      <w:r w:rsidRPr="009C3E2C">
        <w:rPr>
          <w:bCs/>
        </w:rPr>
        <w:t>this Section or University policies on this topic are subject to discipline, as</w:t>
      </w:r>
      <w:r>
        <w:rPr>
          <w:bCs/>
        </w:rPr>
        <w:t xml:space="preserve"> </w:t>
      </w:r>
      <w:r w:rsidRPr="009C3E2C">
        <w:rPr>
          <w:bCs/>
        </w:rPr>
        <w:t>found in Section 1</w:t>
      </w:r>
      <w:r>
        <w:rPr>
          <w:bCs/>
        </w:rPr>
        <w:t>9</w:t>
      </w:r>
      <w:r w:rsidRPr="009C3E2C">
        <w:rPr>
          <w:bCs/>
        </w:rPr>
        <w:t>.</w:t>
      </w:r>
    </w:p>
    <w:p w:rsidR="009C3E2C" w:rsidRDefault="009C3E2C" w:rsidP="009C3E2C">
      <w:pPr>
        <w:spacing w:line="240" w:lineRule="auto"/>
        <w:ind w:left="720" w:hanging="720"/>
        <w:rPr>
          <w:bCs/>
        </w:rPr>
      </w:pPr>
    </w:p>
    <w:p w:rsidR="009C3E2C" w:rsidRPr="009C3E2C" w:rsidRDefault="009C3E2C" w:rsidP="009C3E2C">
      <w:pPr>
        <w:spacing w:line="240" w:lineRule="auto"/>
        <w:ind w:left="720" w:hanging="720"/>
        <w:rPr>
          <w:b/>
          <w:bCs/>
        </w:rPr>
      </w:pPr>
      <w:r w:rsidRPr="009C3E2C">
        <w:rPr>
          <w:b/>
          <w:bCs/>
        </w:rPr>
        <w:t>SECTION 15</w:t>
      </w:r>
      <w:r>
        <w:rPr>
          <w:b/>
          <w:bCs/>
        </w:rPr>
        <w:tab/>
      </w:r>
      <w:r w:rsidRPr="009C3E2C">
        <w:rPr>
          <w:b/>
          <w:bCs/>
        </w:rPr>
        <w:t>INTELLECTUAL PROPERTY</w:t>
      </w:r>
    </w:p>
    <w:p w:rsidR="0010242E" w:rsidRDefault="0010242E" w:rsidP="009C3E2C">
      <w:pPr>
        <w:spacing w:line="240" w:lineRule="auto"/>
        <w:ind w:left="720" w:hanging="720"/>
        <w:rPr>
          <w:bCs/>
        </w:rPr>
      </w:pPr>
    </w:p>
    <w:p w:rsidR="009C3E2C" w:rsidRDefault="009C3E2C" w:rsidP="009C3E2C">
      <w:pPr>
        <w:spacing w:line="240" w:lineRule="auto"/>
        <w:ind w:left="720" w:hanging="720"/>
        <w:rPr>
          <w:bCs/>
        </w:rPr>
      </w:pPr>
      <w:r w:rsidRPr="009C3E2C">
        <w:rPr>
          <w:bCs/>
        </w:rPr>
        <w:t>15.1</w:t>
      </w:r>
      <w:r w:rsidR="0010242E">
        <w:rPr>
          <w:bCs/>
        </w:rPr>
        <w:tab/>
      </w:r>
      <w:r w:rsidRPr="009C3E2C">
        <w:rPr>
          <w:bCs/>
        </w:rPr>
        <w:t xml:space="preserve">The Patent and Copyright Policy [POL-U4520.03] is hereby modified and incorporated by reference into this Agreement as Appendix </w:t>
      </w:r>
      <w:r w:rsidR="00763EF0">
        <w:rPr>
          <w:bCs/>
        </w:rPr>
        <w:t>A</w:t>
      </w:r>
      <w:r w:rsidRPr="009C3E2C">
        <w:rPr>
          <w:bCs/>
        </w:rPr>
        <w:t>. Except for changes required by external agencies, law or regulation, or</w:t>
      </w:r>
      <w:r w:rsidR="0010242E">
        <w:rPr>
          <w:bCs/>
        </w:rPr>
        <w:t xml:space="preserve"> </w:t>
      </w:r>
      <w:r w:rsidRPr="009C3E2C">
        <w:rPr>
          <w:bCs/>
        </w:rPr>
        <w:t>court decision, the Union will be given notice of proposed changes and the opportunity to bargain</w:t>
      </w:r>
      <w:r w:rsidR="0010242E">
        <w:rPr>
          <w:bCs/>
        </w:rPr>
        <w:t xml:space="preserve"> </w:t>
      </w:r>
      <w:r w:rsidRPr="009C3E2C">
        <w:rPr>
          <w:bCs/>
        </w:rPr>
        <w:t>over those changes.</w:t>
      </w:r>
    </w:p>
    <w:p w:rsidR="0010242E" w:rsidRPr="009C3E2C" w:rsidRDefault="0010242E" w:rsidP="009C3E2C">
      <w:pPr>
        <w:spacing w:line="240" w:lineRule="auto"/>
        <w:ind w:left="720" w:hanging="720"/>
        <w:rPr>
          <w:bCs/>
        </w:rPr>
      </w:pPr>
    </w:p>
    <w:p w:rsidR="009C3E2C" w:rsidRDefault="009C3E2C" w:rsidP="009C3E2C">
      <w:pPr>
        <w:spacing w:line="240" w:lineRule="auto"/>
        <w:ind w:left="720" w:hanging="720"/>
        <w:rPr>
          <w:bCs/>
        </w:rPr>
      </w:pPr>
      <w:r w:rsidRPr="009C3E2C">
        <w:rPr>
          <w:bCs/>
        </w:rPr>
        <w:t>15.2</w:t>
      </w:r>
      <w:r w:rsidR="0010242E">
        <w:rPr>
          <w:bCs/>
        </w:rPr>
        <w:tab/>
      </w:r>
      <w:r w:rsidRPr="009C3E2C">
        <w:rPr>
          <w:bCs/>
        </w:rPr>
        <w:t>The Union and the University reaffirm the rights of faculty as described in PCC GUIDELINES FOR</w:t>
      </w:r>
      <w:r w:rsidR="0010242E">
        <w:rPr>
          <w:bCs/>
        </w:rPr>
        <w:t xml:space="preserve"> </w:t>
      </w:r>
      <w:r w:rsidRPr="009C3E2C">
        <w:rPr>
          <w:bCs/>
        </w:rPr>
        <w:t>ALLOCATION OF COPYRIGHT</w:t>
      </w:r>
      <w:r w:rsidR="0010242E">
        <w:rPr>
          <w:bCs/>
        </w:rPr>
        <w:t xml:space="preserve"> </w:t>
      </w:r>
      <w:r w:rsidRPr="009C3E2C">
        <w:rPr>
          <w:bCs/>
        </w:rPr>
        <w:t>[POL-U4520.03]. The Union and the University agree that faculty</w:t>
      </w:r>
      <w:r w:rsidR="0010242E">
        <w:rPr>
          <w:bCs/>
        </w:rPr>
        <w:t xml:space="preserve"> </w:t>
      </w:r>
      <w:r w:rsidRPr="009C3E2C">
        <w:rPr>
          <w:bCs/>
        </w:rPr>
        <w:t xml:space="preserve">shall have exclusive rights to all </w:t>
      </w:r>
      <w:r w:rsidR="00F54FFF" w:rsidRPr="00DA559C">
        <w:rPr>
          <w:bCs/>
        </w:rPr>
        <w:t>copyrightable</w:t>
      </w:r>
      <w:r w:rsidR="00F54FFF">
        <w:rPr>
          <w:bCs/>
        </w:rPr>
        <w:t xml:space="preserve"> </w:t>
      </w:r>
      <w:r w:rsidRPr="009C3E2C">
        <w:rPr>
          <w:bCs/>
        </w:rPr>
        <w:t xml:space="preserve">material that is not </w:t>
      </w:r>
      <w:r w:rsidRPr="009C3E2C">
        <w:rPr>
          <w:bCs/>
        </w:rPr>
        <w:lastRenderedPageBreak/>
        <w:t>work for hire. Material is not work for hire if it is</w:t>
      </w:r>
      <w:r w:rsidR="0010242E">
        <w:rPr>
          <w:bCs/>
        </w:rPr>
        <w:t xml:space="preserve"> </w:t>
      </w:r>
      <w:r w:rsidRPr="009C3E2C">
        <w:rPr>
          <w:bCs/>
        </w:rPr>
        <w:t>produced within the scope of a faculty member</w:t>
      </w:r>
      <w:r w:rsidR="0010242E">
        <w:rPr>
          <w:bCs/>
        </w:rPr>
        <w:t>’</w:t>
      </w:r>
      <w:r w:rsidRPr="009C3E2C">
        <w:rPr>
          <w:bCs/>
        </w:rPr>
        <w:t>s normal responsibilities. Such material created by</w:t>
      </w:r>
      <w:r w:rsidR="0010242E">
        <w:rPr>
          <w:bCs/>
        </w:rPr>
        <w:t xml:space="preserve"> </w:t>
      </w:r>
      <w:r w:rsidRPr="009C3E2C">
        <w:rPr>
          <w:bCs/>
        </w:rPr>
        <w:t>the faculty member remains the intellectual property of the author/inventor/creator, regardless of</w:t>
      </w:r>
      <w:r w:rsidR="0010242E">
        <w:rPr>
          <w:bCs/>
        </w:rPr>
        <w:t xml:space="preserve"> </w:t>
      </w:r>
      <w:r w:rsidRPr="009C3E2C">
        <w:rPr>
          <w:bCs/>
        </w:rPr>
        <w:t>whether it is stored in paper or electronic form in university-owned cabinets, computer files, course</w:t>
      </w:r>
      <w:r w:rsidR="0010242E">
        <w:rPr>
          <w:bCs/>
        </w:rPr>
        <w:t xml:space="preserve"> </w:t>
      </w:r>
      <w:r w:rsidRPr="009C3E2C">
        <w:rPr>
          <w:bCs/>
        </w:rPr>
        <w:t>management systems, course delivery systems or electronic storage devices. Works for hire are the</w:t>
      </w:r>
      <w:r w:rsidR="0010242E">
        <w:rPr>
          <w:bCs/>
        </w:rPr>
        <w:t xml:space="preserve"> </w:t>
      </w:r>
      <w:r w:rsidRPr="009C3E2C">
        <w:rPr>
          <w:bCs/>
        </w:rPr>
        <w:t>result of a faculty member having been commissioned in writing by the University to produce a</w:t>
      </w:r>
      <w:r w:rsidR="0010242E">
        <w:rPr>
          <w:bCs/>
        </w:rPr>
        <w:t xml:space="preserve"> </w:t>
      </w:r>
      <w:r w:rsidRPr="009C3E2C">
        <w:rPr>
          <w:bCs/>
        </w:rPr>
        <w:t>specific work that is explicitly out of the norm of regular duties as defined in the Agreement.</w:t>
      </w:r>
    </w:p>
    <w:p w:rsidR="0010242E" w:rsidRPr="009C3E2C" w:rsidRDefault="0010242E" w:rsidP="009C3E2C">
      <w:pPr>
        <w:spacing w:line="240" w:lineRule="auto"/>
        <w:ind w:left="720" w:hanging="720"/>
        <w:rPr>
          <w:bCs/>
        </w:rPr>
      </w:pPr>
    </w:p>
    <w:p w:rsidR="00E911C8" w:rsidRPr="00E911C8" w:rsidRDefault="00E911C8" w:rsidP="00E911C8">
      <w:pPr>
        <w:spacing w:line="240" w:lineRule="auto"/>
        <w:ind w:left="720" w:hanging="720"/>
        <w:rPr>
          <w:b/>
          <w:bCs/>
        </w:rPr>
      </w:pPr>
      <w:r>
        <w:rPr>
          <w:b/>
          <w:bCs/>
        </w:rPr>
        <w:t>SECTION 16</w:t>
      </w:r>
      <w:r>
        <w:rPr>
          <w:b/>
          <w:bCs/>
        </w:rPr>
        <w:tab/>
        <w:t>EXTENDED EDUCATION</w:t>
      </w:r>
    </w:p>
    <w:p w:rsidR="00E911C8" w:rsidRDefault="00E911C8" w:rsidP="00E911C8">
      <w:pPr>
        <w:spacing w:line="240" w:lineRule="auto"/>
        <w:ind w:left="720" w:hanging="720"/>
        <w:rPr>
          <w:bCs/>
        </w:rPr>
      </w:pPr>
    </w:p>
    <w:p w:rsidR="009B260D" w:rsidRPr="009B260D" w:rsidRDefault="009B260D" w:rsidP="009B260D">
      <w:pPr>
        <w:spacing w:line="240" w:lineRule="auto"/>
        <w:ind w:left="720" w:hanging="720"/>
        <w:rPr>
          <w:bCs/>
        </w:rPr>
      </w:pPr>
      <w:r w:rsidRPr="009B260D">
        <w:rPr>
          <w:bCs/>
        </w:rPr>
        <w:t>Definitions</w:t>
      </w:r>
    </w:p>
    <w:p w:rsidR="009B260D" w:rsidRPr="009B260D" w:rsidRDefault="009B260D" w:rsidP="009B260D">
      <w:pPr>
        <w:spacing w:line="240" w:lineRule="auto"/>
        <w:ind w:left="720" w:hanging="720"/>
        <w:rPr>
          <w:bCs/>
        </w:rPr>
      </w:pPr>
    </w:p>
    <w:p w:rsidR="009B260D" w:rsidRPr="009B260D" w:rsidRDefault="009B260D" w:rsidP="009B260D">
      <w:pPr>
        <w:numPr>
          <w:ilvl w:val="0"/>
          <w:numId w:val="9"/>
        </w:numPr>
        <w:spacing w:line="240" w:lineRule="auto"/>
        <w:rPr>
          <w:bCs/>
        </w:rPr>
      </w:pPr>
      <w:r w:rsidRPr="009B260D">
        <w:rPr>
          <w:bCs/>
        </w:rPr>
        <w:t>Summer Session:  A finite and specific collection of individual course offerings made available to all eligible members of the campus community and general public. (Summer session teaching assignments are made through the special Summer Session contract. Summer Session is not synonymous with summer, the season of the year. Western offers numerous courses and programs during the summer months that are not official Summer Session offerings and do not use the special Summer Session contract. Those categories of work are governed by the same rules that apply at all other times of the year.)</w:t>
      </w:r>
    </w:p>
    <w:p w:rsidR="009B260D" w:rsidRPr="009B260D" w:rsidRDefault="009B260D" w:rsidP="009B260D">
      <w:pPr>
        <w:spacing w:line="240" w:lineRule="auto"/>
        <w:ind w:left="720" w:hanging="720"/>
        <w:rPr>
          <w:bCs/>
        </w:rPr>
      </w:pPr>
    </w:p>
    <w:p w:rsidR="009B260D" w:rsidRPr="009B260D" w:rsidRDefault="009B260D" w:rsidP="009B260D">
      <w:pPr>
        <w:numPr>
          <w:ilvl w:val="0"/>
          <w:numId w:val="9"/>
        </w:numPr>
        <w:spacing w:line="240" w:lineRule="auto"/>
        <w:rPr>
          <w:bCs/>
        </w:rPr>
      </w:pPr>
      <w:r w:rsidRPr="009B260D">
        <w:rPr>
          <w:bCs/>
        </w:rPr>
        <w:t>Cohort Program:  A fixed and closed offering of tightly sequenced courses generally made available only to admitted and enrolled members of the cohort group, and not available to the wider community. Cohort classes can be delivered through a variety of modalities.</w:t>
      </w:r>
    </w:p>
    <w:p w:rsidR="009B260D" w:rsidRPr="009B260D" w:rsidRDefault="009B260D" w:rsidP="009B260D">
      <w:pPr>
        <w:spacing w:line="240" w:lineRule="auto"/>
        <w:ind w:left="720" w:hanging="720"/>
        <w:rPr>
          <w:bCs/>
        </w:rPr>
      </w:pPr>
    </w:p>
    <w:p w:rsidR="009B260D" w:rsidRPr="009B260D" w:rsidRDefault="009B260D" w:rsidP="009B260D">
      <w:pPr>
        <w:numPr>
          <w:ilvl w:val="0"/>
          <w:numId w:val="9"/>
        </w:numPr>
        <w:spacing w:line="240" w:lineRule="auto"/>
        <w:rPr>
          <w:bCs/>
        </w:rPr>
      </w:pPr>
      <w:r w:rsidRPr="009B260D">
        <w:rPr>
          <w:bCs/>
        </w:rPr>
        <w:t>Online Course:  A course delivered entirely through technological means and lacking any regular or significant face-to-face instructional component. For purposes of this definition, “hybrid,” “blended,” or mixed modality courses are not considered to be “online.”</w:t>
      </w:r>
    </w:p>
    <w:p w:rsidR="009B260D" w:rsidRPr="009B260D" w:rsidRDefault="009B260D" w:rsidP="009B260D">
      <w:pPr>
        <w:spacing w:line="240" w:lineRule="auto"/>
        <w:ind w:left="720" w:hanging="720"/>
        <w:rPr>
          <w:bCs/>
        </w:rPr>
      </w:pPr>
    </w:p>
    <w:p w:rsidR="009B260D" w:rsidRPr="009B260D" w:rsidRDefault="009B260D" w:rsidP="009B260D">
      <w:pPr>
        <w:spacing w:line="240" w:lineRule="auto"/>
        <w:ind w:left="720" w:hanging="720"/>
        <w:rPr>
          <w:bCs/>
        </w:rPr>
      </w:pPr>
      <w:r w:rsidRPr="009B260D">
        <w:rPr>
          <w:bCs/>
        </w:rPr>
        <w:t>16.1</w:t>
      </w:r>
      <w:r w:rsidRPr="009B260D">
        <w:rPr>
          <w:bCs/>
        </w:rPr>
        <w:tab/>
        <w:t>All credit-bearing courses offered through Extended Education, including summer</w:t>
      </w:r>
      <w:r w:rsidR="00790668">
        <w:rPr>
          <w:bCs/>
        </w:rPr>
        <w:t xml:space="preserve"> </w:t>
      </w:r>
      <w:r w:rsidRPr="009B260D">
        <w:rPr>
          <w:bCs/>
        </w:rPr>
        <w:t>session, online, and independent learning courses, are bargaining unit work and</w:t>
      </w:r>
      <w:r w:rsidR="00790668">
        <w:rPr>
          <w:bCs/>
        </w:rPr>
        <w:t xml:space="preserve"> </w:t>
      </w:r>
      <w:r w:rsidRPr="009B260D">
        <w:rPr>
          <w:bCs/>
        </w:rPr>
        <w:t>covered by the provisions of this agreement.</w:t>
      </w:r>
    </w:p>
    <w:p w:rsidR="009B260D" w:rsidRPr="009B260D" w:rsidRDefault="009B260D" w:rsidP="009B260D">
      <w:pPr>
        <w:spacing w:line="240" w:lineRule="auto"/>
        <w:ind w:left="720" w:hanging="720"/>
        <w:rPr>
          <w:bCs/>
        </w:rPr>
      </w:pPr>
    </w:p>
    <w:p w:rsidR="009B260D" w:rsidRPr="009B260D" w:rsidRDefault="009B260D" w:rsidP="009B260D">
      <w:pPr>
        <w:spacing w:line="240" w:lineRule="auto"/>
        <w:ind w:left="720" w:hanging="720"/>
        <w:rPr>
          <w:bCs/>
        </w:rPr>
      </w:pPr>
      <w:r w:rsidRPr="009B260D">
        <w:rPr>
          <w:bCs/>
        </w:rPr>
        <w:t>16.2</w:t>
      </w:r>
      <w:r w:rsidRPr="009B260D">
        <w:rPr>
          <w:bCs/>
        </w:rPr>
        <w:tab/>
        <w:t xml:space="preserve">Any credit-bearing course or program developed for Extended Education shall be subject to the same curricular review and approval process that applies to all other credit-bearing University courses. Adapting an existing course for Extended Education shall require approval by the department, the curricular body within the relevant college, and approval of the dean. </w:t>
      </w:r>
    </w:p>
    <w:p w:rsidR="009B260D" w:rsidRPr="009B260D" w:rsidRDefault="009B260D" w:rsidP="009B260D">
      <w:pPr>
        <w:spacing w:line="240" w:lineRule="auto"/>
        <w:ind w:left="720" w:hanging="720"/>
        <w:rPr>
          <w:bCs/>
        </w:rPr>
      </w:pPr>
    </w:p>
    <w:p w:rsidR="009B260D" w:rsidRPr="009B260D" w:rsidRDefault="009B260D" w:rsidP="009B260D">
      <w:pPr>
        <w:spacing w:line="240" w:lineRule="auto"/>
        <w:ind w:left="720" w:hanging="720"/>
        <w:rPr>
          <w:bCs/>
        </w:rPr>
      </w:pPr>
      <w:r w:rsidRPr="009B260D">
        <w:rPr>
          <w:bCs/>
        </w:rPr>
        <w:t>16.3</w:t>
      </w:r>
      <w:r w:rsidRPr="009B260D">
        <w:rPr>
          <w:bCs/>
        </w:rPr>
        <w:tab/>
        <w:t>Credit-bearing Extended Education courses, including summer courses, will count toward FTE percentage for non-tenure-track (NTT) faculty for the purpose of determining eligibility for benefits and senior instructor status.</w:t>
      </w:r>
    </w:p>
    <w:p w:rsidR="009B260D" w:rsidRPr="009B260D" w:rsidRDefault="009B260D" w:rsidP="009B260D">
      <w:pPr>
        <w:spacing w:line="240" w:lineRule="auto"/>
        <w:ind w:left="720" w:hanging="720"/>
        <w:rPr>
          <w:bCs/>
        </w:rPr>
      </w:pPr>
    </w:p>
    <w:p w:rsidR="009B260D" w:rsidRPr="009B260D" w:rsidRDefault="009B260D" w:rsidP="009B260D">
      <w:pPr>
        <w:spacing w:line="240" w:lineRule="auto"/>
        <w:ind w:left="720" w:hanging="720"/>
        <w:rPr>
          <w:bCs/>
        </w:rPr>
      </w:pPr>
      <w:r w:rsidRPr="009B260D">
        <w:rPr>
          <w:bCs/>
        </w:rPr>
        <w:lastRenderedPageBreak/>
        <w:t>16.4</w:t>
      </w:r>
      <w:r w:rsidRPr="009B260D">
        <w:rPr>
          <w:bCs/>
        </w:rPr>
        <w:tab/>
        <w:t>Compensation for all credit-bearing Extended Education courses will be subject to</w:t>
      </w:r>
      <w:r w:rsidR="00790668">
        <w:rPr>
          <w:bCs/>
        </w:rPr>
        <w:t xml:space="preserve"> </w:t>
      </w:r>
      <w:r w:rsidRPr="009B260D">
        <w:rPr>
          <w:bCs/>
        </w:rPr>
        <w:t>the terms of this agreement. Maximum class size will be determined by the</w:t>
      </w:r>
      <w:r w:rsidR="00790668">
        <w:rPr>
          <w:bCs/>
        </w:rPr>
        <w:t xml:space="preserve"> </w:t>
      </w:r>
      <w:r w:rsidRPr="009B260D">
        <w:rPr>
          <w:bCs/>
        </w:rPr>
        <w:t>department. The University shall provide necessary administrative and technical</w:t>
      </w:r>
      <w:r w:rsidR="00790668">
        <w:rPr>
          <w:bCs/>
        </w:rPr>
        <w:t xml:space="preserve"> </w:t>
      </w:r>
      <w:r w:rsidRPr="009B260D">
        <w:rPr>
          <w:bCs/>
        </w:rPr>
        <w:t>support for teaching a credit-bearing Extended Education course.</w:t>
      </w:r>
    </w:p>
    <w:p w:rsidR="009B260D" w:rsidRPr="009B260D" w:rsidRDefault="009B260D" w:rsidP="009B260D">
      <w:pPr>
        <w:spacing w:line="240" w:lineRule="auto"/>
        <w:ind w:left="720" w:hanging="720"/>
        <w:rPr>
          <w:bCs/>
        </w:rPr>
      </w:pPr>
    </w:p>
    <w:p w:rsidR="009B260D" w:rsidRPr="009B260D" w:rsidRDefault="009B260D" w:rsidP="009B260D">
      <w:pPr>
        <w:spacing w:line="240" w:lineRule="auto"/>
        <w:ind w:left="720" w:hanging="720"/>
        <w:rPr>
          <w:bCs/>
        </w:rPr>
      </w:pPr>
      <w:r w:rsidRPr="009B260D">
        <w:rPr>
          <w:bCs/>
        </w:rPr>
        <w:t>16.5</w:t>
      </w:r>
      <w:r w:rsidRPr="009B260D">
        <w:rPr>
          <w:bCs/>
        </w:rPr>
        <w:tab/>
        <w:t>Correspondence courses, non</w:t>
      </w:r>
      <w:r w:rsidR="00790668">
        <w:rPr>
          <w:bCs/>
        </w:rPr>
        <w:t>-</w:t>
      </w:r>
      <w:r w:rsidRPr="009B260D">
        <w:rPr>
          <w:bCs/>
        </w:rPr>
        <w:t>credit-bearing instruction, and non-instructional work contracted through Extended Education are governed by University Policy 5400.18. Work governed by 5400.18 cannot be used to compute workload, FTE level, or benefits eligibility.</w:t>
      </w:r>
    </w:p>
    <w:p w:rsidR="009B260D" w:rsidRPr="009B260D" w:rsidRDefault="009B260D" w:rsidP="009B260D">
      <w:pPr>
        <w:spacing w:line="240" w:lineRule="auto"/>
        <w:ind w:left="720" w:hanging="720"/>
        <w:rPr>
          <w:bCs/>
        </w:rPr>
      </w:pPr>
    </w:p>
    <w:p w:rsidR="009B260D" w:rsidRPr="009B260D" w:rsidRDefault="009B260D" w:rsidP="009B260D">
      <w:pPr>
        <w:spacing w:line="240" w:lineRule="auto"/>
        <w:ind w:left="720" w:hanging="720"/>
        <w:rPr>
          <w:bCs/>
        </w:rPr>
      </w:pPr>
      <w:r w:rsidRPr="009B260D">
        <w:rPr>
          <w:bCs/>
        </w:rPr>
        <w:t>16.6</w:t>
      </w:r>
      <w:r w:rsidRPr="009B260D">
        <w:rPr>
          <w:bCs/>
        </w:rPr>
        <w:tab/>
        <w:t>Faculty may teach one or more courses above their regular teaching load with a</w:t>
      </w:r>
      <w:r w:rsidR="00790668">
        <w:rPr>
          <w:bCs/>
        </w:rPr>
        <w:t xml:space="preserve"> </w:t>
      </w:r>
      <w:r w:rsidRPr="009B260D">
        <w:rPr>
          <w:bCs/>
        </w:rPr>
        <w:t>recommendation from the department chair and approval by the Dean.</w:t>
      </w:r>
    </w:p>
    <w:p w:rsidR="009B260D" w:rsidRPr="009B260D" w:rsidRDefault="009B260D" w:rsidP="009B260D">
      <w:pPr>
        <w:spacing w:line="240" w:lineRule="auto"/>
        <w:ind w:left="720" w:hanging="720"/>
        <w:rPr>
          <w:bCs/>
        </w:rPr>
      </w:pPr>
    </w:p>
    <w:p w:rsidR="009B260D" w:rsidRPr="009B260D" w:rsidRDefault="009B260D" w:rsidP="009B260D">
      <w:pPr>
        <w:spacing w:line="240" w:lineRule="auto"/>
        <w:ind w:left="720" w:hanging="720"/>
        <w:rPr>
          <w:b/>
          <w:bCs/>
        </w:rPr>
      </w:pPr>
      <w:r w:rsidRPr="009B260D">
        <w:rPr>
          <w:bCs/>
        </w:rPr>
        <w:t>16.7</w:t>
      </w:r>
      <w:r w:rsidRPr="009B260D">
        <w:rPr>
          <w:bCs/>
        </w:rPr>
        <w:tab/>
      </w:r>
      <w:r w:rsidRPr="009B260D">
        <w:rPr>
          <w:b/>
          <w:bCs/>
        </w:rPr>
        <w:t>Summer Session</w:t>
      </w:r>
    </w:p>
    <w:p w:rsidR="009B260D" w:rsidRPr="009B260D" w:rsidRDefault="009B260D" w:rsidP="009B260D">
      <w:pPr>
        <w:spacing w:line="240" w:lineRule="auto"/>
        <w:ind w:left="720" w:hanging="720"/>
        <w:rPr>
          <w:b/>
          <w:bCs/>
        </w:rPr>
      </w:pPr>
    </w:p>
    <w:p w:rsidR="009B260D" w:rsidRPr="009B260D" w:rsidRDefault="009B260D" w:rsidP="00790668">
      <w:pPr>
        <w:spacing w:line="240" w:lineRule="auto"/>
        <w:ind w:left="1440" w:hanging="720"/>
        <w:rPr>
          <w:bCs/>
        </w:rPr>
      </w:pPr>
      <w:r w:rsidRPr="009B260D">
        <w:rPr>
          <w:bCs/>
        </w:rPr>
        <w:t>16.7.1</w:t>
      </w:r>
      <w:r w:rsidRPr="009B260D">
        <w:rPr>
          <w:bCs/>
        </w:rPr>
        <w:tab/>
        <w:t>All departments shall maintain a written policy governing the assignment of Summer Session classes. Changes to these policies must be approved by a majority of tenured and probationary faculty, the faculty governance committee, the Dean, and the Provost.</w:t>
      </w:r>
    </w:p>
    <w:p w:rsidR="009B260D" w:rsidRPr="009B260D" w:rsidRDefault="009B260D" w:rsidP="009B260D">
      <w:pPr>
        <w:spacing w:line="240" w:lineRule="auto"/>
        <w:ind w:left="720" w:hanging="720"/>
        <w:rPr>
          <w:bCs/>
        </w:rPr>
      </w:pPr>
    </w:p>
    <w:p w:rsidR="009B260D" w:rsidRPr="009B260D" w:rsidRDefault="009B260D" w:rsidP="00790668">
      <w:pPr>
        <w:spacing w:line="240" w:lineRule="auto"/>
        <w:ind w:left="1440" w:hanging="720"/>
        <w:rPr>
          <w:bCs/>
        </w:rPr>
      </w:pPr>
      <w:r w:rsidRPr="009B260D">
        <w:rPr>
          <w:bCs/>
        </w:rPr>
        <w:t>16.7.2</w:t>
      </w:r>
      <w:r w:rsidRPr="009B260D">
        <w:rPr>
          <w:bCs/>
        </w:rPr>
        <w:tab/>
        <w:t>Excluding study abroad, no Summer Session course with more than five students may be canceled without the consent of the faculty member. If a Summer Session course enrolling five or fewer students is to be canceled, the faculty member must be notified in writing by the chair or the Dean that the contract is canceled a minimum of two weeks prior to the first day of Summer Session. A faculty member may choose to cancel a Summer Session course with more than five students for pedagogical reasons but must do so no later than two weeks prior to the first day of Summer Session.</w:t>
      </w:r>
    </w:p>
    <w:p w:rsidR="009B260D" w:rsidRPr="009B260D" w:rsidRDefault="009B260D" w:rsidP="009B260D">
      <w:pPr>
        <w:spacing w:line="240" w:lineRule="auto"/>
        <w:ind w:left="720" w:hanging="720"/>
        <w:rPr>
          <w:bCs/>
        </w:rPr>
      </w:pPr>
    </w:p>
    <w:p w:rsidR="009B260D" w:rsidRDefault="009B260D" w:rsidP="00790668">
      <w:pPr>
        <w:spacing w:line="240" w:lineRule="auto"/>
        <w:ind w:left="1440" w:hanging="720"/>
        <w:rPr>
          <w:bCs/>
        </w:rPr>
      </w:pPr>
      <w:r w:rsidRPr="009B260D">
        <w:rPr>
          <w:bCs/>
        </w:rPr>
        <w:t>16.7.3</w:t>
      </w:r>
      <w:r w:rsidRPr="009B260D">
        <w:rPr>
          <w:bCs/>
        </w:rPr>
        <w:tab/>
        <w:t>The dean, after consulting with departments and with input from Extended Education, determines the Summer Session schedule. Departments determine faculty assignments for summer session offerings according to their established policies regarding such faculty assignments. The dean may request from the department a rationale for individual course offerings. Once Summer Session registration begins, individual course offerings may be cancelled for enrollment reasons only in accordance with 16.7.2.</w:t>
      </w:r>
    </w:p>
    <w:p w:rsidR="00790668" w:rsidRPr="009B260D" w:rsidRDefault="00790668" w:rsidP="00790668">
      <w:pPr>
        <w:spacing w:line="240" w:lineRule="auto"/>
        <w:ind w:left="1440" w:hanging="720"/>
        <w:rPr>
          <w:bCs/>
        </w:rPr>
      </w:pPr>
    </w:p>
    <w:p w:rsidR="009B260D" w:rsidRPr="009B260D" w:rsidRDefault="009B260D" w:rsidP="009B260D">
      <w:pPr>
        <w:spacing w:line="240" w:lineRule="auto"/>
        <w:ind w:left="720" w:hanging="720"/>
        <w:rPr>
          <w:bCs/>
        </w:rPr>
      </w:pPr>
      <w:r w:rsidRPr="009B260D">
        <w:rPr>
          <w:bCs/>
        </w:rPr>
        <w:t>16.8</w:t>
      </w:r>
      <w:r w:rsidRPr="009B260D">
        <w:rPr>
          <w:bCs/>
        </w:rPr>
        <w:tab/>
        <w:t>Correspondence and Contracted Independent Study</w:t>
      </w:r>
    </w:p>
    <w:p w:rsidR="009B260D" w:rsidRPr="009B260D" w:rsidRDefault="009B260D" w:rsidP="009B260D">
      <w:pPr>
        <w:spacing w:line="240" w:lineRule="auto"/>
        <w:ind w:left="720" w:hanging="720"/>
        <w:rPr>
          <w:bCs/>
        </w:rPr>
      </w:pPr>
    </w:p>
    <w:p w:rsidR="009B260D" w:rsidRPr="009B260D" w:rsidRDefault="00790668" w:rsidP="009B260D">
      <w:pPr>
        <w:spacing w:line="240" w:lineRule="auto"/>
        <w:ind w:left="720" w:hanging="720"/>
        <w:rPr>
          <w:bCs/>
        </w:rPr>
      </w:pPr>
      <w:r>
        <w:rPr>
          <w:bCs/>
        </w:rPr>
        <w:tab/>
      </w:r>
      <w:r w:rsidR="009B260D" w:rsidRPr="009B260D">
        <w:rPr>
          <w:bCs/>
        </w:rPr>
        <w:t>Correspondence and contracted independent study courses are not counted in</w:t>
      </w:r>
      <w:r>
        <w:rPr>
          <w:bCs/>
        </w:rPr>
        <w:t xml:space="preserve"> </w:t>
      </w:r>
      <w:r w:rsidR="009B260D" w:rsidRPr="009B260D">
        <w:rPr>
          <w:bCs/>
        </w:rPr>
        <w:t>workload or FTE computations. They are governed by University Policy</w:t>
      </w:r>
      <w:r>
        <w:rPr>
          <w:bCs/>
        </w:rPr>
        <w:t xml:space="preserve"> </w:t>
      </w:r>
      <w:r w:rsidR="009B260D" w:rsidRPr="009B260D">
        <w:rPr>
          <w:bCs/>
        </w:rPr>
        <w:t>5400.18.</w:t>
      </w:r>
    </w:p>
    <w:p w:rsidR="009B260D" w:rsidRPr="009B260D" w:rsidRDefault="009B260D" w:rsidP="009B260D">
      <w:pPr>
        <w:spacing w:line="240" w:lineRule="auto"/>
        <w:ind w:left="720" w:hanging="720"/>
        <w:rPr>
          <w:bCs/>
        </w:rPr>
      </w:pPr>
    </w:p>
    <w:p w:rsidR="009B260D" w:rsidRPr="009B260D" w:rsidRDefault="009B260D" w:rsidP="009B260D">
      <w:pPr>
        <w:spacing w:line="240" w:lineRule="auto"/>
        <w:ind w:left="720" w:hanging="720"/>
        <w:rPr>
          <w:bCs/>
        </w:rPr>
      </w:pPr>
      <w:r w:rsidRPr="009B260D">
        <w:rPr>
          <w:bCs/>
        </w:rPr>
        <w:t>16.9</w:t>
      </w:r>
      <w:r w:rsidRPr="009B260D">
        <w:rPr>
          <w:bCs/>
        </w:rPr>
        <w:tab/>
        <w:t>Online courses</w:t>
      </w:r>
    </w:p>
    <w:p w:rsidR="009B260D" w:rsidRPr="009B260D" w:rsidRDefault="009B260D" w:rsidP="009B260D">
      <w:pPr>
        <w:spacing w:line="240" w:lineRule="auto"/>
        <w:ind w:left="720" w:hanging="720"/>
        <w:rPr>
          <w:bCs/>
        </w:rPr>
      </w:pPr>
    </w:p>
    <w:p w:rsidR="009B260D" w:rsidRPr="009B260D" w:rsidRDefault="009B260D" w:rsidP="009B260D">
      <w:pPr>
        <w:spacing w:line="240" w:lineRule="auto"/>
        <w:ind w:left="720" w:hanging="720"/>
        <w:rPr>
          <w:bCs/>
        </w:rPr>
      </w:pPr>
      <w:r w:rsidRPr="009B260D">
        <w:rPr>
          <w:bCs/>
        </w:rPr>
        <w:tab/>
        <w:t>16.9.1</w:t>
      </w:r>
      <w:r w:rsidRPr="009B260D">
        <w:rPr>
          <w:bCs/>
        </w:rPr>
        <w:tab/>
        <w:t xml:space="preserve">With departmental and dean approval, faculty may teach online courses as </w:t>
      </w:r>
      <w:r w:rsidRPr="009B260D">
        <w:rPr>
          <w:bCs/>
        </w:rPr>
        <w:tab/>
      </w:r>
      <w:r w:rsidRPr="009B260D">
        <w:rPr>
          <w:bCs/>
        </w:rPr>
        <w:tab/>
      </w:r>
      <w:r w:rsidRPr="009B260D">
        <w:rPr>
          <w:bCs/>
        </w:rPr>
        <w:tab/>
        <w:t>part of their regular teaching load.</w:t>
      </w:r>
    </w:p>
    <w:p w:rsidR="009B260D" w:rsidRPr="009B260D" w:rsidRDefault="009B260D" w:rsidP="009B260D">
      <w:pPr>
        <w:spacing w:line="240" w:lineRule="auto"/>
        <w:ind w:left="720" w:hanging="720"/>
        <w:rPr>
          <w:bCs/>
        </w:rPr>
      </w:pPr>
    </w:p>
    <w:p w:rsidR="009B260D" w:rsidRPr="009B260D" w:rsidRDefault="009B260D" w:rsidP="009B260D">
      <w:pPr>
        <w:spacing w:line="240" w:lineRule="auto"/>
        <w:ind w:left="720" w:hanging="720"/>
        <w:rPr>
          <w:bCs/>
        </w:rPr>
      </w:pPr>
      <w:r w:rsidRPr="009B260D">
        <w:rPr>
          <w:bCs/>
        </w:rPr>
        <w:tab/>
        <w:t>16.9.2</w:t>
      </w:r>
      <w:r w:rsidRPr="009B260D">
        <w:rPr>
          <w:bCs/>
        </w:rPr>
        <w:tab/>
        <w:t xml:space="preserve">Course enrollment policies and caps for online courses shall be set by the </w:t>
      </w:r>
      <w:r w:rsidRPr="009B260D">
        <w:rPr>
          <w:bCs/>
        </w:rPr>
        <w:tab/>
      </w:r>
      <w:r w:rsidRPr="009B260D">
        <w:rPr>
          <w:bCs/>
        </w:rPr>
        <w:tab/>
      </w:r>
      <w:r w:rsidRPr="009B260D">
        <w:rPr>
          <w:bCs/>
        </w:rPr>
        <w:tab/>
        <w:t>department and dean.</w:t>
      </w:r>
    </w:p>
    <w:p w:rsidR="009B260D" w:rsidRPr="009B260D" w:rsidRDefault="009B260D" w:rsidP="009B260D">
      <w:pPr>
        <w:spacing w:line="240" w:lineRule="auto"/>
        <w:ind w:left="720" w:hanging="720"/>
        <w:rPr>
          <w:bCs/>
        </w:rPr>
      </w:pPr>
    </w:p>
    <w:p w:rsidR="009B260D" w:rsidRDefault="009B260D" w:rsidP="009B260D">
      <w:pPr>
        <w:spacing w:line="240" w:lineRule="auto"/>
        <w:ind w:left="720" w:hanging="720"/>
        <w:rPr>
          <w:bCs/>
        </w:rPr>
      </w:pPr>
      <w:r w:rsidRPr="009B260D">
        <w:rPr>
          <w:bCs/>
        </w:rPr>
        <w:t>16.9.3</w:t>
      </w:r>
      <w:r w:rsidRPr="009B260D">
        <w:rPr>
          <w:bCs/>
        </w:rPr>
        <w:tab/>
        <w:t>No online course with more than five students may be canceled without the consent of the faculty member. If an online course enrolling five or fewer students is to be canceled, the faculty member must be notified in writing by the chair or the Dean that the contract is canceled a minimum of two weeks prior to the first day of the quarter. A faculty member may choose to cancel an online course with more than five students for pedagogical reason but must do so no later than two weeks prior to the first day of the quarter.</w:t>
      </w:r>
    </w:p>
    <w:p w:rsidR="00790668" w:rsidRPr="009B260D" w:rsidRDefault="00790668" w:rsidP="009B260D">
      <w:pPr>
        <w:spacing w:line="240" w:lineRule="auto"/>
        <w:ind w:left="720" w:hanging="720"/>
        <w:rPr>
          <w:bCs/>
        </w:rPr>
      </w:pPr>
    </w:p>
    <w:p w:rsidR="009B260D" w:rsidRDefault="009B260D" w:rsidP="009B260D">
      <w:pPr>
        <w:spacing w:line="240" w:lineRule="auto"/>
        <w:ind w:left="720" w:hanging="720"/>
        <w:rPr>
          <w:bCs/>
        </w:rPr>
      </w:pPr>
      <w:r w:rsidRPr="009B260D">
        <w:rPr>
          <w:bCs/>
        </w:rPr>
        <w:t>16.9.4</w:t>
      </w:r>
      <w:r w:rsidRPr="009B260D">
        <w:rPr>
          <w:bCs/>
        </w:rPr>
        <w:tab/>
        <w:t xml:space="preserve">The dean, after consulting with departments and Extended Education, determines the schedule of online courses for the academic year. Departments determine faculty assignments for online courses during the academic year. The dean may request from the department a rationale for individual course offerings. </w:t>
      </w:r>
    </w:p>
    <w:p w:rsidR="00790668" w:rsidRPr="009B260D" w:rsidRDefault="00790668" w:rsidP="009B260D">
      <w:pPr>
        <w:spacing w:line="240" w:lineRule="auto"/>
        <w:ind w:left="720" w:hanging="720"/>
        <w:rPr>
          <w:bCs/>
        </w:rPr>
      </w:pPr>
    </w:p>
    <w:p w:rsidR="009B260D" w:rsidRPr="009B260D" w:rsidRDefault="009B260D" w:rsidP="009B260D">
      <w:pPr>
        <w:spacing w:line="240" w:lineRule="auto"/>
        <w:ind w:left="720" w:hanging="720"/>
        <w:rPr>
          <w:bCs/>
        </w:rPr>
      </w:pPr>
      <w:r w:rsidRPr="009B260D">
        <w:rPr>
          <w:bCs/>
        </w:rPr>
        <w:t>16.10</w:t>
      </w:r>
      <w:r w:rsidRPr="009B260D">
        <w:rPr>
          <w:bCs/>
        </w:rPr>
        <w:tab/>
        <w:t>Cohort Programs, Off-Campus, and Special Duties Assignments</w:t>
      </w:r>
    </w:p>
    <w:p w:rsidR="009B260D" w:rsidRPr="009B260D" w:rsidRDefault="009B260D" w:rsidP="009B260D">
      <w:pPr>
        <w:spacing w:line="240" w:lineRule="auto"/>
        <w:ind w:left="720" w:hanging="720"/>
        <w:rPr>
          <w:bCs/>
        </w:rPr>
      </w:pPr>
    </w:p>
    <w:p w:rsidR="009B260D" w:rsidRPr="009B260D" w:rsidRDefault="00790668" w:rsidP="009B260D">
      <w:pPr>
        <w:spacing w:line="240" w:lineRule="auto"/>
        <w:ind w:left="720" w:hanging="720"/>
        <w:rPr>
          <w:bCs/>
        </w:rPr>
      </w:pPr>
      <w:r>
        <w:rPr>
          <w:bCs/>
        </w:rPr>
        <w:tab/>
      </w:r>
      <w:r w:rsidR="009B260D" w:rsidRPr="009B260D">
        <w:rPr>
          <w:bCs/>
        </w:rPr>
        <w:t xml:space="preserve">Tenured and tenure-track faculty teaching in a cohort program may do so as part </w:t>
      </w:r>
      <w:r w:rsidR="009B260D" w:rsidRPr="009B260D">
        <w:rPr>
          <w:bCs/>
        </w:rPr>
        <w:tab/>
        <w:t xml:space="preserve">of their regular load or paid as an extra teaching assignment.  </w:t>
      </w:r>
    </w:p>
    <w:p w:rsidR="00E911C8" w:rsidRDefault="00E911C8" w:rsidP="00E911C8">
      <w:pPr>
        <w:spacing w:line="240" w:lineRule="auto"/>
        <w:ind w:left="720" w:hanging="720"/>
        <w:rPr>
          <w:bCs/>
        </w:rPr>
      </w:pPr>
    </w:p>
    <w:p w:rsidR="0010242E" w:rsidRPr="0010242E" w:rsidRDefault="0010242E" w:rsidP="0010242E">
      <w:pPr>
        <w:spacing w:line="240" w:lineRule="auto"/>
        <w:ind w:left="720" w:hanging="720"/>
        <w:rPr>
          <w:b/>
          <w:bCs/>
        </w:rPr>
      </w:pPr>
      <w:r w:rsidRPr="0010242E">
        <w:rPr>
          <w:b/>
          <w:bCs/>
        </w:rPr>
        <w:t>SECTION 1</w:t>
      </w:r>
      <w:r w:rsidR="00E911C8">
        <w:rPr>
          <w:b/>
          <w:bCs/>
        </w:rPr>
        <w:t>7</w:t>
      </w:r>
      <w:r>
        <w:rPr>
          <w:b/>
          <w:bCs/>
        </w:rPr>
        <w:tab/>
      </w:r>
      <w:r w:rsidRPr="0010242E">
        <w:rPr>
          <w:b/>
          <w:bCs/>
        </w:rPr>
        <w:t>DEPARTMENT CHAIRS</w:t>
      </w:r>
    </w:p>
    <w:p w:rsidR="0010242E" w:rsidRDefault="0010242E" w:rsidP="0010242E">
      <w:pPr>
        <w:spacing w:line="240" w:lineRule="auto"/>
        <w:ind w:left="720" w:hanging="720"/>
        <w:rPr>
          <w:bCs/>
        </w:rPr>
      </w:pPr>
    </w:p>
    <w:p w:rsidR="0010242E" w:rsidRPr="0010242E" w:rsidRDefault="0010242E" w:rsidP="0010242E">
      <w:pPr>
        <w:spacing w:line="240" w:lineRule="auto"/>
        <w:ind w:left="720" w:hanging="720"/>
        <w:rPr>
          <w:bCs/>
        </w:rPr>
      </w:pPr>
      <w:r w:rsidRPr="0010242E">
        <w:rPr>
          <w:bCs/>
        </w:rPr>
        <w:t>1</w:t>
      </w:r>
      <w:r w:rsidR="00E911C8">
        <w:rPr>
          <w:bCs/>
        </w:rPr>
        <w:t>7</w:t>
      </w:r>
      <w:r w:rsidRPr="0010242E">
        <w:rPr>
          <w:bCs/>
        </w:rPr>
        <w:t>.1</w:t>
      </w:r>
      <w:r>
        <w:rPr>
          <w:bCs/>
        </w:rPr>
        <w:tab/>
      </w:r>
      <w:r w:rsidRPr="0010242E">
        <w:rPr>
          <w:bCs/>
        </w:rPr>
        <w:t>Appointment</w:t>
      </w:r>
    </w:p>
    <w:p w:rsidR="0010242E" w:rsidRDefault="0010242E" w:rsidP="0010242E">
      <w:pPr>
        <w:spacing w:line="240" w:lineRule="auto"/>
        <w:ind w:left="720" w:hanging="720"/>
        <w:rPr>
          <w:bCs/>
        </w:rPr>
      </w:pPr>
    </w:p>
    <w:p w:rsidR="0010242E" w:rsidRPr="0010242E" w:rsidRDefault="0010242E" w:rsidP="0010242E">
      <w:pPr>
        <w:spacing w:line="240" w:lineRule="auto"/>
        <w:ind w:left="1440" w:hanging="720"/>
        <w:rPr>
          <w:bCs/>
        </w:rPr>
      </w:pPr>
      <w:r w:rsidRPr="0010242E">
        <w:rPr>
          <w:bCs/>
        </w:rPr>
        <w:t>1</w:t>
      </w:r>
      <w:r w:rsidR="00E911C8">
        <w:rPr>
          <w:bCs/>
        </w:rPr>
        <w:t>7</w:t>
      </w:r>
      <w:r w:rsidRPr="0010242E">
        <w:rPr>
          <w:bCs/>
        </w:rPr>
        <w:t>.1.1</w:t>
      </w:r>
      <w:r>
        <w:rPr>
          <w:bCs/>
        </w:rPr>
        <w:tab/>
      </w:r>
      <w:r w:rsidRPr="0010242E">
        <w:rPr>
          <w:bCs/>
        </w:rPr>
        <w:t>Department chairs are appointed upon the joint recommendation of the dean and</w:t>
      </w:r>
      <w:r>
        <w:rPr>
          <w:bCs/>
        </w:rPr>
        <w:t xml:space="preserve"> </w:t>
      </w:r>
      <w:r w:rsidRPr="0010242E">
        <w:rPr>
          <w:bCs/>
        </w:rPr>
        <w:t>department based on the process established in the department and college evaluation plans,</w:t>
      </w:r>
      <w:r>
        <w:rPr>
          <w:bCs/>
        </w:rPr>
        <w:t xml:space="preserve"> </w:t>
      </w:r>
      <w:r w:rsidRPr="0010242E">
        <w:rPr>
          <w:bCs/>
        </w:rPr>
        <w:t>and subject to approval by the Provost. The appointment is for a fixed term set by the college.</w:t>
      </w:r>
    </w:p>
    <w:p w:rsidR="0010242E" w:rsidRPr="0010242E" w:rsidRDefault="0010242E" w:rsidP="0010242E">
      <w:pPr>
        <w:spacing w:line="240" w:lineRule="auto"/>
        <w:ind w:left="720" w:hanging="720"/>
        <w:rPr>
          <w:bCs/>
        </w:rPr>
      </w:pPr>
    </w:p>
    <w:p w:rsidR="0010242E" w:rsidRDefault="0010242E" w:rsidP="0010242E">
      <w:pPr>
        <w:spacing w:line="240" w:lineRule="auto"/>
        <w:ind w:left="720" w:hanging="720"/>
        <w:rPr>
          <w:bCs/>
        </w:rPr>
      </w:pPr>
      <w:r w:rsidRPr="0010242E">
        <w:rPr>
          <w:bCs/>
        </w:rPr>
        <w:t>1</w:t>
      </w:r>
      <w:r w:rsidR="00E911C8">
        <w:rPr>
          <w:bCs/>
        </w:rPr>
        <w:t>7</w:t>
      </w:r>
      <w:r w:rsidRPr="0010242E">
        <w:rPr>
          <w:bCs/>
        </w:rPr>
        <w:t>.2</w:t>
      </w:r>
      <w:r>
        <w:rPr>
          <w:bCs/>
        </w:rPr>
        <w:tab/>
      </w:r>
      <w:r w:rsidRPr="0010242E">
        <w:rPr>
          <w:bCs/>
        </w:rPr>
        <w:t>Evaluation</w:t>
      </w:r>
    </w:p>
    <w:p w:rsidR="0010242E" w:rsidRPr="0010242E" w:rsidRDefault="0010242E" w:rsidP="0010242E">
      <w:pPr>
        <w:spacing w:line="240" w:lineRule="auto"/>
        <w:ind w:left="720" w:hanging="720"/>
        <w:rPr>
          <w:bCs/>
        </w:rPr>
      </w:pPr>
    </w:p>
    <w:p w:rsidR="0010242E" w:rsidRDefault="0010242E" w:rsidP="0010242E">
      <w:pPr>
        <w:spacing w:line="240" w:lineRule="auto"/>
        <w:ind w:left="1440" w:hanging="720"/>
        <w:rPr>
          <w:bCs/>
        </w:rPr>
      </w:pPr>
      <w:r w:rsidRPr="0010242E">
        <w:rPr>
          <w:bCs/>
        </w:rPr>
        <w:t>1</w:t>
      </w:r>
      <w:r w:rsidR="00E911C8">
        <w:rPr>
          <w:bCs/>
        </w:rPr>
        <w:t>7</w:t>
      </w:r>
      <w:r w:rsidRPr="0010242E">
        <w:rPr>
          <w:bCs/>
        </w:rPr>
        <w:t>.2.1</w:t>
      </w:r>
      <w:r>
        <w:rPr>
          <w:bCs/>
        </w:rPr>
        <w:tab/>
      </w:r>
      <w:r w:rsidRPr="0010242E">
        <w:rPr>
          <w:bCs/>
        </w:rPr>
        <w:t>Based upon input from the department faculty through the process described in the</w:t>
      </w:r>
      <w:r>
        <w:rPr>
          <w:bCs/>
        </w:rPr>
        <w:t xml:space="preserve"> </w:t>
      </w:r>
      <w:r w:rsidRPr="0010242E">
        <w:rPr>
          <w:bCs/>
        </w:rPr>
        <w:t>department and college evaluation plans, the dean shall periodically evaluate the chair and meet</w:t>
      </w:r>
      <w:r>
        <w:rPr>
          <w:bCs/>
        </w:rPr>
        <w:t xml:space="preserve"> </w:t>
      </w:r>
      <w:r w:rsidRPr="0010242E">
        <w:rPr>
          <w:bCs/>
        </w:rPr>
        <w:t>with the chair to discuss the results of the evaluation. Based on the evaluation, the dean and the</w:t>
      </w:r>
      <w:r>
        <w:rPr>
          <w:bCs/>
        </w:rPr>
        <w:t xml:space="preserve"> </w:t>
      </w:r>
      <w:r w:rsidRPr="0010242E">
        <w:rPr>
          <w:bCs/>
        </w:rPr>
        <w:t>department chair jointly develop performance goals. If during the term of the appointment, the</w:t>
      </w:r>
      <w:r>
        <w:rPr>
          <w:bCs/>
        </w:rPr>
        <w:t xml:space="preserve"> </w:t>
      </w:r>
      <w:r w:rsidRPr="0010242E">
        <w:rPr>
          <w:bCs/>
        </w:rPr>
        <w:t xml:space="preserve">chair fails to fulfill responsibilities outlined in </w:t>
      </w:r>
      <w:r w:rsidR="00CA4B69" w:rsidRPr="0010242E">
        <w:rPr>
          <w:bCs/>
        </w:rPr>
        <w:t>1</w:t>
      </w:r>
      <w:r w:rsidR="00CA4B69">
        <w:rPr>
          <w:bCs/>
        </w:rPr>
        <w:t>7</w:t>
      </w:r>
      <w:r w:rsidRPr="0010242E">
        <w:rPr>
          <w:bCs/>
        </w:rPr>
        <w:t>.3.1, the dean may remove the chair.</w:t>
      </w:r>
    </w:p>
    <w:p w:rsidR="0010242E" w:rsidRDefault="0010242E" w:rsidP="0010242E">
      <w:pPr>
        <w:spacing w:line="240" w:lineRule="auto"/>
        <w:ind w:left="1440" w:hanging="720"/>
        <w:rPr>
          <w:bCs/>
        </w:rPr>
      </w:pPr>
    </w:p>
    <w:p w:rsidR="00790668" w:rsidRDefault="00790668" w:rsidP="00790668">
      <w:pPr>
        <w:spacing w:line="240" w:lineRule="auto"/>
        <w:ind w:left="1440" w:hanging="720"/>
        <w:rPr>
          <w:bCs/>
        </w:rPr>
      </w:pPr>
      <w:r>
        <w:rPr>
          <w:bCs/>
        </w:rPr>
        <w:lastRenderedPageBreak/>
        <w:t>17.2.2</w:t>
      </w:r>
      <w:r>
        <w:rPr>
          <w:bCs/>
        </w:rPr>
        <w:tab/>
        <w:t>In faculty review processes such as Post-Tenure Review, the teaching or librarianship, scholarly or creative activity, and service achievements of the chair will be assessed proportionally to the position appointment.</w:t>
      </w:r>
    </w:p>
    <w:p w:rsidR="00790668" w:rsidRPr="0010242E" w:rsidRDefault="00790668" w:rsidP="0010242E">
      <w:pPr>
        <w:spacing w:line="240" w:lineRule="auto"/>
        <w:ind w:left="1440" w:hanging="720"/>
        <w:rPr>
          <w:bCs/>
        </w:rPr>
      </w:pPr>
    </w:p>
    <w:p w:rsidR="0010242E" w:rsidRDefault="0010242E" w:rsidP="0010242E">
      <w:pPr>
        <w:spacing w:line="240" w:lineRule="auto"/>
        <w:ind w:left="720" w:hanging="720"/>
        <w:rPr>
          <w:bCs/>
        </w:rPr>
      </w:pPr>
      <w:r w:rsidRPr="0010242E">
        <w:rPr>
          <w:bCs/>
        </w:rPr>
        <w:t>1</w:t>
      </w:r>
      <w:r w:rsidR="00E911C8">
        <w:rPr>
          <w:bCs/>
        </w:rPr>
        <w:t>7</w:t>
      </w:r>
      <w:r w:rsidRPr="0010242E">
        <w:rPr>
          <w:bCs/>
        </w:rPr>
        <w:t>.3 Responsibilities and Leadership Role</w:t>
      </w:r>
    </w:p>
    <w:p w:rsidR="0010242E" w:rsidRDefault="0010242E" w:rsidP="0010242E">
      <w:pPr>
        <w:spacing w:line="240" w:lineRule="auto"/>
        <w:ind w:left="720" w:hanging="720"/>
        <w:rPr>
          <w:bCs/>
        </w:rPr>
      </w:pPr>
    </w:p>
    <w:p w:rsidR="0010242E" w:rsidRPr="0010242E" w:rsidRDefault="0010242E" w:rsidP="0010242E">
      <w:pPr>
        <w:spacing w:line="240" w:lineRule="auto"/>
        <w:ind w:left="1440" w:hanging="720"/>
        <w:rPr>
          <w:bCs/>
        </w:rPr>
      </w:pPr>
      <w:r w:rsidRPr="0010242E">
        <w:rPr>
          <w:bCs/>
        </w:rPr>
        <w:t>1</w:t>
      </w:r>
      <w:r w:rsidR="00E911C8">
        <w:rPr>
          <w:bCs/>
        </w:rPr>
        <w:t>7</w:t>
      </w:r>
      <w:r w:rsidRPr="0010242E">
        <w:rPr>
          <w:bCs/>
        </w:rPr>
        <w:t>.3.1 The chair, with appropriate consultation with department faculty and staff, is responsible</w:t>
      </w:r>
      <w:r>
        <w:rPr>
          <w:bCs/>
        </w:rPr>
        <w:t xml:space="preserve"> </w:t>
      </w:r>
      <w:r w:rsidRPr="0010242E">
        <w:rPr>
          <w:bCs/>
        </w:rPr>
        <w:t>to the department, the college</w:t>
      </w:r>
      <w:r>
        <w:rPr>
          <w:bCs/>
        </w:rPr>
        <w:t>,</w:t>
      </w:r>
      <w:r w:rsidRPr="0010242E">
        <w:rPr>
          <w:bCs/>
        </w:rPr>
        <w:t xml:space="preserve"> and the university for performing the following duti</w:t>
      </w:r>
      <w:r>
        <w:rPr>
          <w:bCs/>
        </w:rPr>
        <w:t>e</w:t>
      </w:r>
      <w:r w:rsidRPr="0010242E">
        <w:rPr>
          <w:bCs/>
        </w:rPr>
        <w:t>s</w:t>
      </w:r>
      <w:r>
        <w:rPr>
          <w:bCs/>
        </w:rPr>
        <w:t>:</w:t>
      </w:r>
    </w:p>
    <w:p w:rsidR="0010242E" w:rsidRDefault="0010242E" w:rsidP="0010242E">
      <w:pPr>
        <w:spacing w:line="240" w:lineRule="auto"/>
        <w:ind w:left="1440"/>
        <w:rPr>
          <w:bCs/>
        </w:rPr>
      </w:pPr>
    </w:p>
    <w:p w:rsidR="00E911C8" w:rsidRDefault="0010242E" w:rsidP="00E911C8">
      <w:pPr>
        <w:pStyle w:val="ListParagraph"/>
        <w:numPr>
          <w:ilvl w:val="0"/>
          <w:numId w:val="4"/>
        </w:numPr>
        <w:spacing w:line="240" w:lineRule="auto"/>
        <w:ind w:hanging="720"/>
        <w:rPr>
          <w:bCs/>
        </w:rPr>
      </w:pPr>
      <w:r w:rsidRPr="00E911C8">
        <w:rPr>
          <w:bCs/>
        </w:rPr>
        <w:t>Recommending appointment of new faculty and staff, including opportunity hires;</w:t>
      </w:r>
    </w:p>
    <w:p w:rsidR="00E911C8" w:rsidRDefault="0010242E" w:rsidP="00E911C8">
      <w:pPr>
        <w:pStyle w:val="ListParagraph"/>
        <w:numPr>
          <w:ilvl w:val="0"/>
          <w:numId w:val="4"/>
        </w:numPr>
        <w:spacing w:line="240" w:lineRule="auto"/>
        <w:ind w:hanging="720"/>
        <w:rPr>
          <w:bCs/>
        </w:rPr>
      </w:pPr>
      <w:r w:rsidRPr="00E911C8">
        <w:rPr>
          <w:bCs/>
        </w:rPr>
        <w:t>Administering the space and equipment allocated to the department;</w:t>
      </w:r>
    </w:p>
    <w:p w:rsidR="00E911C8" w:rsidRDefault="0010242E" w:rsidP="00E911C8">
      <w:pPr>
        <w:pStyle w:val="ListParagraph"/>
        <w:numPr>
          <w:ilvl w:val="0"/>
          <w:numId w:val="4"/>
        </w:numPr>
        <w:spacing w:line="240" w:lineRule="auto"/>
        <w:ind w:hanging="720"/>
        <w:rPr>
          <w:bCs/>
        </w:rPr>
      </w:pPr>
      <w:r w:rsidRPr="00E911C8">
        <w:rPr>
          <w:bCs/>
        </w:rPr>
        <w:t>Budget management and authority;</w:t>
      </w:r>
    </w:p>
    <w:p w:rsidR="00E911C8" w:rsidRDefault="0010242E" w:rsidP="00E911C8">
      <w:pPr>
        <w:pStyle w:val="ListParagraph"/>
        <w:numPr>
          <w:ilvl w:val="0"/>
          <w:numId w:val="4"/>
        </w:numPr>
        <w:spacing w:line="240" w:lineRule="auto"/>
        <w:ind w:hanging="720"/>
        <w:rPr>
          <w:bCs/>
        </w:rPr>
      </w:pPr>
      <w:r w:rsidRPr="00E911C8">
        <w:rPr>
          <w:bCs/>
        </w:rPr>
        <w:t>Addressing student and faculty concerns by using the relevant university procedures;</w:t>
      </w:r>
    </w:p>
    <w:p w:rsidR="00E911C8" w:rsidRDefault="0010242E" w:rsidP="00E911C8">
      <w:pPr>
        <w:pStyle w:val="ListParagraph"/>
        <w:numPr>
          <w:ilvl w:val="0"/>
          <w:numId w:val="4"/>
        </w:numPr>
        <w:spacing w:line="240" w:lineRule="auto"/>
        <w:ind w:hanging="720"/>
        <w:rPr>
          <w:bCs/>
        </w:rPr>
      </w:pPr>
      <w:r w:rsidRPr="00E911C8">
        <w:rPr>
          <w:bCs/>
        </w:rPr>
        <w:t>Administering faculty and staff development and performance reviews;</w:t>
      </w:r>
    </w:p>
    <w:p w:rsidR="00E911C8" w:rsidRDefault="0010242E" w:rsidP="00E911C8">
      <w:pPr>
        <w:pStyle w:val="ListParagraph"/>
        <w:numPr>
          <w:ilvl w:val="0"/>
          <w:numId w:val="4"/>
        </w:numPr>
        <w:spacing w:line="240" w:lineRule="auto"/>
        <w:ind w:hanging="720"/>
        <w:rPr>
          <w:bCs/>
        </w:rPr>
      </w:pPr>
      <w:r w:rsidRPr="00E911C8">
        <w:rPr>
          <w:bCs/>
        </w:rPr>
        <w:t>Reviewing and evaluating faculty tenure and promotion cases;</w:t>
      </w:r>
    </w:p>
    <w:p w:rsidR="00E911C8" w:rsidRDefault="0010242E" w:rsidP="00E911C8">
      <w:pPr>
        <w:pStyle w:val="ListParagraph"/>
        <w:numPr>
          <w:ilvl w:val="0"/>
          <w:numId w:val="4"/>
        </w:numPr>
        <w:spacing w:line="240" w:lineRule="auto"/>
        <w:ind w:hanging="720"/>
        <w:rPr>
          <w:bCs/>
        </w:rPr>
      </w:pPr>
      <w:r w:rsidRPr="00E911C8">
        <w:rPr>
          <w:bCs/>
        </w:rPr>
        <w:t>Developing and maintaining departmental records;</w:t>
      </w:r>
    </w:p>
    <w:p w:rsidR="00E911C8" w:rsidRDefault="0010242E" w:rsidP="00E911C8">
      <w:pPr>
        <w:pStyle w:val="ListParagraph"/>
        <w:numPr>
          <w:ilvl w:val="0"/>
          <w:numId w:val="4"/>
        </w:numPr>
        <w:spacing w:line="240" w:lineRule="auto"/>
        <w:ind w:hanging="720"/>
        <w:rPr>
          <w:bCs/>
        </w:rPr>
      </w:pPr>
      <w:r w:rsidRPr="00E911C8">
        <w:rPr>
          <w:bCs/>
        </w:rPr>
        <w:t>Managing the department</w:t>
      </w:r>
      <w:r w:rsidR="00E911C8" w:rsidRPr="00E911C8">
        <w:rPr>
          <w:bCs/>
        </w:rPr>
        <w:t>’</w:t>
      </w:r>
      <w:r w:rsidRPr="00E911C8">
        <w:rPr>
          <w:bCs/>
        </w:rPr>
        <w:t>s resources;</w:t>
      </w:r>
    </w:p>
    <w:p w:rsidR="00E911C8" w:rsidRDefault="00E911C8" w:rsidP="00E911C8">
      <w:pPr>
        <w:pStyle w:val="ListParagraph"/>
        <w:numPr>
          <w:ilvl w:val="0"/>
          <w:numId w:val="4"/>
        </w:numPr>
        <w:spacing w:line="240" w:lineRule="auto"/>
        <w:ind w:hanging="720"/>
        <w:rPr>
          <w:bCs/>
        </w:rPr>
      </w:pPr>
      <w:r w:rsidRPr="00E911C8">
        <w:rPr>
          <w:bCs/>
        </w:rPr>
        <w:t>P</w:t>
      </w:r>
      <w:r w:rsidR="0010242E" w:rsidRPr="00E911C8">
        <w:rPr>
          <w:bCs/>
        </w:rPr>
        <w:t>roviding information to the dean in a timely manner for use in personnel an</w:t>
      </w:r>
      <w:r w:rsidRPr="00E911C8">
        <w:rPr>
          <w:bCs/>
        </w:rPr>
        <w:t xml:space="preserve">d </w:t>
      </w:r>
      <w:r w:rsidR="0010242E" w:rsidRPr="00E911C8">
        <w:rPr>
          <w:bCs/>
        </w:rPr>
        <w:t>departmental</w:t>
      </w:r>
      <w:r w:rsidRPr="00E911C8">
        <w:rPr>
          <w:bCs/>
        </w:rPr>
        <w:t xml:space="preserve"> </w:t>
      </w:r>
      <w:r w:rsidR="0010242E" w:rsidRPr="00E911C8">
        <w:rPr>
          <w:bCs/>
        </w:rPr>
        <w:t>resource decisions; and</w:t>
      </w:r>
    </w:p>
    <w:p w:rsidR="0010242E" w:rsidRPr="00E911C8" w:rsidRDefault="0010242E" w:rsidP="00E911C8">
      <w:pPr>
        <w:pStyle w:val="ListParagraph"/>
        <w:numPr>
          <w:ilvl w:val="0"/>
          <w:numId w:val="4"/>
        </w:numPr>
        <w:spacing w:line="240" w:lineRule="auto"/>
        <w:ind w:hanging="720"/>
        <w:rPr>
          <w:bCs/>
        </w:rPr>
      </w:pPr>
      <w:r w:rsidRPr="00E911C8">
        <w:rPr>
          <w:bCs/>
        </w:rPr>
        <w:t>Other duties assigned by the dean.</w:t>
      </w:r>
    </w:p>
    <w:p w:rsidR="00E911C8" w:rsidRDefault="00E911C8" w:rsidP="0010242E">
      <w:pPr>
        <w:spacing w:line="240" w:lineRule="auto"/>
        <w:ind w:left="720" w:hanging="720"/>
        <w:rPr>
          <w:bCs/>
        </w:rPr>
      </w:pPr>
    </w:p>
    <w:p w:rsidR="0010242E" w:rsidRDefault="0010242E" w:rsidP="00E911C8">
      <w:pPr>
        <w:spacing w:line="240" w:lineRule="auto"/>
        <w:ind w:left="1440" w:hanging="720"/>
        <w:rPr>
          <w:bCs/>
        </w:rPr>
      </w:pPr>
      <w:r w:rsidRPr="0010242E">
        <w:rPr>
          <w:bCs/>
        </w:rPr>
        <w:t>1</w:t>
      </w:r>
      <w:r w:rsidR="00E911C8">
        <w:rPr>
          <w:bCs/>
        </w:rPr>
        <w:t>7</w:t>
      </w:r>
      <w:r w:rsidRPr="0010242E">
        <w:rPr>
          <w:bCs/>
        </w:rPr>
        <w:t>.3.2 The chair</w:t>
      </w:r>
      <w:r w:rsidR="00E911C8">
        <w:rPr>
          <w:bCs/>
        </w:rPr>
        <w:t>,</w:t>
      </w:r>
      <w:r w:rsidRPr="0010242E">
        <w:rPr>
          <w:bCs/>
        </w:rPr>
        <w:t xml:space="preserve"> with appropriate consultation with department faculty and sta</w:t>
      </w:r>
      <w:r w:rsidR="00E911C8">
        <w:rPr>
          <w:bCs/>
        </w:rPr>
        <w:t>ff,</w:t>
      </w:r>
      <w:r w:rsidRPr="0010242E">
        <w:rPr>
          <w:bCs/>
        </w:rPr>
        <w:t xml:space="preserve"> also prov</w:t>
      </w:r>
      <w:r w:rsidR="00E911C8">
        <w:rPr>
          <w:bCs/>
        </w:rPr>
        <w:t>i</w:t>
      </w:r>
      <w:r w:rsidRPr="0010242E">
        <w:rPr>
          <w:bCs/>
        </w:rPr>
        <w:t>des a</w:t>
      </w:r>
      <w:r w:rsidR="00E911C8">
        <w:rPr>
          <w:bCs/>
        </w:rPr>
        <w:t xml:space="preserve"> </w:t>
      </w:r>
      <w:r w:rsidRPr="0010242E">
        <w:rPr>
          <w:bCs/>
        </w:rPr>
        <w:t>leadership role in the following areas</w:t>
      </w:r>
      <w:r w:rsidR="00E911C8">
        <w:rPr>
          <w:bCs/>
        </w:rPr>
        <w:t>,</w:t>
      </w:r>
      <w:r w:rsidRPr="0010242E">
        <w:rPr>
          <w:bCs/>
        </w:rPr>
        <w:t xml:space="preserve"> as defined by the department</w:t>
      </w:r>
      <w:r w:rsidR="00E911C8">
        <w:rPr>
          <w:bCs/>
        </w:rPr>
        <w:t>’</w:t>
      </w:r>
      <w:r w:rsidRPr="0010242E">
        <w:rPr>
          <w:bCs/>
        </w:rPr>
        <w:t>s evaluation plan:</w:t>
      </w:r>
    </w:p>
    <w:p w:rsidR="00E911C8" w:rsidRPr="0010242E" w:rsidRDefault="00E911C8" w:rsidP="00E911C8">
      <w:pPr>
        <w:spacing w:line="240" w:lineRule="auto"/>
        <w:ind w:left="1440" w:hanging="720"/>
        <w:rPr>
          <w:bCs/>
        </w:rPr>
      </w:pPr>
    </w:p>
    <w:p w:rsidR="00E911C8" w:rsidRDefault="0010242E" w:rsidP="00E911C8">
      <w:pPr>
        <w:pStyle w:val="ListParagraph"/>
        <w:numPr>
          <w:ilvl w:val="0"/>
          <w:numId w:val="5"/>
        </w:numPr>
        <w:spacing w:line="240" w:lineRule="auto"/>
        <w:ind w:hanging="720"/>
        <w:rPr>
          <w:bCs/>
        </w:rPr>
      </w:pPr>
      <w:r w:rsidRPr="00E911C8">
        <w:rPr>
          <w:bCs/>
        </w:rPr>
        <w:t>Faculty teaching assignments and workloads;</w:t>
      </w:r>
    </w:p>
    <w:p w:rsidR="00E911C8" w:rsidRDefault="0010242E" w:rsidP="00E911C8">
      <w:pPr>
        <w:pStyle w:val="ListParagraph"/>
        <w:numPr>
          <w:ilvl w:val="0"/>
          <w:numId w:val="5"/>
        </w:numPr>
        <w:spacing w:line="240" w:lineRule="auto"/>
        <w:ind w:hanging="720"/>
        <w:rPr>
          <w:bCs/>
        </w:rPr>
      </w:pPr>
      <w:r w:rsidRPr="00E911C8">
        <w:rPr>
          <w:bCs/>
        </w:rPr>
        <w:t>Course scheduling;</w:t>
      </w:r>
    </w:p>
    <w:p w:rsidR="00E911C8" w:rsidRDefault="0010242E" w:rsidP="00E911C8">
      <w:pPr>
        <w:pStyle w:val="ListParagraph"/>
        <w:numPr>
          <w:ilvl w:val="0"/>
          <w:numId w:val="5"/>
        </w:numPr>
        <w:spacing w:line="240" w:lineRule="auto"/>
        <w:ind w:hanging="720"/>
        <w:rPr>
          <w:bCs/>
        </w:rPr>
      </w:pPr>
      <w:r w:rsidRPr="00E911C8">
        <w:rPr>
          <w:bCs/>
        </w:rPr>
        <w:t>Curricular planning; and</w:t>
      </w:r>
    </w:p>
    <w:p w:rsidR="0010242E" w:rsidRDefault="0010242E" w:rsidP="00E911C8">
      <w:pPr>
        <w:pStyle w:val="ListParagraph"/>
        <w:numPr>
          <w:ilvl w:val="0"/>
          <w:numId w:val="5"/>
        </w:numPr>
        <w:spacing w:line="240" w:lineRule="auto"/>
        <w:ind w:hanging="720"/>
        <w:rPr>
          <w:bCs/>
        </w:rPr>
      </w:pPr>
      <w:r w:rsidRPr="00E911C8">
        <w:rPr>
          <w:bCs/>
        </w:rPr>
        <w:t>E</w:t>
      </w:r>
      <w:r w:rsidR="00E911C8" w:rsidRPr="00E911C8">
        <w:rPr>
          <w:bCs/>
        </w:rPr>
        <w:t>ffective</w:t>
      </w:r>
      <w:r w:rsidRPr="00E911C8">
        <w:rPr>
          <w:bCs/>
        </w:rPr>
        <w:t xml:space="preserve"> communication within the department.</w:t>
      </w:r>
    </w:p>
    <w:p w:rsidR="00E911C8" w:rsidRDefault="00E911C8" w:rsidP="00E911C8">
      <w:pPr>
        <w:spacing w:line="240" w:lineRule="auto"/>
        <w:rPr>
          <w:bCs/>
        </w:rPr>
      </w:pPr>
    </w:p>
    <w:p w:rsidR="00E911C8" w:rsidRDefault="00E911C8" w:rsidP="00E911C8">
      <w:pPr>
        <w:spacing w:line="240" w:lineRule="auto"/>
        <w:rPr>
          <w:b/>
          <w:bCs/>
        </w:rPr>
      </w:pPr>
      <w:r w:rsidRPr="00380D4B">
        <w:rPr>
          <w:b/>
          <w:bCs/>
        </w:rPr>
        <w:t>SECTION 1</w:t>
      </w:r>
      <w:r>
        <w:rPr>
          <w:b/>
          <w:bCs/>
        </w:rPr>
        <w:t>8</w:t>
      </w:r>
      <w:r>
        <w:rPr>
          <w:b/>
          <w:bCs/>
        </w:rPr>
        <w:tab/>
      </w:r>
      <w:r w:rsidRPr="00380D4B">
        <w:rPr>
          <w:b/>
          <w:bCs/>
        </w:rPr>
        <w:t>ACADEMIC PROGRAM DIRECTORS</w:t>
      </w:r>
      <w:r w:rsidR="00DE3F72">
        <w:rPr>
          <w:b/>
          <w:bCs/>
        </w:rPr>
        <w:t xml:space="preserve"> AND ACADEMIC ADMINISTRATORS</w:t>
      </w:r>
    </w:p>
    <w:p w:rsidR="00E911C8" w:rsidRPr="00380D4B" w:rsidRDefault="00E911C8" w:rsidP="00E911C8">
      <w:pPr>
        <w:spacing w:line="240" w:lineRule="auto"/>
        <w:rPr>
          <w:b/>
          <w:bCs/>
        </w:rPr>
      </w:pPr>
    </w:p>
    <w:p w:rsidR="00DE3F72" w:rsidRPr="00DE3F72" w:rsidRDefault="00DE3F72" w:rsidP="00DE3F72">
      <w:pPr>
        <w:spacing w:line="240" w:lineRule="auto"/>
        <w:ind w:left="720" w:hanging="720"/>
      </w:pPr>
      <w:r w:rsidRPr="00DE3F72">
        <w:t>18.1</w:t>
      </w:r>
      <w:r w:rsidRPr="00DE3F72">
        <w:tab/>
        <w:t>Academic Program Directors</w:t>
      </w:r>
    </w:p>
    <w:p w:rsidR="00DE3F72" w:rsidRDefault="00DE3F72" w:rsidP="00DE3F72">
      <w:pPr>
        <w:spacing w:line="240" w:lineRule="auto"/>
        <w:ind w:left="720" w:hanging="720"/>
      </w:pPr>
    </w:p>
    <w:p w:rsidR="00DE3F72" w:rsidRPr="00DF0B60" w:rsidRDefault="00DE3F72" w:rsidP="00DE3F72">
      <w:pPr>
        <w:spacing w:line="240" w:lineRule="auto"/>
        <w:ind w:left="1440" w:hanging="720"/>
      </w:pPr>
      <w:r w:rsidRPr="00DF0B60">
        <w:t>18.1</w:t>
      </w:r>
      <w:r>
        <w:t>.1</w:t>
      </w:r>
      <w:r w:rsidRPr="00DF0B60">
        <w:tab/>
        <w:t>Appointment: A faculty member who has been formally assigned the responsibilities in Section 18.</w:t>
      </w:r>
      <w:r>
        <w:t>1.</w:t>
      </w:r>
      <w:r w:rsidRPr="00DF0B60">
        <w:t xml:space="preserve">2 by the Provost or dean shall be appointed to serve as an academic program director for a fixed term. The appointment </w:t>
      </w:r>
      <w:r w:rsidRPr="00DE3F72">
        <w:t xml:space="preserve">and its specific responsibilities </w:t>
      </w:r>
      <w:r w:rsidRPr="00DF0B60">
        <w:t>must be documented in writing.</w:t>
      </w:r>
    </w:p>
    <w:p w:rsidR="00DE3F72" w:rsidRPr="00DF0B60" w:rsidRDefault="00DE3F72" w:rsidP="00DE3F72">
      <w:pPr>
        <w:spacing w:line="240" w:lineRule="auto"/>
        <w:ind w:left="1530" w:hanging="810"/>
      </w:pPr>
    </w:p>
    <w:p w:rsidR="00DE3F72" w:rsidRPr="00DF0B60" w:rsidRDefault="00DE3F72" w:rsidP="00DE3F72">
      <w:pPr>
        <w:spacing w:line="240" w:lineRule="auto"/>
        <w:ind w:left="1440" w:hanging="720"/>
      </w:pPr>
      <w:r w:rsidRPr="00DF0B60">
        <w:t>18.</w:t>
      </w:r>
      <w:r>
        <w:t>1.</w:t>
      </w:r>
      <w:r w:rsidRPr="00DF0B60">
        <w:t>2</w:t>
      </w:r>
      <w:r w:rsidRPr="00DF0B60">
        <w:tab/>
        <w:t>Responsibilities: The responsibilities of the academic program directors vary depending on the size and complexity of the program. Academic program directors are responsible for leadership of the program, including planning, curriculum, staff development and evaluation, managing the program’s resources; and developing and maintaining program records, providing information to the Provost or dean in a timely manner for use in personnel and program resource decisions, and facilitating the harmonious functioning of the program.</w:t>
      </w:r>
    </w:p>
    <w:p w:rsidR="00DE3F72" w:rsidRPr="00DF0B60" w:rsidRDefault="00DE3F72" w:rsidP="00DE3F72">
      <w:pPr>
        <w:spacing w:line="240" w:lineRule="auto"/>
        <w:ind w:left="1530" w:hanging="810"/>
      </w:pPr>
    </w:p>
    <w:p w:rsidR="00DE3F72" w:rsidRPr="00DE3F72" w:rsidRDefault="00DE3F72" w:rsidP="00DE3F72">
      <w:pPr>
        <w:spacing w:line="240" w:lineRule="auto"/>
        <w:ind w:left="1440" w:hanging="720"/>
      </w:pPr>
      <w:r w:rsidRPr="00DF0B60">
        <w:t>18.</w:t>
      </w:r>
      <w:r>
        <w:t>1.</w:t>
      </w:r>
      <w:r w:rsidRPr="00DF0B60">
        <w:t>3</w:t>
      </w:r>
      <w:r w:rsidRPr="00DF0B60">
        <w:tab/>
        <w:t>Evaluation: With input from the faculty and staff related to the program, the Provost or dean conducts a periodic performance evaluation of the director and review of the position, including workload and job expectations, and meets with the director to discuss the results of the evaluation and position review. Based on the evaluation, the Provost or dean and the director jointly develop goals for the following year.</w:t>
      </w:r>
      <w:r>
        <w:t xml:space="preserve"> </w:t>
      </w:r>
      <w:r w:rsidRPr="00DE3F72">
        <w:t>If, during the term of the appointment, the director fails to fulfill the responsibilities described in 18.1.2 or in the written letter of appointment in a satisfactory manner, the Provost or dean may remove the director.</w:t>
      </w:r>
    </w:p>
    <w:p w:rsidR="00DE3F72" w:rsidRPr="00DE3F72" w:rsidRDefault="00DE3F72" w:rsidP="00DE3F72">
      <w:pPr>
        <w:spacing w:line="240" w:lineRule="auto"/>
        <w:ind w:left="1530" w:hanging="810"/>
      </w:pPr>
    </w:p>
    <w:p w:rsidR="00DE3F72" w:rsidRDefault="00DE3F72" w:rsidP="00DE3F72">
      <w:pPr>
        <w:spacing w:line="240" w:lineRule="auto"/>
        <w:ind w:left="2880" w:hanging="1440"/>
      </w:pPr>
      <w:r w:rsidRPr="00DE3F72">
        <w:t>18.1.3.1</w:t>
      </w:r>
      <w:r w:rsidRPr="00DE3F72">
        <w:tab/>
        <w:t>In faculty review processes such as Post-Tenure Review, the teaching or librarianship, scholarly or creative activity, and service achievements of the academic program director will be assessed proportionally to the position appointment.</w:t>
      </w:r>
    </w:p>
    <w:p w:rsidR="00DE3F72" w:rsidRDefault="00DE3F72" w:rsidP="00DE3F72">
      <w:pPr>
        <w:spacing w:line="240" w:lineRule="auto"/>
        <w:ind w:left="2880" w:hanging="1440"/>
        <w:rPr>
          <w:color w:val="C00000"/>
          <w:u w:val="single"/>
        </w:rPr>
      </w:pPr>
    </w:p>
    <w:p w:rsidR="00DE3F72" w:rsidRPr="00DE3F72" w:rsidRDefault="00DE3F72" w:rsidP="00DE3F72">
      <w:pPr>
        <w:spacing w:line="240" w:lineRule="auto"/>
        <w:ind w:left="720" w:hanging="720"/>
      </w:pPr>
      <w:r w:rsidRPr="00DE3F72">
        <w:t>18.2</w:t>
      </w:r>
      <w:r w:rsidRPr="00DE3F72">
        <w:tab/>
        <w:t xml:space="preserve">Academic Administrators </w:t>
      </w:r>
    </w:p>
    <w:p w:rsidR="00DE3F72" w:rsidRPr="00DE3F72" w:rsidRDefault="00DE3F72" w:rsidP="00DE3F72">
      <w:pPr>
        <w:spacing w:line="240" w:lineRule="auto"/>
        <w:ind w:left="720" w:hanging="720"/>
      </w:pPr>
    </w:p>
    <w:p w:rsidR="00DE3F72" w:rsidRPr="00DE3F72" w:rsidRDefault="00DE3F72" w:rsidP="00DE3F72">
      <w:pPr>
        <w:spacing w:line="240" w:lineRule="auto"/>
        <w:ind w:left="1440" w:hanging="720"/>
      </w:pPr>
      <w:r w:rsidRPr="00DE3F72">
        <w:t>18.2.1</w:t>
      </w:r>
      <w:r w:rsidRPr="00DE3F72">
        <w:tab/>
        <w:t>Appointment: Academic administrators normally are appointed by the Provost or dean following a formal search to a 12-month position for a fixed term with option to renew and can be part-time or full-time depending on the specific position. The appointment and its specific responsibilities must be documented in writing.</w:t>
      </w:r>
    </w:p>
    <w:p w:rsidR="00DE3F72" w:rsidRDefault="00DE3F72" w:rsidP="00DE3F72">
      <w:pPr>
        <w:spacing w:line="240" w:lineRule="auto"/>
        <w:ind w:left="1530" w:hanging="810"/>
      </w:pPr>
    </w:p>
    <w:p w:rsidR="00DE3F72" w:rsidRDefault="00DE3F72" w:rsidP="00DE3F72">
      <w:pPr>
        <w:spacing w:line="240" w:lineRule="auto"/>
        <w:ind w:left="2880" w:hanging="1440"/>
      </w:pPr>
      <w:r>
        <w:t>18.2.1.1</w:t>
      </w:r>
      <w:r>
        <w:tab/>
      </w:r>
      <w:r w:rsidRPr="00DE3F72">
        <w:t xml:space="preserve">As faculty, academic administrators are </w:t>
      </w:r>
      <w:r>
        <w:t>eligible for the leaves in Sections 10 and 11 of this Agreement</w:t>
      </w:r>
      <w:r w:rsidRPr="00DE3F72">
        <w:t xml:space="preserve"> and </w:t>
      </w:r>
      <w:r>
        <w:t xml:space="preserve">accrue </w:t>
      </w:r>
      <w:r w:rsidRPr="00DE3F72">
        <w:t>and expend vacation leave in the same manner as other faculty with twelve-month appointments</w:t>
      </w:r>
      <w:r>
        <w:t>.</w:t>
      </w:r>
    </w:p>
    <w:p w:rsidR="00DE3F72" w:rsidRDefault="00DE3F72" w:rsidP="00DE3F72">
      <w:pPr>
        <w:spacing w:line="240" w:lineRule="auto"/>
        <w:ind w:left="1530" w:hanging="810"/>
      </w:pPr>
    </w:p>
    <w:p w:rsidR="00DE3F72" w:rsidRPr="00DE3F72" w:rsidRDefault="00DE3F72" w:rsidP="00DE3F72">
      <w:pPr>
        <w:spacing w:line="240" w:lineRule="auto"/>
        <w:ind w:left="1440" w:hanging="720"/>
      </w:pPr>
      <w:r w:rsidRPr="00DE3F72">
        <w:t>18.2.2</w:t>
      </w:r>
      <w:r w:rsidRPr="00DE3F72">
        <w:tab/>
        <w:t>Responsibilities: Academic administrators have similar responsibilities to those of academic program directors listed in 18.1.2. In addition, academic administrators normally have supervisory and budgetary authority over their programs, centers, and/or institutes. The specific responsibilities of the position will be outlined in the formal letter of appointment.</w:t>
      </w:r>
    </w:p>
    <w:p w:rsidR="00DE3F72" w:rsidRDefault="00DE3F72" w:rsidP="00DE3F72">
      <w:pPr>
        <w:spacing w:line="240" w:lineRule="auto"/>
        <w:ind w:left="1530" w:hanging="810"/>
      </w:pPr>
    </w:p>
    <w:p w:rsidR="00DE3F72" w:rsidRDefault="00DE3F72" w:rsidP="00DE3F72">
      <w:pPr>
        <w:spacing w:line="240" w:lineRule="auto"/>
        <w:ind w:left="1440" w:hanging="720"/>
      </w:pPr>
      <w:r>
        <w:t>18.2.3</w:t>
      </w:r>
      <w:r>
        <w:tab/>
        <w:t>Evaluation</w:t>
      </w:r>
    </w:p>
    <w:p w:rsidR="00DE3F72" w:rsidRDefault="00DE3F72" w:rsidP="00DE3F72">
      <w:pPr>
        <w:spacing w:line="240" w:lineRule="auto"/>
        <w:ind w:left="1440" w:hanging="720"/>
      </w:pPr>
    </w:p>
    <w:p w:rsidR="00DE3F72" w:rsidRPr="00DE3F72" w:rsidRDefault="00DE3F72" w:rsidP="00DE3F72">
      <w:pPr>
        <w:spacing w:line="240" w:lineRule="auto"/>
        <w:ind w:left="2880" w:hanging="1440"/>
      </w:pPr>
      <w:r w:rsidRPr="00DE3F72">
        <w:t xml:space="preserve">18.2.3.1 </w:t>
      </w:r>
      <w:r w:rsidRPr="00DE3F72">
        <w:tab/>
        <w:t xml:space="preserve">With input from the faculty and staff related to the program, center, or institute, the Provost or dean conducts a periodic performance evaluation of the academic administrator and review of the position, including workload and job expectations, and meets with the academic administrator to discuss the results of the evaluation and position review. </w:t>
      </w:r>
      <w:r w:rsidRPr="00DE3F72">
        <w:lastRenderedPageBreak/>
        <w:t>Based on the evaluation, the Provost or dean and the academic administrator jointly develop goals for the following year. If, during the term of the appointment, the academic administrator fails to fulfill the responsibilities described in 18.2.2 or in the written letter of appointment in a satisfactory manner, the Provost or dean may remove the academic administrator.</w:t>
      </w:r>
    </w:p>
    <w:p w:rsidR="00DE3F72" w:rsidRPr="00DE3F72" w:rsidRDefault="00DE3F72" w:rsidP="00DE3F72">
      <w:pPr>
        <w:spacing w:line="240" w:lineRule="auto"/>
        <w:ind w:left="1530" w:hanging="810"/>
      </w:pPr>
    </w:p>
    <w:p w:rsidR="00DE3F72" w:rsidRDefault="00DE3F72" w:rsidP="00A07E3C">
      <w:pPr>
        <w:spacing w:line="240" w:lineRule="auto"/>
        <w:ind w:left="2880" w:hanging="1440"/>
      </w:pPr>
      <w:r w:rsidRPr="00DE3F72">
        <w:t>18.2.3.2</w:t>
      </w:r>
      <w:r w:rsidRPr="00DE3F72">
        <w:tab/>
        <w:t>If they are tenured or tenure-track faculty, academic administrators undergo faculty evaluations, such as Post-Tenure Review, as described in Section 7 of this Agreement. The teaching or librarianship, scholarly or creative activity, and service achievements of the academic administrator will be assessed proportionally to the fraction of the faculty appointment of the academic administrator.</w:t>
      </w:r>
      <w:r w:rsidRPr="00DE3F72">
        <w:rPr>
          <w:rStyle w:val="FootnoteReference"/>
        </w:rPr>
        <w:footnoteReference w:id="1"/>
      </w:r>
      <w:r>
        <w:t xml:space="preserve"> </w:t>
      </w:r>
    </w:p>
    <w:p w:rsidR="00E911C8" w:rsidRDefault="00E911C8" w:rsidP="00E911C8">
      <w:pPr>
        <w:spacing w:line="240" w:lineRule="auto"/>
        <w:ind w:left="720" w:hanging="720"/>
      </w:pPr>
    </w:p>
    <w:p w:rsidR="000C4323" w:rsidRDefault="000C4323" w:rsidP="000C4323">
      <w:pPr>
        <w:spacing w:line="240" w:lineRule="auto"/>
        <w:ind w:left="720" w:hanging="720"/>
        <w:rPr>
          <w:b/>
          <w:bCs/>
        </w:rPr>
      </w:pPr>
      <w:r w:rsidRPr="000C4323">
        <w:rPr>
          <w:b/>
          <w:bCs/>
        </w:rPr>
        <w:t>SECTION 1</w:t>
      </w:r>
      <w:r w:rsidR="006C138D">
        <w:rPr>
          <w:b/>
          <w:bCs/>
        </w:rPr>
        <w:t>9</w:t>
      </w:r>
      <w:r>
        <w:rPr>
          <w:b/>
          <w:bCs/>
        </w:rPr>
        <w:tab/>
      </w:r>
      <w:r w:rsidRPr="000C4323">
        <w:rPr>
          <w:b/>
          <w:bCs/>
        </w:rPr>
        <w:t>DISCIPLINARY ACTION/DISCHARGE</w:t>
      </w:r>
    </w:p>
    <w:p w:rsidR="000C4323" w:rsidRPr="000C4323" w:rsidRDefault="000C4323" w:rsidP="000C4323">
      <w:pPr>
        <w:spacing w:line="240" w:lineRule="auto"/>
        <w:ind w:left="720" w:hanging="720"/>
        <w:rPr>
          <w:b/>
          <w:bCs/>
        </w:rPr>
      </w:pPr>
    </w:p>
    <w:p w:rsidR="000C4323" w:rsidRDefault="000C4323" w:rsidP="005E0715">
      <w:pPr>
        <w:spacing w:line="240" w:lineRule="auto"/>
        <w:ind w:left="720" w:hanging="720"/>
        <w:outlineLvl w:val="0"/>
        <w:rPr>
          <w:bCs/>
        </w:rPr>
      </w:pPr>
      <w:r w:rsidRPr="000C4323">
        <w:rPr>
          <w:bCs/>
        </w:rPr>
        <w:t>1</w:t>
      </w:r>
      <w:r w:rsidR="006C138D">
        <w:rPr>
          <w:bCs/>
        </w:rPr>
        <w:t>9</w:t>
      </w:r>
      <w:r w:rsidRPr="000C4323">
        <w:rPr>
          <w:bCs/>
        </w:rPr>
        <w:t>.1</w:t>
      </w:r>
      <w:r>
        <w:rPr>
          <w:bCs/>
        </w:rPr>
        <w:tab/>
      </w:r>
      <w:r w:rsidRPr="000C4323">
        <w:rPr>
          <w:bCs/>
        </w:rPr>
        <w:t>No faculty member sha</w:t>
      </w:r>
      <w:r>
        <w:rPr>
          <w:bCs/>
        </w:rPr>
        <w:t>ll</w:t>
      </w:r>
      <w:r w:rsidRPr="000C4323">
        <w:rPr>
          <w:bCs/>
        </w:rPr>
        <w:t xml:space="preserve"> be disciplined or discharged without just cause. Historical</w:t>
      </w:r>
      <w:r>
        <w:rPr>
          <w:bCs/>
        </w:rPr>
        <w:t xml:space="preserve"> </w:t>
      </w:r>
      <w:r w:rsidRPr="000C4323">
        <w:rPr>
          <w:bCs/>
        </w:rPr>
        <w:t>guidelines co</w:t>
      </w:r>
      <w:r>
        <w:rPr>
          <w:bCs/>
        </w:rPr>
        <w:t>m</w:t>
      </w:r>
      <w:r w:rsidRPr="000C4323">
        <w:rPr>
          <w:bCs/>
        </w:rPr>
        <w:t xml:space="preserve">monly used by arbitrators can be found in Appendix </w:t>
      </w:r>
      <w:r w:rsidR="00763EF0">
        <w:rPr>
          <w:bCs/>
        </w:rPr>
        <w:t>B</w:t>
      </w:r>
      <w:r w:rsidRPr="000C4323">
        <w:rPr>
          <w:bCs/>
        </w:rPr>
        <w:t>.</w:t>
      </w:r>
    </w:p>
    <w:p w:rsidR="000C4323" w:rsidRDefault="000C4323" w:rsidP="000C4323">
      <w:pPr>
        <w:spacing w:line="240" w:lineRule="auto"/>
        <w:ind w:left="720" w:hanging="720"/>
        <w:rPr>
          <w:bCs/>
        </w:rPr>
      </w:pPr>
    </w:p>
    <w:p w:rsidR="000C4323" w:rsidRPr="000C4323" w:rsidRDefault="000C4323" w:rsidP="000C4323">
      <w:pPr>
        <w:spacing w:line="240" w:lineRule="auto"/>
        <w:ind w:left="720" w:hanging="720"/>
        <w:rPr>
          <w:bCs/>
        </w:rPr>
      </w:pPr>
      <w:r w:rsidRPr="000C4323">
        <w:rPr>
          <w:bCs/>
        </w:rPr>
        <w:t>1</w:t>
      </w:r>
      <w:r w:rsidR="006C138D">
        <w:rPr>
          <w:bCs/>
        </w:rPr>
        <w:t>9</w:t>
      </w:r>
      <w:r w:rsidRPr="000C4323">
        <w:rPr>
          <w:bCs/>
        </w:rPr>
        <w:t>.2</w:t>
      </w:r>
      <w:r>
        <w:rPr>
          <w:bCs/>
        </w:rPr>
        <w:tab/>
        <w:t>T</w:t>
      </w:r>
      <w:r w:rsidRPr="000C4323">
        <w:rPr>
          <w:bCs/>
        </w:rPr>
        <w:t xml:space="preserve">he University shall employ, where appropriate, progressive discipline, </w:t>
      </w:r>
      <w:r>
        <w:rPr>
          <w:bCs/>
        </w:rPr>
        <w:t>in</w:t>
      </w:r>
      <w:r w:rsidRPr="000C4323">
        <w:rPr>
          <w:bCs/>
        </w:rPr>
        <w:t>cluding but not lim</w:t>
      </w:r>
      <w:r>
        <w:rPr>
          <w:bCs/>
        </w:rPr>
        <w:t>i</w:t>
      </w:r>
      <w:r w:rsidRPr="000C4323">
        <w:rPr>
          <w:bCs/>
        </w:rPr>
        <w:t xml:space="preserve">ted to the following steps: verbal warning, written warning, suspension without pay, and discharge. </w:t>
      </w:r>
      <w:r>
        <w:rPr>
          <w:bCs/>
        </w:rPr>
        <w:t>T</w:t>
      </w:r>
      <w:r w:rsidRPr="000C4323">
        <w:rPr>
          <w:bCs/>
        </w:rPr>
        <w:t>he</w:t>
      </w:r>
      <w:r>
        <w:rPr>
          <w:bCs/>
        </w:rPr>
        <w:t xml:space="preserve"> </w:t>
      </w:r>
      <w:r w:rsidRPr="000C4323">
        <w:rPr>
          <w:bCs/>
        </w:rPr>
        <w:t xml:space="preserve">University </w:t>
      </w:r>
      <w:r>
        <w:rPr>
          <w:bCs/>
        </w:rPr>
        <w:t xml:space="preserve">shall tailor discipline </w:t>
      </w:r>
      <w:r w:rsidRPr="000C4323">
        <w:rPr>
          <w:bCs/>
        </w:rPr>
        <w:t>to respond to th</w:t>
      </w:r>
      <w:r>
        <w:rPr>
          <w:bCs/>
        </w:rPr>
        <w:t>e</w:t>
      </w:r>
      <w:r w:rsidRPr="000C4323">
        <w:rPr>
          <w:bCs/>
        </w:rPr>
        <w:t xml:space="preserve"> nature and seve</w:t>
      </w:r>
      <w:r>
        <w:rPr>
          <w:bCs/>
        </w:rPr>
        <w:t>rity</w:t>
      </w:r>
      <w:r w:rsidRPr="000C4323">
        <w:rPr>
          <w:bCs/>
        </w:rPr>
        <w:t xml:space="preserve"> o</w:t>
      </w:r>
      <w:r>
        <w:rPr>
          <w:bCs/>
        </w:rPr>
        <w:t>f</w:t>
      </w:r>
      <w:r w:rsidRPr="000C4323">
        <w:rPr>
          <w:bCs/>
        </w:rPr>
        <w:t xml:space="preserve"> the offense</w:t>
      </w:r>
      <w:r>
        <w:rPr>
          <w:bCs/>
        </w:rPr>
        <w:t xml:space="preserve">, and will </w:t>
      </w:r>
      <w:r w:rsidRPr="000C4323">
        <w:rPr>
          <w:bCs/>
        </w:rPr>
        <w:t xml:space="preserve">not be required to apply progressive discipline </w:t>
      </w:r>
      <w:r>
        <w:rPr>
          <w:bCs/>
        </w:rPr>
        <w:t>w</w:t>
      </w:r>
      <w:r w:rsidRPr="000C4323">
        <w:rPr>
          <w:bCs/>
        </w:rPr>
        <w:t>here the</w:t>
      </w:r>
      <w:r>
        <w:rPr>
          <w:bCs/>
        </w:rPr>
        <w:t xml:space="preserve"> </w:t>
      </w:r>
      <w:r w:rsidRPr="000C4323">
        <w:rPr>
          <w:bCs/>
        </w:rPr>
        <w:t>University reasonably believes that the seve</w:t>
      </w:r>
      <w:r>
        <w:rPr>
          <w:bCs/>
        </w:rPr>
        <w:t>ri</w:t>
      </w:r>
      <w:r w:rsidRPr="000C4323">
        <w:rPr>
          <w:bCs/>
        </w:rPr>
        <w:t>ty of th</w:t>
      </w:r>
      <w:r>
        <w:rPr>
          <w:bCs/>
        </w:rPr>
        <w:t>e</w:t>
      </w:r>
      <w:r w:rsidRPr="000C4323">
        <w:rPr>
          <w:bCs/>
        </w:rPr>
        <w:t xml:space="preserve"> alleged offense calls for </w:t>
      </w:r>
      <w:r>
        <w:rPr>
          <w:bCs/>
        </w:rPr>
        <w:t>the</w:t>
      </w:r>
      <w:r w:rsidRPr="000C4323">
        <w:rPr>
          <w:bCs/>
        </w:rPr>
        <w:t xml:space="preserve"> imposition of</w:t>
      </w:r>
      <w:r>
        <w:rPr>
          <w:bCs/>
        </w:rPr>
        <w:t xml:space="preserve"> </w:t>
      </w:r>
      <w:r w:rsidRPr="000C4323">
        <w:rPr>
          <w:bCs/>
        </w:rPr>
        <w:t>discipline at an advanced step.</w:t>
      </w:r>
    </w:p>
    <w:p w:rsidR="000C4323" w:rsidRPr="000C4323" w:rsidRDefault="000C4323" w:rsidP="000C4323">
      <w:pPr>
        <w:spacing w:line="240" w:lineRule="auto"/>
        <w:ind w:left="720" w:hanging="720"/>
        <w:rPr>
          <w:bCs/>
        </w:rPr>
      </w:pPr>
    </w:p>
    <w:p w:rsidR="000C4323" w:rsidRDefault="000C4323" w:rsidP="005E0715">
      <w:pPr>
        <w:spacing w:line="240" w:lineRule="auto"/>
        <w:ind w:left="720" w:hanging="720"/>
        <w:outlineLvl w:val="0"/>
        <w:rPr>
          <w:bCs/>
        </w:rPr>
      </w:pPr>
      <w:r w:rsidRPr="000C4323">
        <w:rPr>
          <w:bCs/>
        </w:rPr>
        <w:t>1</w:t>
      </w:r>
      <w:r w:rsidR="006C138D">
        <w:rPr>
          <w:bCs/>
        </w:rPr>
        <w:t>9</w:t>
      </w:r>
      <w:r w:rsidRPr="000C4323">
        <w:rPr>
          <w:bCs/>
        </w:rPr>
        <w:t>.3</w:t>
      </w:r>
      <w:r>
        <w:rPr>
          <w:bCs/>
        </w:rPr>
        <w:tab/>
      </w:r>
      <w:r w:rsidRPr="000C4323">
        <w:rPr>
          <w:bCs/>
        </w:rPr>
        <w:t>Disciplinary Procedures</w:t>
      </w:r>
    </w:p>
    <w:p w:rsidR="000C4323" w:rsidRPr="000C4323" w:rsidRDefault="000C4323" w:rsidP="000C4323">
      <w:pPr>
        <w:spacing w:line="240" w:lineRule="auto"/>
        <w:ind w:left="720" w:hanging="720"/>
        <w:rPr>
          <w:bCs/>
        </w:rPr>
      </w:pPr>
    </w:p>
    <w:p w:rsidR="000C4323" w:rsidRDefault="000C4323" w:rsidP="000C4323">
      <w:pPr>
        <w:spacing w:line="240" w:lineRule="auto"/>
        <w:ind w:left="1440" w:hanging="720"/>
        <w:rPr>
          <w:bCs/>
        </w:rPr>
      </w:pPr>
      <w:r>
        <w:rPr>
          <w:bCs/>
        </w:rPr>
        <w:t>1</w:t>
      </w:r>
      <w:r w:rsidR="006C138D">
        <w:rPr>
          <w:bCs/>
        </w:rPr>
        <w:t>9</w:t>
      </w:r>
      <w:r>
        <w:rPr>
          <w:bCs/>
        </w:rPr>
        <w:t>.3.1</w:t>
      </w:r>
      <w:r>
        <w:rPr>
          <w:bCs/>
        </w:rPr>
        <w:tab/>
      </w:r>
      <w:r w:rsidRPr="000C4323">
        <w:rPr>
          <w:bCs/>
        </w:rPr>
        <w:t>Informal meetings between the University and faculty regarding workplace issues ar</w:t>
      </w:r>
      <w:r>
        <w:rPr>
          <w:bCs/>
        </w:rPr>
        <w:t xml:space="preserve">e </w:t>
      </w:r>
      <w:r w:rsidRPr="000C4323">
        <w:rPr>
          <w:bCs/>
        </w:rPr>
        <w:t>encouraged</w:t>
      </w:r>
      <w:r>
        <w:rPr>
          <w:bCs/>
        </w:rPr>
        <w:t>.</w:t>
      </w:r>
    </w:p>
    <w:p w:rsidR="000C4323" w:rsidRDefault="000C4323" w:rsidP="000C4323">
      <w:pPr>
        <w:spacing w:line="240" w:lineRule="auto"/>
        <w:ind w:left="1440" w:hanging="720"/>
        <w:rPr>
          <w:bCs/>
        </w:rPr>
      </w:pPr>
    </w:p>
    <w:p w:rsidR="006C138D" w:rsidRDefault="000C4323" w:rsidP="006C138D">
      <w:pPr>
        <w:spacing w:line="240" w:lineRule="auto"/>
        <w:ind w:left="1440" w:hanging="720"/>
        <w:rPr>
          <w:bCs/>
        </w:rPr>
      </w:pPr>
      <w:r w:rsidRPr="000C4323">
        <w:rPr>
          <w:bCs/>
        </w:rPr>
        <w:t>1</w:t>
      </w:r>
      <w:r w:rsidR="006C138D">
        <w:rPr>
          <w:bCs/>
        </w:rPr>
        <w:t>9</w:t>
      </w:r>
      <w:r w:rsidRPr="000C4323">
        <w:rPr>
          <w:bCs/>
        </w:rPr>
        <w:t>.3.2</w:t>
      </w:r>
      <w:r w:rsidR="006C138D">
        <w:rPr>
          <w:bCs/>
        </w:rPr>
        <w:tab/>
      </w:r>
      <w:r>
        <w:rPr>
          <w:bCs/>
        </w:rPr>
        <w:t>F</w:t>
      </w:r>
      <w:r w:rsidRPr="000C4323">
        <w:rPr>
          <w:bCs/>
        </w:rPr>
        <w:t>acult</w:t>
      </w:r>
      <w:r>
        <w:rPr>
          <w:bCs/>
        </w:rPr>
        <w:t>y</w:t>
      </w:r>
      <w:r w:rsidRPr="000C4323">
        <w:rPr>
          <w:bCs/>
        </w:rPr>
        <w:t xml:space="preserve"> </w:t>
      </w:r>
      <w:r>
        <w:rPr>
          <w:bCs/>
        </w:rPr>
        <w:t>sh</w:t>
      </w:r>
      <w:r w:rsidRPr="000C4323">
        <w:rPr>
          <w:bCs/>
        </w:rPr>
        <w:t xml:space="preserve">all be </w:t>
      </w:r>
      <w:r>
        <w:rPr>
          <w:bCs/>
        </w:rPr>
        <w:t>gi</w:t>
      </w:r>
      <w:r w:rsidRPr="000C4323">
        <w:rPr>
          <w:bCs/>
        </w:rPr>
        <w:t>ven</w:t>
      </w:r>
      <w:r>
        <w:rPr>
          <w:bCs/>
        </w:rPr>
        <w:t xml:space="preserve"> </w:t>
      </w:r>
      <w:r w:rsidRPr="000C4323">
        <w:rPr>
          <w:bCs/>
        </w:rPr>
        <w:t xml:space="preserve">a </w:t>
      </w:r>
      <w:r>
        <w:rPr>
          <w:bCs/>
        </w:rPr>
        <w:t>f</w:t>
      </w:r>
      <w:r w:rsidRPr="000C4323">
        <w:rPr>
          <w:bCs/>
        </w:rPr>
        <w:t>air and</w:t>
      </w:r>
      <w:r>
        <w:rPr>
          <w:bCs/>
        </w:rPr>
        <w:t xml:space="preserve"> </w:t>
      </w:r>
      <w:r w:rsidRPr="000C4323">
        <w:rPr>
          <w:bCs/>
        </w:rPr>
        <w:t>rea</w:t>
      </w:r>
      <w:r>
        <w:rPr>
          <w:bCs/>
        </w:rPr>
        <w:t xml:space="preserve">sonable opportunity to respond to </w:t>
      </w:r>
      <w:r w:rsidRPr="000C4323">
        <w:rPr>
          <w:bCs/>
        </w:rPr>
        <w:t>complaints w</w:t>
      </w:r>
      <w:r>
        <w:rPr>
          <w:bCs/>
        </w:rPr>
        <w:t>hich could result in discipline</w:t>
      </w:r>
      <w:r w:rsidRPr="000C4323">
        <w:rPr>
          <w:bCs/>
        </w:rPr>
        <w:t>. Discipline shall not result from prior incidents or</w:t>
      </w:r>
      <w:r w:rsidR="006C138D">
        <w:rPr>
          <w:bCs/>
        </w:rPr>
        <w:t xml:space="preserve"> </w:t>
      </w:r>
      <w:r w:rsidRPr="000C4323">
        <w:rPr>
          <w:bCs/>
        </w:rPr>
        <w:t>complaints to which the faculty member has not had a reasonable opportunity to respond.</w:t>
      </w:r>
    </w:p>
    <w:p w:rsidR="006C138D" w:rsidRDefault="006C138D" w:rsidP="006C138D">
      <w:pPr>
        <w:spacing w:line="240" w:lineRule="auto"/>
        <w:ind w:left="1440" w:hanging="720"/>
        <w:rPr>
          <w:bCs/>
        </w:rPr>
      </w:pPr>
    </w:p>
    <w:p w:rsidR="006C138D" w:rsidRDefault="000C4323" w:rsidP="006C138D">
      <w:pPr>
        <w:spacing w:line="240" w:lineRule="auto"/>
        <w:ind w:left="1440" w:hanging="720"/>
        <w:rPr>
          <w:bCs/>
        </w:rPr>
      </w:pPr>
      <w:r w:rsidRPr="000C4323">
        <w:rPr>
          <w:bCs/>
        </w:rPr>
        <w:lastRenderedPageBreak/>
        <w:t>1</w:t>
      </w:r>
      <w:r w:rsidR="006C138D">
        <w:rPr>
          <w:bCs/>
        </w:rPr>
        <w:t>9</w:t>
      </w:r>
      <w:r w:rsidRPr="000C4323">
        <w:rPr>
          <w:bCs/>
        </w:rPr>
        <w:t>.</w:t>
      </w:r>
      <w:r w:rsidR="006C138D">
        <w:rPr>
          <w:bCs/>
        </w:rPr>
        <w:t>3.3</w:t>
      </w:r>
      <w:r w:rsidR="006C138D">
        <w:rPr>
          <w:bCs/>
        </w:rPr>
        <w:tab/>
      </w:r>
      <w:r w:rsidRPr="000C4323">
        <w:rPr>
          <w:bCs/>
        </w:rPr>
        <w:t>If</w:t>
      </w:r>
      <w:r w:rsidR="006C138D">
        <w:rPr>
          <w:bCs/>
        </w:rPr>
        <w:t>,</w:t>
      </w:r>
      <w:r w:rsidRPr="000C4323">
        <w:rPr>
          <w:bCs/>
        </w:rPr>
        <w:t xml:space="preserve"> prior to or during a meeting between the University and a faculty member, the</w:t>
      </w:r>
      <w:r w:rsidR="006C138D">
        <w:rPr>
          <w:bCs/>
        </w:rPr>
        <w:t xml:space="preserve"> </w:t>
      </w:r>
      <w:r w:rsidRPr="000C4323">
        <w:rPr>
          <w:bCs/>
        </w:rPr>
        <w:t>faculty member reasonably concludes that discipline could result, the faculty member sha</w:t>
      </w:r>
      <w:r w:rsidR="006C138D">
        <w:rPr>
          <w:bCs/>
        </w:rPr>
        <w:t xml:space="preserve">ll </w:t>
      </w:r>
      <w:r w:rsidRPr="000C4323">
        <w:rPr>
          <w:bCs/>
        </w:rPr>
        <w:t>be</w:t>
      </w:r>
      <w:r w:rsidR="006C138D">
        <w:rPr>
          <w:bCs/>
        </w:rPr>
        <w:t xml:space="preserve"> </w:t>
      </w:r>
      <w:r w:rsidRPr="000C4323">
        <w:rPr>
          <w:bCs/>
        </w:rPr>
        <w:t xml:space="preserve">entitled to representation by the </w:t>
      </w:r>
      <w:r w:rsidR="006C138D">
        <w:rPr>
          <w:bCs/>
        </w:rPr>
        <w:t>Un</w:t>
      </w:r>
      <w:r w:rsidRPr="000C4323">
        <w:rPr>
          <w:bCs/>
        </w:rPr>
        <w:t>ion. If necessary, the meeting may be suspended for a</w:t>
      </w:r>
      <w:r w:rsidR="006C138D">
        <w:rPr>
          <w:bCs/>
        </w:rPr>
        <w:t xml:space="preserve"> </w:t>
      </w:r>
      <w:r w:rsidRPr="000C4323">
        <w:rPr>
          <w:bCs/>
        </w:rPr>
        <w:t>reasonable time to obtain representation. All disciplinary meetings shall be conducted in private.</w:t>
      </w:r>
      <w:r w:rsidR="006C138D">
        <w:rPr>
          <w:bCs/>
        </w:rPr>
        <w:t xml:space="preserve"> </w:t>
      </w:r>
      <w:r w:rsidRPr="000C4323">
        <w:rPr>
          <w:bCs/>
        </w:rPr>
        <w:t xml:space="preserve">Settlements reached in cases where the faculty member has chosen to waive the right to </w:t>
      </w:r>
      <w:r w:rsidR="006C138D">
        <w:rPr>
          <w:bCs/>
        </w:rPr>
        <w:t xml:space="preserve">Union </w:t>
      </w:r>
      <w:r w:rsidRPr="000C4323">
        <w:rPr>
          <w:bCs/>
        </w:rPr>
        <w:t>representation shall be non-precedent setting.</w:t>
      </w:r>
    </w:p>
    <w:p w:rsidR="006C138D" w:rsidRDefault="006C138D" w:rsidP="006C138D">
      <w:pPr>
        <w:spacing w:line="240" w:lineRule="auto"/>
        <w:ind w:left="1440" w:hanging="720"/>
        <w:rPr>
          <w:bCs/>
        </w:rPr>
      </w:pPr>
    </w:p>
    <w:p w:rsidR="006C138D" w:rsidRDefault="006C138D" w:rsidP="006C138D">
      <w:pPr>
        <w:spacing w:line="240" w:lineRule="auto"/>
        <w:ind w:left="1440" w:hanging="720"/>
        <w:rPr>
          <w:bCs/>
        </w:rPr>
      </w:pPr>
      <w:r>
        <w:rPr>
          <w:bCs/>
        </w:rPr>
        <w:t>19.</w:t>
      </w:r>
      <w:r w:rsidR="000C4323" w:rsidRPr="000C4323">
        <w:rPr>
          <w:bCs/>
        </w:rPr>
        <w:t>3.4</w:t>
      </w:r>
      <w:r>
        <w:rPr>
          <w:bCs/>
        </w:rPr>
        <w:tab/>
        <w:t>T</w:t>
      </w:r>
      <w:r w:rsidR="000C4323" w:rsidRPr="000C4323">
        <w:rPr>
          <w:bCs/>
        </w:rPr>
        <w:t>he University may</w:t>
      </w:r>
      <w:r>
        <w:rPr>
          <w:bCs/>
        </w:rPr>
        <w:t xml:space="preserve"> </w:t>
      </w:r>
      <w:r w:rsidR="000C4323" w:rsidRPr="000C4323">
        <w:rPr>
          <w:bCs/>
        </w:rPr>
        <w:t>place a</w:t>
      </w:r>
      <w:r>
        <w:rPr>
          <w:bCs/>
        </w:rPr>
        <w:t xml:space="preserve"> </w:t>
      </w:r>
      <w:r w:rsidR="000C4323" w:rsidRPr="000C4323">
        <w:rPr>
          <w:bCs/>
        </w:rPr>
        <w:t>f</w:t>
      </w:r>
      <w:r>
        <w:rPr>
          <w:bCs/>
        </w:rPr>
        <w:t>a</w:t>
      </w:r>
      <w:r w:rsidR="000C4323" w:rsidRPr="000C4323">
        <w:rPr>
          <w:bCs/>
        </w:rPr>
        <w:t>culty</w:t>
      </w:r>
      <w:r>
        <w:rPr>
          <w:bCs/>
        </w:rPr>
        <w:t xml:space="preserve"> member </w:t>
      </w:r>
      <w:r w:rsidR="000C4323" w:rsidRPr="000C4323">
        <w:rPr>
          <w:bCs/>
        </w:rPr>
        <w:t>on paid</w:t>
      </w:r>
      <w:r>
        <w:rPr>
          <w:bCs/>
        </w:rPr>
        <w:t xml:space="preserve"> </w:t>
      </w:r>
      <w:r w:rsidR="000C4323" w:rsidRPr="000C4323">
        <w:rPr>
          <w:bCs/>
        </w:rPr>
        <w:t>administrative leave</w:t>
      </w:r>
      <w:r>
        <w:rPr>
          <w:bCs/>
        </w:rPr>
        <w:t xml:space="preserve"> pending investigation of an allegation. The </w:t>
      </w:r>
      <w:r w:rsidR="000C4323" w:rsidRPr="000C4323">
        <w:rPr>
          <w:bCs/>
        </w:rPr>
        <w:t>Union will be</w:t>
      </w:r>
      <w:r>
        <w:rPr>
          <w:bCs/>
        </w:rPr>
        <w:t xml:space="preserve"> </w:t>
      </w:r>
      <w:r w:rsidR="000C4323" w:rsidRPr="000C4323">
        <w:rPr>
          <w:bCs/>
        </w:rPr>
        <w:t>notified of</w:t>
      </w:r>
      <w:r>
        <w:rPr>
          <w:bCs/>
        </w:rPr>
        <w:t xml:space="preserve"> a</w:t>
      </w:r>
      <w:r w:rsidR="000C4323" w:rsidRPr="000C4323">
        <w:rPr>
          <w:bCs/>
        </w:rPr>
        <w:t>ny</w:t>
      </w:r>
      <w:r>
        <w:rPr>
          <w:bCs/>
        </w:rPr>
        <w:t xml:space="preserve"> such </w:t>
      </w:r>
      <w:r w:rsidR="000C4323" w:rsidRPr="000C4323">
        <w:rPr>
          <w:bCs/>
        </w:rPr>
        <w:t>action. When placing a faculty member on paid administrative leave</w:t>
      </w:r>
      <w:r>
        <w:rPr>
          <w:bCs/>
        </w:rPr>
        <w:t>,</w:t>
      </w:r>
      <w:r w:rsidR="000C4323" w:rsidRPr="000C4323">
        <w:rPr>
          <w:bCs/>
        </w:rPr>
        <w:t xml:space="preserve"> prior to</w:t>
      </w:r>
      <w:r>
        <w:rPr>
          <w:bCs/>
        </w:rPr>
        <w:t xml:space="preserve"> </w:t>
      </w:r>
      <w:r w:rsidR="000C4323" w:rsidRPr="000C4323">
        <w:rPr>
          <w:bCs/>
        </w:rPr>
        <w:t>making a determination regarding the faculty member</w:t>
      </w:r>
      <w:r>
        <w:rPr>
          <w:bCs/>
        </w:rPr>
        <w:t>’</w:t>
      </w:r>
      <w:r w:rsidR="000C4323" w:rsidRPr="000C4323">
        <w:rPr>
          <w:bCs/>
        </w:rPr>
        <w:t>s access to campus resources, the</w:t>
      </w:r>
      <w:r>
        <w:rPr>
          <w:bCs/>
        </w:rPr>
        <w:t xml:space="preserve"> </w:t>
      </w:r>
      <w:r w:rsidR="000C4323" w:rsidRPr="000C4323">
        <w:rPr>
          <w:bCs/>
        </w:rPr>
        <w:t>University shall consider the faculty member</w:t>
      </w:r>
      <w:r>
        <w:rPr>
          <w:bCs/>
        </w:rPr>
        <w:t>’</w:t>
      </w:r>
      <w:r w:rsidR="000C4323" w:rsidRPr="000C4323">
        <w:rPr>
          <w:bCs/>
        </w:rPr>
        <w:t xml:space="preserve">s research and other academic activities as </w:t>
      </w:r>
      <w:r>
        <w:rPr>
          <w:bCs/>
        </w:rPr>
        <w:t>w</w:t>
      </w:r>
      <w:r w:rsidR="000C4323" w:rsidRPr="000C4323">
        <w:rPr>
          <w:bCs/>
        </w:rPr>
        <w:t>ell as</w:t>
      </w:r>
      <w:r>
        <w:rPr>
          <w:bCs/>
        </w:rPr>
        <w:t xml:space="preserve"> </w:t>
      </w:r>
      <w:r w:rsidR="000C4323" w:rsidRPr="000C4323">
        <w:rPr>
          <w:bCs/>
        </w:rPr>
        <w:t>the health, safety, and legal interests of all those involved. Faculty members on</w:t>
      </w:r>
      <w:r>
        <w:rPr>
          <w:bCs/>
        </w:rPr>
        <w:t xml:space="preserve"> </w:t>
      </w:r>
      <w:r w:rsidR="000C4323" w:rsidRPr="000C4323">
        <w:rPr>
          <w:bCs/>
        </w:rPr>
        <w:t>paid</w:t>
      </w:r>
      <w:r>
        <w:rPr>
          <w:bCs/>
        </w:rPr>
        <w:t xml:space="preserve"> </w:t>
      </w:r>
      <w:r w:rsidR="000C4323" w:rsidRPr="000C4323">
        <w:rPr>
          <w:bCs/>
        </w:rPr>
        <w:t>administrative leave are expected to remain available during normal working hours. Paid</w:t>
      </w:r>
      <w:r>
        <w:rPr>
          <w:bCs/>
        </w:rPr>
        <w:t xml:space="preserve"> </w:t>
      </w:r>
      <w:r w:rsidR="000C4323" w:rsidRPr="000C4323">
        <w:rPr>
          <w:bCs/>
        </w:rPr>
        <w:t>administrative leave is not discipline and is not subject to the grievance procedure</w:t>
      </w:r>
      <w:r>
        <w:rPr>
          <w:bCs/>
        </w:rPr>
        <w:t>.</w:t>
      </w:r>
    </w:p>
    <w:p w:rsidR="006C138D" w:rsidRDefault="006C138D" w:rsidP="006C138D">
      <w:pPr>
        <w:spacing w:line="240" w:lineRule="auto"/>
        <w:ind w:left="1440" w:hanging="720"/>
        <w:rPr>
          <w:bCs/>
        </w:rPr>
      </w:pPr>
    </w:p>
    <w:p w:rsidR="006C138D" w:rsidRDefault="000C4323" w:rsidP="006C138D">
      <w:pPr>
        <w:spacing w:line="240" w:lineRule="auto"/>
        <w:ind w:left="1440" w:hanging="720"/>
        <w:rPr>
          <w:bCs/>
        </w:rPr>
      </w:pPr>
      <w:r w:rsidRPr="000C4323">
        <w:rPr>
          <w:bCs/>
        </w:rPr>
        <w:t>1</w:t>
      </w:r>
      <w:r w:rsidR="006C138D">
        <w:rPr>
          <w:bCs/>
        </w:rPr>
        <w:t>9</w:t>
      </w:r>
      <w:r w:rsidRPr="000C4323">
        <w:rPr>
          <w:bCs/>
        </w:rPr>
        <w:t>.3.5</w:t>
      </w:r>
      <w:r w:rsidR="006C138D">
        <w:rPr>
          <w:bCs/>
        </w:rPr>
        <w:tab/>
      </w:r>
      <w:r w:rsidRPr="000C4323">
        <w:rPr>
          <w:bCs/>
        </w:rPr>
        <w:t>Notice of Intent to Discipline. If the University intends to impose discipline that involves</w:t>
      </w:r>
      <w:r w:rsidR="006C138D">
        <w:rPr>
          <w:bCs/>
        </w:rPr>
        <w:t xml:space="preserve"> </w:t>
      </w:r>
      <w:r w:rsidRPr="000C4323">
        <w:rPr>
          <w:bCs/>
        </w:rPr>
        <w:t>a loss of pa</w:t>
      </w:r>
      <w:r w:rsidR="006C138D">
        <w:rPr>
          <w:bCs/>
        </w:rPr>
        <w:t>y</w:t>
      </w:r>
      <w:r w:rsidRPr="000C4323">
        <w:rPr>
          <w:bCs/>
        </w:rPr>
        <w:t xml:space="preserve"> or termination of employment, the University shall inform the faculty member and</w:t>
      </w:r>
      <w:r w:rsidR="006C138D">
        <w:rPr>
          <w:bCs/>
        </w:rPr>
        <w:t xml:space="preserve"> </w:t>
      </w:r>
      <w:r w:rsidRPr="000C4323">
        <w:rPr>
          <w:bCs/>
        </w:rPr>
        <w:t xml:space="preserve">the Union of the proposed discipline in writing. </w:t>
      </w:r>
      <w:r w:rsidR="006C138D">
        <w:rPr>
          <w:bCs/>
        </w:rPr>
        <w:t>T</w:t>
      </w:r>
      <w:r w:rsidRPr="000C4323">
        <w:rPr>
          <w:bCs/>
        </w:rPr>
        <w:t>he written notice shall describe the event or</w:t>
      </w:r>
      <w:r w:rsidR="006C138D">
        <w:rPr>
          <w:bCs/>
        </w:rPr>
        <w:t xml:space="preserve"> </w:t>
      </w:r>
      <w:r w:rsidRPr="000C4323">
        <w:rPr>
          <w:bCs/>
        </w:rPr>
        <w:t xml:space="preserve">conduct </w:t>
      </w:r>
      <w:r w:rsidR="006C138D">
        <w:rPr>
          <w:bCs/>
        </w:rPr>
        <w:t>w</w:t>
      </w:r>
      <w:r w:rsidRPr="000C4323">
        <w:rPr>
          <w:bCs/>
        </w:rPr>
        <w:t>ith sufficient particularity to permit the faculty member and the Union to understand</w:t>
      </w:r>
      <w:r w:rsidR="006C138D">
        <w:rPr>
          <w:bCs/>
        </w:rPr>
        <w:t xml:space="preserve"> </w:t>
      </w:r>
      <w:r w:rsidRPr="000C4323">
        <w:rPr>
          <w:bCs/>
        </w:rPr>
        <w:t>the reason for the proposed discipline.</w:t>
      </w:r>
    </w:p>
    <w:p w:rsidR="006C138D" w:rsidRDefault="006C138D" w:rsidP="006C138D">
      <w:pPr>
        <w:spacing w:line="240" w:lineRule="auto"/>
        <w:ind w:left="1440" w:hanging="720"/>
        <w:rPr>
          <w:bCs/>
        </w:rPr>
      </w:pPr>
    </w:p>
    <w:p w:rsidR="006C138D" w:rsidRDefault="000C4323" w:rsidP="006C138D">
      <w:pPr>
        <w:spacing w:line="240" w:lineRule="auto"/>
        <w:ind w:left="1440" w:hanging="720"/>
        <w:rPr>
          <w:bCs/>
        </w:rPr>
      </w:pPr>
      <w:r w:rsidRPr="000C4323">
        <w:rPr>
          <w:bCs/>
        </w:rPr>
        <w:t>1</w:t>
      </w:r>
      <w:r w:rsidR="006C138D">
        <w:rPr>
          <w:bCs/>
        </w:rPr>
        <w:t>9</w:t>
      </w:r>
      <w:r w:rsidRPr="000C4323">
        <w:rPr>
          <w:bCs/>
        </w:rPr>
        <w:t>.3.6</w:t>
      </w:r>
      <w:r w:rsidR="006C138D">
        <w:rPr>
          <w:bCs/>
        </w:rPr>
        <w:tab/>
      </w:r>
      <w:r w:rsidRPr="000C4323">
        <w:rPr>
          <w:bCs/>
        </w:rPr>
        <w:t>Pre-Disciplinary Meeting. The University will schedule a pre-disciplinary meeting to</w:t>
      </w:r>
      <w:r w:rsidR="006C138D">
        <w:rPr>
          <w:bCs/>
        </w:rPr>
        <w:t xml:space="preserve"> </w:t>
      </w:r>
      <w:r w:rsidRPr="000C4323">
        <w:rPr>
          <w:bCs/>
        </w:rPr>
        <w:t>permit the faculty member to respond to a notice of intent to discipline. At the beginning of an</w:t>
      </w:r>
      <w:r w:rsidR="006C138D">
        <w:rPr>
          <w:bCs/>
        </w:rPr>
        <w:t xml:space="preserve">y </w:t>
      </w:r>
      <w:r w:rsidRPr="000C4323">
        <w:rPr>
          <w:bCs/>
        </w:rPr>
        <w:t>pre-disciplinary meeting</w:t>
      </w:r>
      <w:r w:rsidR="006C138D">
        <w:rPr>
          <w:bCs/>
        </w:rPr>
        <w:t>,</w:t>
      </w:r>
      <w:r w:rsidRPr="000C4323">
        <w:rPr>
          <w:bCs/>
        </w:rPr>
        <w:t xml:space="preserve"> the University will describe its proposed discipline and the general</w:t>
      </w:r>
      <w:r w:rsidR="006C138D">
        <w:rPr>
          <w:bCs/>
        </w:rPr>
        <w:t xml:space="preserve"> </w:t>
      </w:r>
      <w:r w:rsidRPr="000C4323">
        <w:rPr>
          <w:bCs/>
        </w:rPr>
        <w:t>reasons for issuing the proposed discipline. The University will info</w:t>
      </w:r>
      <w:r w:rsidR="006C138D">
        <w:rPr>
          <w:bCs/>
        </w:rPr>
        <w:t>r</w:t>
      </w:r>
      <w:r w:rsidRPr="000C4323">
        <w:rPr>
          <w:bCs/>
        </w:rPr>
        <w:t>m the Union in advance of</w:t>
      </w:r>
      <w:r w:rsidR="006C138D">
        <w:rPr>
          <w:bCs/>
        </w:rPr>
        <w:t xml:space="preserve"> </w:t>
      </w:r>
      <w:r w:rsidRPr="000C4323">
        <w:rPr>
          <w:bCs/>
        </w:rPr>
        <w:t>all pre-disciplinary meetings.</w:t>
      </w:r>
    </w:p>
    <w:p w:rsidR="006C138D" w:rsidRDefault="006C138D" w:rsidP="006C138D">
      <w:pPr>
        <w:spacing w:line="240" w:lineRule="auto"/>
        <w:ind w:left="1440" w:hanging="720"/>
        <w:rPr>
          <w:bCs/>
        </w:rPr>
      </w:pPr>
    </w:p>
    <w:p w:rsidR="000C4323" w:rsidRDefault="000C4323" w:rsidP="006C138D">
      <w:pPr>
        <w:spacing w:line="240" w:lineRule="auto"/>
        <w:ind w:left="1440" w:hanging="720"/>
        <w:rPr>
          <w:bCs/>
        </w:rPr>
      </w:pPr>
      <w:r w:rsidRPr="000C4323">
        <w:rPr>
          <w:bCs/>
        </w:rPr>
        <w:t>1</w:t>
      </w:r>
      <w:r w:rsidR="006C138D">
        <w:rPr>
          <w:bCs/>
        </w:rPr>
        <w:t>9</w:t>
      </w:r>
      <w:r w:rsidRPr="000C4323">
        <w:rPr>
          <w:bCs/>
        </w:rPr>
        <w:t>.3.7</w:t>
      </w:r>
      <w:r w:rsidR="006C138D">
        <w:rPr>
          <w:bCs/>
        </w:rPr>
        <w:tab/>
      </w:r>
      <w:r w:rsidRPr="000C4323">
        <w:rPr>
          <w:bCs/>
        </w:rPr>
        <w:t>Disciplinary Decision. No later than fourteen (14) calendar days after the close of the pre</w:t>
      </w:r>
      <w:r w:rsidR="006C138D">
        <w:rPr>
          <w:bCs/>
        </w:rPr>
        <w:t xml:space="preserve">-disciplinary </w:t>
      </w:r>
      <w:r w:rsidRPr="000C4323">
        <w:rPr>
          <w:bCs/>
        </w:rPr>
        <w:t>meeting, the University shall inform the faculty member and the Union of its</w:t>
      </w:r>
      <w:r w:rsidR="006C138D">
        <w:rPr>
          <w:bCs/>
        </w:rPr>
        <w:t xml:space="preserve"> </w:t>
      </w:r>
      <w:r w:rsidRPr="000C4323">
        <w:rPr>
          <w:bCs/>
        </w:rPr>
        <w:t>disciplinary decision in writing.</w:t>
      </w:r>
    </w:p>
    <w:p w:rsidR="00636F28" w:rsidRDefault="00636F28" w:rsidP="006C138D">
      <w:pPr>
        <w:spacing w:line="240" w:lineRule="auto"/>
        <w:ind w:left="1440" w:hanging="720"/>
        <w:rPr>
          <w:bCs/>
        </w:rPr>
      </w:pPr>
    </w:p>
    <w:p w:rsidR="006C138D" w:rsidRPr="006C138D" w:rsidRDefault="006C138D" w:rsidP="006C138D">
      <w:pPr>
        <w:spacing w:line="240" w:lineRule="auto"/>
        <w:ind w:left="720" w:hanging="720"/>
        <w:rPr>
          <w:bCs/>
        </w:rPr>
      </w:pPr>
      <w:r w:rsidRPr="006C138D">
        <w:rPr>
          <w:bCs/>
        </w:rPr>
        <w:t>1</w:t>
      </w:r>
      <w:r>
        <w:rPr>
          <w:bCs/>
        </w:rPr>
        <w:t>9</w:t>
      </w:r>
      <w:r w:rsidRPr="006C138D">
        <w:rPr>
          <w:bCs/>
        </w:rPr>
        <w:t>.4</w:t>
      </w:r>
      <w:r>
        <w:rPr>
          <w:bCs/>
        </w:rPr>
        <w:tab/>
      </w:r>
      <w:r w:rsidRPr="006C138D">
        <w:rPr>
          <w:bCs/>
        </w:rPr>
        <w:t>Progressive discipline consisting of verbal warning or written warning will be administered by the dean.</w:t>
      </w:r>
    </w:p>
    <w:p w:rsidR="006C138D" w:rsidRPr="006C138D" w:rsidRDefault="006C138D" w:rsidP="006C138D">
      <w:pPr>
        <w:spacing w:line="240" w:lineRule="auto"/>
        <w:ind w:left="720" w:hanging="720"/>
        <w:rPr>
          <w:bCs/>
        </w:rPr>
      </w:pPr>
    </w:p>
    <w:p w:rsidR="006C138D" w:rsidRDefault="006C138D" w:rsidP="006C138D">
      <w:pPr>
        <w:spacing w:line="240" w:lineRule="auto"/>
        <w:ind w:left="1440" w:hanging="720"/>
        <w:rPr>
          <w:bCs/>
        </w:rPr>
      </w:pPr>
      <w:r w:rsidRPr="006C138D">
        <w:rPr>
          <w:bCs/>
        </w:rPr>
        <w:t>1</w:t>
      </w:r>
      <w:r>
        <w:rPr>
          <w:bCs/>
        </w:rPr>
        <w:t>9</w:t>
      </w:r>
      <w:r w:rsidRPr="006C138D">
        <w:rPr>
          <w:bCs/>
        </w:rPr>
        <w:t>.4.1</w:t>
      </w:r>
      <w:r>
        <w:rPr>
          <w:bCs/>
        </w:rPr>
        <w:tab/>
      </w:r>
      <w:r w:rsidRPr="006C138D">
        <w:rPr>
          <w:bCs/>
        </w:rPr>
        <w:t>A dean may recommend to the Provost suspension without pay or discharge. The Provost may initiate suspension without pay or discharge in writing, following the procedures in Section 1</w:t>
      </w:r>
      <w:r>
        <w:rPr>
          <w:bCs/>
        </w:rPr>
        <w:t>9</w:t>
      </w:r>
      <w:r w:rsidRPr="006C138D">
        <w:rPr>
          <w:bCs/>
        </w:rPr>
        <w:t>.3.</w:t>
      </w:r>
    </w:p>
    <w:p w:rsidR="00DE3F72" w:rsidRDefault="00DE3F72" w:rsidP="006C138D">
      <w:pPr>
        <w:spacing w:line="240" w:lineRule="auto"/>
        <w:ind w:left="1440" w:hanging="720"/>
        <w:rPr>
          <w:bCs/>
        </w:rPr>
      </w:pPr>
    </w:p>
    <w:p w:rsidR="005E099E" w:rsidRDefault="005E099E" w:rsidP="00DE3F72">
      <w:pPr>
        <w:spacing w:line="240" w:lineRule="auto"/>
        <w:ind w:left="720" w:hanging="720"/>
        <w:rPr>
          <w:bCs/>
        </w:rPr>
      </w:pPr>
    </w:p>
    <w:p w:rsidR="005E099E" w:rsidRDefault="005E099E" w:rsidP="00DE3F72">
      <w:pPr>
        <w:spacing w:line="240" w:lineRule="auto"/>
        <w:ind w:left="720" w:hanging="720"/>
        <w:rPr>
          <w:bCs/>
        </w:rPr>
      </w:pPr>
    </w:p>
    <w:p w:rsidR="00DE3F72" w:rsidRDefault="00DE3F72" w:rsidP="00DE3F72">
      <w:pPr>
        <w:spacing w:line="240" w:lineRule="auto"/>
        <w:ind w:left="720" w:hanging="720"/>
        <w:rPr>
          <w:bCs/>
        </w:rPr>
      </w:pPr>
      <w:r>
        <w:rPr>
          <w:bCs/>
        </w:rPr>
        <w:t>19.5.</w:t>
      </w:r>
      <w:r>
        <w:rPr>
          <w:bCs/>
        </w:rPr>
        <w:tab/>
        <w:t>Investigations and Discipline during Summer</w:t>
      </w:r>
    </w:p>
    <w:p w:rsidR="00DE3F72" w:rsidRDefault="00DE3F72" w:rsidP="00DE3F72">
      <w:pPr>
        <w:spacing w:line="240" w:lineRule="auto"/>
        <w:ind w:left="720" w:hanging="720"/>
        <w:rPr>
          <w:bCs/>
        </w:rPr>
      </w:pPr>
    </w:p>
    <w:p w:rsidR="00DE3F72" w:rsidRDefault="00DE3F72" w:rsidP="005F04E8">
      <w:pPr>
        <w:spacing w:line="240" w:lineRule="auto"/>
        <w:ind w:left="1440" w:hanging="720"/>
        <w:rPr>
          <w:bCs/>
        </w:rPr>
      </w:pPr>
      <w:r>
        <w:rPr>
          <w:bCs/>
        </w:rPr>
        <w:lastRenderedPageBreak/>
        <w:t>19.5.1</w:t>
      </w:r>
      <w:r>
        <w:rPr>
          <w:bCs/>
        </w:rPr>
        <w:tab/>
        <w:t>Both parties recognize that investigations and discipline in summer present a difficulty to faculty who are not being paid and/or are often away from campus during the summer. Both parties also recognize that the University and Union have due diligence and duty of fair representation responsibilities for cases that may arise in summer.</w:t>
      </w:r>
    </w:p>
    <w:p w:rsidR="00DE3F72" w:rsidRDefault="00DE3F72" w:rsidP="00DE3F72">
      <w:pPr>
        <w:spacing w:line="240" w:lineRule="auto"/>
        <w:ind w:left="720" w:hanging="720"/>
        <w:rPr>
          <w:bCs/>
        </w:rPr>
      </w:pPr>
    </w:p>
    <w:p w:rsidR="005F04E8" w:rsidRDefault="005F04E8" w:rsidP="005F04E8">
      <w:pPr>
        <w:spacing w:line="240" w:lineRule="auto"/>
        <w:ind w:left="1440" w:hanging="720"/>
        <w:rPr>
          <w:bCs/>
        </w:rPr>
      </w:pPr>
      <w:r>
        <w:rPr>
          <w:bCs/>
        </w:rPr>
        <w:t>19.5.2</w:t>
      </w:r>
      <w:r>
        <w:rPr>
          <w:bCs/>
        </w:rPr>
        <w:tab/>
        <w:t>Before the end of spring quarter, the Union President or designee and the University Provost or designee will meet to inventory and discuss scheduling to handle any cases that may be pending and lead to investigations and/or discipline in the summer.</w:t>
      </w:r>
    </w:p>
    <w:p w:rsidR="005F04E8" w:rsidRDefault="005F04E8" w:rsidP="00DE3F72">
      <w:pPr>
        <w:spacing w:line="240" w:lineRule="auto"/>
        <w:ind w:left="720" w:hanging="720"/>
        <w:rPr>
          <w:bCs/>
        </w:rPr>
      </w:pPr>
    </w:p>
    <w:p w:rsidR="005F04E8" w:rsidRDefault="005F04E8" w:rsidP="005F04E8">
      <w:pPr>
        <w:spacing w:line="240" w:lineRule="auto"/>
        <w:ind w:left="1440" w:hanging="720"/>
        <w:rPr>
          <w:bCs/>
        </w:rPr>
      </w:pPr>
      <w:r>
        <w:rPr>
          <w:bCs/>
        </w:rPr>
        <w:t>19.5.3</w:t>
      </w:r>
      <w:r>
        <w:rPr>
          <w:bCs/>
        </w:rPr>
        <w:tab/>
        <w:t>If a complaint is received about a bargaining unit member during any period in which the University is not in session or during an academic term in which the member is not working, the college will suspend any investigation until school resumes and/or the member is again under contract. However, if, after consultation with the Union, the University reasonably believes the complaint could result in suspension without pay or discharge, the University may commence its investigation immediately.</w:t>
      </w:r>
    </w:p>
    <w:p w:rsidR="005F04E8" w:rsidRDefault="005F04E8" w:rsidP="00DE3F72">
      <w:pPr>
        <w:spacing w:line="240" w:lineRule="auto"/>
        <w:ind w:left="720" w:hanging="720"/>
        <w:rPr>
          <w:bCs/>
        </w:rPr>
      </w:pPr>
    </w:p>
    <w:p w:rsidR="005F04E8" w:rsidRDefault="005F04E8" w:rsidP="005F04E8">
      <w:pPr>
        <w:spacing w:line="240" w:lineRule="auto"/>
        <w:ind w:left="1440" w:hanging="720"/>
        <w:rPr>
          <w:bCs/>
        </w:rPr>
      </w:pPr>
      <w:r>
        <w:rPr>
          <w:bCs/>
        </w:rPr>
        <w:t>19.5.4</w:t>
      </w:r>
      <w:r>
        <w:rPr>
          <w:bCs/>
        </w:rPr>
        <w:tab/>
        <w:t>Faculty not on contract who are asked by the University to participate in an investigation in the summer shall be compensated on a pro-rated basis.</w:t>
      </w:r>
    </w:p>
    <w:p w:rsidR="006C138D" w:rsidRDefault="006C138D" w:rsidP="006C138D">
      <w:pPr>
        <w:spacing w:line="240" w:lineRule="auto"/>
        <w:ind w:left="1440" w:hanging="720"/>
        <w:rPr>
          <w:bCs/>
        </w:rPr>
      </w:pPr>
    </w:p>
    <w:p w:rsidR="00763EF0" w:rsidRPr="00763EF0" w:rsidRDefault="00763EF0" w:rsidP="00763EF0">
      <w:pPr>
        <w:spacing w:line="240" w:lineRule="auto"/>
        <w:ind w:left="720" w:hanging="720"/>
        <w:rPr>
          <w:b/>
          <w:bCs/>
        </w:rPr>
      </w:pPr>
      <w:r w:rsidRPr="00763EF0">
        <w:rPr>
          <w:b/>
          <w:bCs/>
        </w:rPr>
        <w:t>SECTION 20</w:t>
      </w:r>
      <w:r>
        <w:rPr>
          <w:b/>
          <w:bCs/>
        </w:rPr>
        <w:tab/>
      </w:r>
      <w:r w:rsidRPr="00763EF0">
        <w:rPr>
          <w:b/>
          <w:bCs/>
        </w:rPr>
        <w:t>GRIEVANCE AND COMPLAINT PROCEDURES</w:t>
      </w:r>
    </w:p>
    <w:p w:rsidR="00763EF0" w:rsidRPr="00763EF0" w:rsidRDefault="00763EF0" w:rsidP="00763EF0">
      <w:pPr>
        <w:spacing w:line="240" w:lineRule="auto"/>
        <w:ind w:left="720" w:hanging="720"/>
        <w:rPr>
          <w:bCs/>
        </w:rPr>
      </w:pPr>
    </w:p>
    <w:p w:rsidR="00763EF0" w:rsidRPr="00763EF0" w:rsidRDefault="00763EF0" w:rsidP="005E0715">
      <w:pPr>
        <w:spacing w:line="240" w:lineRule="auto"/>
        <w:ind w:left="720" w:hanging="720"/>
        <w:outlineLvl w:val="0"/>
        <w:rPr>
          <w:bCs/>
        </w:rPr>
      </w:pPr>
      <w:r w:rsidRPr="00763EF0">
        <w:rPr>
          <w:bCs/>
        </w:rPr>
        <w:t>20.1</w:t>
      </w:r>
      <w:r>
        <w:rPr>
          <w:bCs/>
        </w:rPr>
        <w:tab/>
      </w:r>
      <w:r w:rsidRPr="00763EF0">
        <w:rPr>
          <w:bCs/>
        </w:rPr>
        <w:t>Purpose</w:t>
      </w:r>
    </w:p>
    <w:p w:rsidR="00763EF0" w:rsidRPr="00763EF0" w:rsidRDefault="00763EF0" w:rsidP="00763EF0">
      <w:pPr>
        <w:spacing w:line="240" w:lineRule="auto"/>
        <w:ind w:left="720" w:hanging="720"/>
        <w:rPr>
          <w:bCs/>
        </w:rPr>
      </w:pPr>
    </w:p>
    <w:p w:rsidR="00763EF0" w:rsidRPr="00763EF0" w:rsidRDefault="00763EF0" w:rsidP="00763EF0">
      <w:pPr>
        <w:spacing w:line="240" w:lineRule="auto"/>
        <w:ind w:left="720"/>
        <w:rPr>
          <w:bCs/>
        </w:rPr>
      </w:pPr>
      <w:r w:rsidRPr="00763EF0">
        <w:rPr>
          <w:bCs/>
        </w:rPr>
        <w:t>The purpose of this procedure is to provide a process for the prompt and fair resolution of grievances and complaints. This procedure shall be the exclusive means of resolving grievances. Nothing in this procedure shall preclude a faculty member or the Union from resolving disagreements informally, provided that the resolution is consistent with the terms of this Agreement.</w:t>
      </w:r>
    </w:p>
    <w:p w:rsidR="00763EF0" w:rsidRPr="00763EF0" w:rsidRDefault="00763EF0" w:rsidP="00763EF0">
      <w:pPr>
        <w:spacing w:line="240" w:lineRule="auto"/>
        <w:ind w:left="720" w:hanging="720"/>
        <w:rPr>
          <w:bCs/>
        </w:rPr>
      </w:pPr>
    </w:p>
    <w:p w:rsidR="00763EF0" w:rsidRPr="00763EF0" w:rsidRDefault="00763EF0" w:rsidP="00763EF0">
      <w:pPr>
        <w:spacing w:line="240" w:lineRule="auto"/>
        <w:ind w:left="720" w:hanging="720"/>
        <w:rPr>
          <w:bCs/>
        </w:rPr>
      </w:pPr>
      <w:r w:rsidRPr="00763EF0">
        <w:rPr>
          <w:bCs/>
        </w:rPr>
        <w:t>20.2</w:t>
      </w:r>
      <w:r>
        <w:rPr>
          <w:bCs/>
        </w:rPr>
        <w:tab/>
      </w:r>
      <w:r w:rsidRPr="00763EF0">
        <w:rPr>
          <w:bCs/>
        </w:rPr>
        <w:t>Definition of Grievance</w:t>
      </w:r>
    </w:p>
    <w:p w:rsidR="00763EF0" w:rsidRPr="00763EF0" w:rsidRDefault="00763EF0" w:rsidP="00763EF0">
      <w:pPr>
        <w:spacing w:line="240" w:lineRule="auto"/>
        <w:ind w:left="720" w:hanging="720"/>
        <w:rPr>
          <w:bCs/>
        </w:rPr>
      </w:pPr>
    </w:p>
    <w:p w:rsidR="00763EF0" w:rsidRPr="00763EF0" w:rsidRDefault="00763EF0" w:rsidP="00763EF0">
      <w:pPr>
        <w:spacing w:line="240" w:lineRule="auto"/>
        <w:ind w:left="720"/>
        <w:rPr>
          <w:bCs/>
        </w:rPr>
      </w:pPr>
      <w:r w:rsidRPr="00763EF0">
        <w:rPr>
          <w:bCs/>
        </w:rPr>
        <w:t xml:space="preserve">A grievance is a claim by the Union, on its own behalf or on behalf of a faculty member or members, against the University, alleging one or more violations, misinterpretations, or misapplications of one or more terms or provisions of this Agreement. A grievance must arise during the term of this Agreement in order to be processed pursuant to the procedure in this Agreement. </w:t>
      </w:r>
    </w:p>
    <w:p w:rsidR="00763EF0" w:rsidRPr="00763EF0" w:rsidRDefault="00763EF0" w:rsidP="00763EF0">
      <w:pPr>
        <w:spacing w:line="240" w:lineRule="auto"/>
        <w:ind w:left="720" w:hanging="720"/>
        <w:rPr>
          <w:bCs/>
        </w:rPr>
      </w:pPr>
    </w:p>
    <w:p w:rsidR="00763EF0" w:rsidRPr="00763EF0" w:rsidRDefault="00763EF0" w:rsidP="00763EF0">
      <w:pPr>
        <w:spacing w:line="240" w:lineRule="auto"/>
        <w:ind w:left="1440" w:hanging="720"/>
        <w:rPr>
          <w:bCs/>
        </w:rPr>
      </w:pPr>
      <w:r w:rsidRPr="00763EF0">
        <w:rPr>
          <w:bCs/>
        </w:rPr>
        <w:t>20.2.1 The following are not grievable:</w:t>
      </w:r>
    </w:p>
    <w:p w:rsidR="00763EF0" w:rsidRPr="00763EF0" w:rsidRDefault="00763EF0" w:rsidP="00763EF0">
      <w:pPr>
        <w:spacing w:line="240" w:lineRule="auto"/>
        <w:ind w:left="720" w:hanging="720"/>
        <w:rPr>
          <w:bCs/>
        </w:rPr>
      </w:pPr>
    </w:p>
    <w:p w:rsidR="00763EF0" w:rsidRDefault="00763EF0" w:rsidP="00763EF0">
      <w:pPr>
        <w:spacing w:line="240" w:lineRule="auto"/>
        <w:ind w:left="2880" w:hanging="1440"/>
        <w:rPr>
          <w:bCs/>
        </w:rPr>
      </w:pPr>
      <w:r w:rsidRPr="00763EF0">
        <w:rPr>
          <w:bCs/>
        </w:rPr>
        <w:t>20.2.1.1</w:t>
      </w:r>
      <w:r>
        <w:rPr>
          <w:bCs/>
        </w:rPr>
        <w:tab/>
      </w:r>
      <w:r w:rsidRPr="00763EF0">
        <w:rPr>
          <w:bCs/>
        </w:rPr>
        <w:t>Complaints as defined in Section 20.3, below.</w:t>
      </w:r>
    </w:p>
    <w:p w:rsidR="00763EF0" w:rsidRDefault="00763EF0" w:rsidP="00763EF0">
      <w:pPr>
        <w:spacing w:line="240" w:lineRule="auto"/>
        <w:ind w:left="2880" w:hanging="1440"/>
        <w:rPr>
          <w:bCs/>
        </w:rPr>
      </w:pPr>
    </w:p>
    <w:p w:rsidR="00763EF0" w:rsidRDefault="00763EF0" w:rsidP="00763EF0">
      <w:pPr>
        <w:spacing w:line="240" w:lineRule="auto"/>
        <w:ind w:left="2880" w:hanging="1440"/>
        <w:rPr>
          <w:bCs/>
        </w:rPr>
      </w:pPr>
      <w:r w:rsidRPr="00763EF0">
        <w:rPr>
          <w:bCs/>
        </w:rPr>
        <w:t>20.2.1.2</w:t>
      </w:r>
      <w:r>
        <w:rPr>
          <w:bCs/>
        </w:rPr>
        <w:tab/>
      </w:r>
      <w:r w:rsidRPr="00763EF0">
        <w:rPr>
          <w:bCs/>
        </w:rPr>
        <w:t>Tenure, promotion, merit, or evaluation decisions for all faculty where the disagreement is based on whether standards are satisfied.</w:t>
      </w:r>
    </w:p>
    <w:p w:rsidR="00763EF0" w:rsidRDefault="00763EF0" w:rsidP="00763EF0">
      <w:pPr>
        <w:spacing w:line="240" w:lineRule="auto"/>
        <w:ind w:left="2880" w:hanging="1440"/>
        <w:rPr>
          <w:bCs/>
        </w:rPr>
      </w:pPr>
    </w:p>
    <w:p w:rsidR="00763EF0" w:rsidRDefault="00763EF0" w:rsidP="00763EF0">
      <w:pPr>
        <w:spacing w:line="240" w:lineRule="auto"/>
        <w:ind w:left="2880" w:hanging="1440"/>
        <w:rPr>
          <w:bCs/>
        </w:rPr>
      </w:pPr>
      <w:r w:rsidRPr="00763EF0">
        <w:rPr>
          <w:bCs/>
        </w:rPr>
        <w:t>20.2.1.3</w:t>
      </w:r>
      <w:r>
        <w:rPr>
          <w:bCs/>
        </w:rPr>
        <w:tab/>
      </w:r>
      <w:r w:rsidRPr="00763EF0">
        <w:rPr>
          <w:bCs/>
        </w:rPr>
        <w:t>Decisions regarding reduction in force, pursuant to Section 21.8.</w:t>
      </w:r>
    </w:p>
    <w:p w:rsidR="00763EF0" w:rsidRDefault="00763EF0" w:rsidP="00763EF0">
      <w:pPr>
        <w:spacing w:line="240" w:lineRule="auto"/>
        <w:ind w:left="2880" w:hanging="1440"/>
        <w:rPr>
          <w:bCs/>
        </w:rPr>
      </w:pPr>
    </w:p>
    <w:p w:rsidR="00763EF0" w:rsidRDefault="00763EF0" w:rsidP="00763EF0">
      <w:pPr>
        <w:spacing w:line="240" w:lineRule="auto"/>
        <w:ind w:left="2880" w:hanging="1440"/>
        <w:rPr>
          <w:bCs/>
        </w:rPr>
      </w:pPr>
      <w:r w:rsidRPr="00763EF0">
        <w:rPr>
          <w:bCs/>
        </w:rPr>
        <w:t>20.2.1.4</w:t>
      </w:r>
      <w:r>
        <w:rPr>
          <w:bCs/>
        </w:rPr>
        <w:tab/>
      </w:r>
      <w:r w:rsidRPr="00763EF0">
        <w:rPr>
          <w:bCs/>
        </w:rPr>
        <w:t>Non-renewal of non-tenure-track faculty, pursuant to Section 8.5.</w:t>
      </w:r>
    </w:p>
    <w:p w:rsidR="00763EF0" w:rsidRDefault="00763EF0" w:rsidP="00763EF0">
      <w:pPr>
        <w:spacing w:line="240" w:lineRule="auto"/>
        <w:ind w:left="2880" w:hanging="1440"/>
        <w:rPr>
          <w:bCs/>
        </w:rPr>
      </w:pPr>
    </w:p>
    <w:p w:rsidR="00763EF0" w:rsidRDefault="00763EF0" w:rsidP="00763EF0">
      <w:pPr>
        <w:spacing w:line="240" w:lineRule="auto"/>
        <w:ind w:left="2880" w:hanging="1440"/>
        <w:rPr>
          <w:bCs/>
        </w:rPr>
      </w:pPr>
      <w:r w:rsidRPr="00763EF0">
        <w:rPr>
          <w:bCs/>
        </w:rPr>
        <w:t>20.2.1.5</w:t>
      </w:r>
      <w:r>
        <w:rPr>
          <w:bCs/>
        </w:rPr>
        <w:tab/>
      </w:r>
      <w:r w:rsidRPr="00763EF0">
        <w:rPr>
          <w:bCs/>
        </w:rPr>
        <w:t>Workload decisions, except 9.2.1.</w:t>
      </w:r>
    </w:p>
    <w:p w:rsidR="00763EF0" w:rsidRDefault="00763EF0" w:rsidP="00763EF0">
      <w:pPr>
        <w:spacing w:line="240" w:lineRule="auto"/>
        <w:ind w:left="2880" w:hanging="1440"/>
        <w:rPr>
          <w:bCs/>
        </w:rPr>
      </w:pPr>
    </w:p>
    <w:p w:rsidR="00763EF0" w:rsidRPr="00763EF0" w:rsidRDefault="00763EF0" w:rsidP="00763EF0">
      <w:pPr>
        <w:spacing w:line="240" w:lineRule="auto"/>
        <w:ind w:left="2880" w:hanging="1440"/>
        <w:rPr>
          <w:bCs/>
        </w:rPr>
      </w:pPr>
      <w:r w:rsidRPr="00763EF0">
        <w:rPr>
          <w:bCs/>
        </w:rPr>
        <w:t>20.2.1.6</w:t>
      </w:r>
      <w:r>
        <w:rPr>
          <w:bCs/>
        </w:rPr>
        <w:tab/>
      </w:r>
      <w:r w:rsidRPr="00763EF0">
        <w:rPr>
          <w:bCs/>
        </w:rPr>
        <w:t>Matters reserved to the University under Section 5, Management Rights.</w:t>
      </w:r>
    </w:p>
    <w:p w:rsidR="00763EF0" w:rsidRPr="00763EF0" w:rsidRDefault="00763EF0" w:rsidP="00763EF0">
      <w:pPr>
        <w:spacing w:line="240" w:lineRule="auto"/>
        <w:ind w:left="720" w:hanging="720"/>
        <w:rPr>
          <w:bCs/>
        </w:rPr>
      </w:pPr>
    </w:p>
    <w:p w:rsidR="00763EF0" w:rsidRPr="00763EF0" w:rsidRDefault="00763EF0" w:rsidP="005E0715">
      <w:pPr>
        <w:spacing w:line="240" w:lineRule="auto"/>
        <w:ind w:left="720" w:hanging="720"/>
        <w:outlineLvl w:val="0"/>
        <w:rPr>
          <w:bCs/>
        </w:rPr>
      </w:pPr>
      <w:r w:rsidRPr="00763EF0">
        <w:rPr>
          <w:bCs/>
        </w:rPr>
        <w:t>20.3</w:t>
      </w:r>
      <w:r>
        <w:rPr>
          <w:bCs/>
        </w:rPr>
        <w:tab/>
      </w:r>
      <w:r w:rsidRPr="00763EF0">
        <w:rPr>
          <w:bCs/>
        </w:rPr>
        <w:t>Definition of Complaint</w:t>
      </w:r>
    </w:p>
    <w:p w:rsidR="00763EF0" w:rsidRPr="00763EF0" w:rsidRDefault="00763EF0" w:rsidP="00763EF0">
      <w:pPr>
        <w:spacing w:line="240" w:lineRule="auto"/>
        <w:ind w:left="720" w:hanging="720"/>
        <w:rPr>
          <w:bCs/>
        </w:rPr>
      </w:pPr>
    </w:p>
    <w:p w:rsidR="00763EF0" w:rsidRPr="00763EF0" w:rsidRDefault="00763EF0" w:rsidP="00763EF0">
      <w:pPr>
        <w:spacing w:line="240" w:lineRule="auto"/>
        <w:ind w:left="720"/>
        <w:rPr>
          <w:bCs/>
        </w:rPr>
      </w:pPr>
      <w:r w:rsidRPr="00763EF0">
        <w:rPr>
          <w:bCs/>
        </w:rPr>
        <w:t>A complaint is an allegation by a faculty member involving a judgment by the dean or Provost that is inconsistent with substantive academic judgment at the departmental level. The complaint procedure is also available for workload decisions not related to Section 9.2.1.</w:t>
      </w:r>
    </w:p>
    <w:p w:rsidR="00763EF0" w:rsidRPr="00763EF0" w:rsidRDefault="00763EF0" w:rsidP="00763EF0">
      <w:pPr>
        <w:spacing w:line="240" w:lineRule="auto"/>
        <w:ind w:left="720" w:hanging="720"/>
        <w:rPr>
          <w:bCs/>
        </w:rPr>
      </w:pPr>
    </w:p>
    <w:p w:rsidR="00763EF0" w:rsidRPr="00763EF0" w:rsidRDefault="00763EF0" w:rsidP="00763EF0">
      <w:pPr>
        <w:spacing w:line="240" w:lineRule="auto"/>
        <w:ind w:left="720" w:hanging="720"/>
        <w:rPr>
          <w:bCs/>
        </w:rPr>
      </w:pPr>
      <w:r w:rsidRPr="00763EF0">
        <w:rPr>
          <w:bCs/>
        </w:rPr>
        <w:t>20.4</w:t>
      </w:r>
      <w:r>
        <w:rPr>
          <w:bCs/>
        </w:rPr>
        <w:tab/>
      </w:r>
      <w:r w:rsidRPr="00763EF0">
        <w:rPr>
          <w:bCs/>
        </w:rPr>
        <w:t>Grievance Time Limits</w:t>
      </w:r>
    </w:p>
    <w:p w:rsidR="00763EF0" w:rsidRPr="00763EF0" w:rsidRDefault="00763EF0" w:rsidP="00763EF0">
      <w:pPr>
        <w:spacing w:line="240" w:lineRule="auto"/>
        <w:ind w:left="720" w:hanging="720"/>
        <w:rPr>
          <w:bCs/>
        </w:rPr>
      </w:pPr>
    </w:p>
    <w:p w:rsidR="00763EF0" w:rsidRDefault="00763EF0" w:rsidP="00763EF0">
      <w:pPr>
        <w:spacing w:line="240" w:lineRule="auto"/>
        <w:ind w:left="1440" w:hanging="720"/>
        <w:rPr>
          <w:bCs/>
        </w:rPr>
      </w:pPr>
      <w:r w:rsidRPr="00763EF0">
        <w:rPr>
          <w:bCs/>
        </w:rPr>
        <w:t>20.4.1</w:t>
      </w:r>
      <w:r>
        <w:rPr>
          <w:bCs/>
        </w:rPr>
        <w:tab/>
      </w:r>
      <w:r w:rsidRPr="00763EF0">
        <w:rPr>
          <w:bCs/>
        </w:rPr>
        <w:t xml:space="preserve">The time limits set forth in this </w:t>
      </w:r>
      <w:r w:rsidR="00CA4B69">
        <w:rPr>
          <w:bCs/>
        </w:rPr>
        <w:t>s</w:t>
      </w:r>
      <w:r w:rsidR="00CA4B69" w:rsidRPr="00763EF0">
        <w:rPr>
          <w:bCs/>
        </w:rPr>
        <w:t xml:space="preserve">ection </w:t>
      </w:r>
      <w:r w:rsidRPr="00763EF0">
        <w:rPr>
          <w:bCs/>
        </w:rPr>
        <w:t>shall be strictly enforced except that time limits may be waived by mutual written consent of both parties. Requests for a waiver of time limits shall be responded to in a timely manner.</w:t>
      </w:r>
    </w:p>
    <w:p w:rsidR="00763EF0" w:rsidRDefault="00763EF0" w:rsidP="00763EF0">
      <w:pPr>
        <w:spacing w:line="240" w:lineRule="auto"/>
        <w:ind w:left="1440" w:hanging="720"/>
        <w:rPr>
          <w:bCs/>
        </w:rPr>
      </w:pPr>
    </w:p>
    <w:p w:rsidR="00763EF0" w:rsidRDefault="00763EF0" w:rsidP="00763EF0">
      <w:pPr>
        <w:spacing w:line="240" w:lineRule="auto"/>
        <w:ind w:left="1440" w:hanging="720"/>
        <w:rPr>
          <w:bCs/>
        </w:rPr>
      </w:pPr>
      <w:r w:rsidRPr="00763EF0">
        <w:rPr>
          <w:bCs/>
        </w:rPr>
        <w:t>20.4.2</w:t>
      </w:r>
      <w:r>
        <w:rPr>
          <w:bCs/>
        </w:rPr>
        <w:tab/>
      </w:r>
      <w:r w:rsidRPr="00763EF0">
        <w:rPr>
          <w:bCs/>
        </w:rPr>
        <w:t>A grievance may be withdrawn by the Union at any time.</w:t>
      </w:r>
    </w:p>
    <w:p w:rsidR="00763EF0" w:rsidRDefault="00763EF0" w:rsidP="00763EF0">
      <w:pPr>
        <w:spacing w:line="240" w:lineRule="auto"/>
        <w:ind w:left="1440" w:hanging="720"/>
        <w:rPr>
          <w:bCs/>
        </w:rPr>
      </w:pPr>
    </w:p>
    <w:p w:rsidR="00763EF0" w:rsidRPr="00763EF0" w:rsidRDefault="00763EF0" w:rsidP="00763EF0">
      <w:pPr>
        <w:spacing w:line="240" w:lineRule="auto"/>
        <w:ind w:left="1440" w:hanging="720"/>
        <w:rPr>
          <w:bCs/>
        </w:rPr>
      </w:pPr>
      <w:r w:rsidRPr="00763EF0">
        <w:rPr>
          <w:bCs/>
        </w:rPr>
        <w:t>20.4.3</w:t>
      </w:r>
      <w:r>
        <w:rPr>
          <w:bCs/>
        </w:rPr>
        <w:tab/>
      </w:r>
      <w:r w:rsidRPr="00763EF0">
        <w:rPr>
          <w:bCs/>
        </w:rPr>
        <w:t>If the Union, on behalf of itself or the faculty member(s), fails to advance a grievance within the specified time, the grievance will be considered waived. If the University fails to respond within the specified time limits, the grievance shall proceed to the next step of the grievance procedure.</w:t>
      </w:r>
    </w:p>
    <w:p w:rsidR="00763EF0" w:rsidRPr="00763EF0" w:rsidRDefault="00763EF0" w:rsidP="00763EF0">
      <w:pPr>
        <w:spacing w:line="240" w:lineRule="auto"/>
        <w:ind w:left="720" w:hanging="720"/>
        <w:rPr>
          <w:bCs/>
        </w:rPr>
      </w:pPr>
    </w:p>
    <w:p w:rsidR="00763EF0" w:rsidRPr="00763EF0" w:rsidRDefault="00763EF0" w:rsidP="00763EF0">
      <w:pPr>
        <w:spacing w:line="240" w:lineRule="auto"/>
        <w:ind w:left="720" w:hanging="720"/>
        <w:rPr>
          <w:bCs/>
        </w:rPr>
      </w:pPr>
      <w:r w:rsidRPr="00763EF0">
        <w:rPr>
          <w:bCs/>
        </w:rPr>
        <w:t xml:space="preserve">20.5 Cooperation </w:t>
      </w:r>
      <w:r w:rsidR="00CA4B69">
        <w:rPr>
          <w:bCs/>
        </w:rPr>
        <w:t>B</w:t>
      </w:r>
      <w:r w:rsidR="00CA4B69" w:rsidRPr="00763EF0">
        <w:rPr>
          <w:bCs/>
        </w:rPr>
        <w:t xml:space="preserve">etween </w:t>
      </w:r>
      <w:r w:rsidRPr="00763EF0">
        <w:rPr>
          <w:bCs/>
        </w:rPr>
        <w:t>Parties</w:t>
      </w:r>
    </w:p>
    <w:p w:rsidR="00763EF0" w:rsidRPr="00763EF0" w:rsidRDefault="00763EF0" w:rsidP="00763EF0">
      <w:pPr>
        <w:spacing w:line="240" w:lineRule="auto"/>
        <w:ind w:left="720" w:hanging="720"/>
        <w:rPr>
          <w:bCs/>
        </w:rPr>
      </w:pPr>
      <w:r w:rsidRPr="00763EF0">
        <w:rPr>
          <w:bCs/>
        </w:rPr>
        <w:t xml:space="preserve"> </w:t>
      </w:r>
    </w:p>
    <w:p w:rsidR="00763EF0" w:rsidRDefault="00763EF0" w:rsidP="00763EF0">
      <w:pPr>
        <w:spacing w:line="240" w:lineRule="auto"/>
        <w:ind w:left="1440" w:hanging="720"/>
        <w:rPr>
          <w:bCs/>
        </w:rPr>
      </w:pPr>
      <w:r w:rsidRPr="00763EF0">
        <w:rPr>
          <w:bCs/>
        </w:rPr>
        <w:t>20.5.1</w:t>
      </w:r>
      <w:r>
        <w:rPr>
          <w:bCs/>
        </w:rPr>
        <w:tab/>
      </w:r>
      <w:r w:rsidRPr="00763EF0">
        <w:rPr>
          <w:bCs/>
        </w:rPr>
        <w:t>Each party shall have the right to call witnesses of its own choosing at any grievance hearing.</w:t>
      </w:r>
    </w:p>
    <w:p w:rsidR="00763EF0" w:rsidRDefault="00763EF0" w:rsidP="00763EF0">
      <w:pPr>
        <w:spacing w:line="240" w:lineRule="auto"/>
        <w:ind w:left="1440" w:hanging="720"/>
        <w:rPr>
          <w:bCs/>
        </w:rPr>
      </w:pPr>
    </w:p>
    <w:p w:rsidR="00763EF0" w:rsidRDefault="00763EF0" w:rsidP="00763EF0">
      <w:pPr>
        <w:spacing w:line="240" w:lineRule="auto"/>
        <w:ind w:left="1440" w:hanging="720"/>
        <w:rPr>
          <w:bCs/>
        </w:rPr>
      </w:pPr>
      <w:r w:rsidRPr="00763EF0">
        <w:rPr>
          <w:bCs/>
        </w:rPr>
        <w:t>20.5.2</w:t>
      </w:r>
      <w:r>
        <w:rPr>
          <w:bCs/>
        </w:rPr>
        <w:tab/>
      </w:r>
      <w:r w:rsidRPr="00763EF0">
        <w:rPr>
          <w:bCs/>
        </w:rPr>
        <w:t>Grievance meetings shall be scheduled at mutually agreeable times and places.</w:t>
      </w:r>
    </w:p>
    <w:p w:rsidR="00763EF0" w:rsidRDefault="00763EF0" w:rsidP="00763EF0">
      <w:pPr>
        <w:spacing w:line="240" w:lineRule="auto"/>
        <w:ind w:left="1440" w:hanging="720"/>
        <w:rPr>
          <w:bCs/>
        </w:rPr>
      </w:pPr>
    </w:p>
    <w:p w:rsidR="00763EF0" w:rsidRDefault="00763EF0" w:rsidP="00763EF0">
      <w:pPr>
        <w:spacing w:line="240" w:lineRule="auto"/>
        <w:ind w:left="1440" w:hanging="720"/>
        <w:rPr>
          <w:bCs/>
        </w:rPr>
      </w:pPr>
      <w:r w:rsidRPr="00763EF0">
        <w:rPr>
          <w:bCs/>
        </w:rPr>
        <w:t>20.5.3</w:t>
      </w:r>
      <w:r>
        <w:rPr>
          <w:bCs/>
        </w:rPr>
        <w:tab/>
      </w:r>
      <w:r w:rsidRPr="00763EF0">
        <w:rPr>
          <w:bCs/>
        </w:rPr>
        <w:t>No employee shall be subject to reprisals of any kind for participating in any way in the grievance process.</w:t>
      </w:r>
    </w:p>
    <w:p w:rsidR="00763EF0" w:rsidRDefault="00763EF0" w:rsidP="00763EF0">
      <w:pPr>
        <w:spacing w:line="240" w:lineRule="auto"/>
        <w:ind w:left="1440" w:hanging="720"/>
        <w:rPr>
          <w:bCs/>
        </w:rPr>
      </w:pPr>
    </w:p>
    <w:p w:rsidR="00763EF0" w:rsidRPr="00763EF0" w:rsidRDefault="00763EF0" w:rsidP="00763EF0">
      <w:pPr>
        <w:spacing w:line="240" w:lineRule="auto"/>
        <w:ind w:left="1440" w:hanging="720"/>
        <w:rPr>
          <w:bCs/>
        </w:rPr>
      </w:pPr>
      <w:r w:rsidRPr="00763EF0">
        <w:rPr>
          <w:bCs/>
        </w:rPr>
        <w:t>20.5.4</w:t>
      </w:r>
      <w:r>
        <w:rPr>
          <w:bCs/>
        </w:rPr>
        <w:tab/>
      </w:r>
      <w:r w:rsidRPr="00763EF0">
        <w:rPr>
          <w:bCs/>
        </w:rPr>
        <w:t xml:space="preserve">Formal written grievances shall be submitted using the form in Appendix </w:t>
      </w:r>
      <w:r>
        <w:rPr>
          <w:bCs/>
        </w:rPr>
        <w:t>C</w:t>
      </w:r>
      <w:r w:rsidRPr="00763EF0">
        <w:rPr>
          <w:bCs/>
        </w:rPr>
        <w:t xml:space="preserve"> of this agreement.  </w:t>
      </w:r>
    </w:p>
    <w:p w:rsidR="00763EF0" w:rsidRPr="00763EF0" w:rsidRDefault="00763EF0" w:rsidP="00763EF0">
      <w:pPr>
        <w:spacing w:line="240" w:lineRule="auto"/>
        <w:ind w:left="720" w:hanging="720"/>
        <w:rPr>
          <w:bCs/>
        </w:rPr>
      </w:pPr>
    </w:p>
    <w:p w:rsidR="005E099E" w:rsidRDefault="005E099E" w:rsidP="00763EF0">
      <w:pPr>
        <w:spacing w:line="240" w:lineRule="auto"/>
        <w:ind w:left="2160" w:hanging="720"/>
        <w:rPr>
          <w:bCs/>
        </w:rPr>
      </w:pPr>
    </w:p>
    <w:p w:rsidR="00763EF0" w:rsidRPr="00763EF0" w:rsidRDefault="00763EF0" w:rsidP="00763EF0">
      <w:pPr>
        <w:spacing w:line="240" w:lineRule="auto"/>
        <w:ind w:left="2160" w:hanging="720"/>
        <w:rPr>
          <w:bCs/>
        </w:rPr>
      </w:pPr>
      <w:r w:rsidRPr="00763EF0">
        <w:rPr>
          <w:bCs/>
        </w:rPr>
        <w:t xml:space="preserve">Grievances shall include the following: </w:t>
      </w:r>
    </w:p>
    <w:p w:rsidR="00763EF0" w:rsidRPr="00763EF0" w:rsidRDefault="00763EF0" w:rsidP="00763EF0">
      <w:pPr>
        <w:spacing w:line="240" w:lineRule="auto"/>
        <w:ind w:left="2160" w:hanging="720"/>
        <w:rPr>
          <w:bCs/>
        </w:rPr>
      </w:pPr>
    </w:p>
    <w:p w:rsidR="00763EF0" w:rsidRPr="00763EF0" w:rsidRDefault="00763EF0" w:rsidP="00763EF0">
      <w:pPr>
        <w:spacing w:line="240" w:lineRule="auto"/>
        <w:ind w:left="2160" w:hanging="720"/>
        <w:rPr>
          <w:bCs/>
        </w:rPr>
      </w:pPr>
      <w:r w:rsidRPr="00763EF0">
        <w:rPr>
          <w:bCs/>
        </w:rPr>
        <w:t>(a</w:t>
      </w:r>
      <w:r>
        <w:rPr>
          <w:bCs/>
        </w:rPr>
        <w:t>)</w:t>
      </w:r>
      <w:r>
        <w:rPr>
          <w:bCs/>
        </w:rPr>
        <w:tab/>
      </w:r>
      <w:r w:rsidRPr="00763EF0">
        <w:rPr>
          <w:bCs/>
        </w:rPr>
        <w:t xml:space="preserve">the specific term(s) of the Agreement allegedly violated, misinterpreted, or misapplied; </w:t>
      </w:r>
    </w:p>
    <w:p w:rsidR="00763EF0" w:rsidRPr="00763EF0" w:rsidRDefault="00763EF0" w:rsidP="00763EF0">
      <w:pPr>
        <w:spacing w:line="240" w:lineRule="auto"/>
        <w:ind w:left="2160" w:hanging="720"/>
        <w:rPr>
          <w:bCs/>
        </w:rPr>
      </w:pPr>
    </w:p>
    <w:p w:rsidR="00763EF0" w:rsidRPr="00763EF0" w:rsidRDefault="00763EF0" w:rsidP="00763EF0">
      <w:pPr>
        <w:spacing w:line="240" w:lineRule="auto"/>
        <w:ind w:left="2160" w:hanging="720"/>
        <w:rPr>
          <w:bCs/>
        </w:rPr>
      </w:pPr>
      <w:r w:rsidRPr="00763EF0">
        <w:rPr>
          <w:bCs/>
        </w:rPr>
        <w:t xml:space="preserve">(b) </w:t>
      </w:r>
      <w:r>
        <w:rPr>
          <w:bCs/>
        </w:rPr>
        <w:tab/>
      </w:r>
      <w:r w:rsidRPr="00763EF0">
        <w:rPr>
          <w:bCs/>
        </w:rPr>
        <w:t xml:space="preserve">a statement of the facts upon which the grievance is based, including the date on which the alleged grievance occurred; and </w:t>
      </w:r>
    </w:p>
    <w:p w:rsidR="00763EF0" w:rsidRPr="00763EF0" w:rsidRDefault="00763EF0" w:rsidP="00763EF0">
      <w:pPr>
        <w:spacing w:line="240" w:lineRule="auto"/>
        <w:ind w:left="2160" w:hanging="720"/>
        <w:rPr>
          <w:bCs/>
        </w:rPr>
      </w:pPr>
    </w:p>
    <w:p w:rsidR="00763EF0" w:rsidRPr="00763EF0" w:rsidRDefault="00763EF0" w:rsidP="00763EF0">
      <w:pPr>
        <w:spacing w:line="240" w:lineRule="auto"/>
        <w:ind w:left="2160" w:hanging="720"/>
        <w:rPr>
          <w:bCs/>
        </w:rPr>
      </w:pPr>
      <w:r w:rsidRPr="00763EF0">
        <w:rPr>
          <w:bCs/>
        </w:rPr>
        <w:t xml:space="preserve">(c) </w:t>
      </w:r>
      <w:r>
        <w:rPr>
          <w:bCs/>
        </w:rPr>
        <w:tab/>
      </w:r>
      <w:r w:rsidRPr="00763EF0">
        <w:rPr>
          <w:bCs/>
        </w:rPr>
        <w:t>the remedy sought.</w:t>
      </w:r>
    </w:p>
    <w:p w:rsidR="00763EF0" w:rsidRPr="00763EF0" w:rsidRDefault="00763EF0" w:rsidP="00763EF0">
      <w:pPr>
        <w:spacing w:line="240" w:lineRule="auto"/>
        <w:ind w:left="720" w:hanging="720"/>
        <w:rPr>
          <w:bCs/>
        </w:rPr>
      </w:pPr>
    </w:p>
    <w:p w:rsidR="00763EF0" w:rsidRPr="00763EF0" w:rsidRDefault="00763EF0" w:rsidP="00763EF0">
      <w:pPr>
        <w:spacing w:line="240" w:lineRule="auto"/>
        <w:ind w:left="720" w:hanging="720"/>
        <w:rPr>
          <w:bCs/>
        </w:rPr>
      </w:pPr>
      <w:r w:rsidRPr="00763EF0">
        <w:rPr>
          <w:bCs/>
        </w:rPr>
        <w:t>20.6 Grievance Procedural Steps</w:t>
      </w:r>
    </w:p>
    <w:p w:rsidR="00763EF0" w:rsidRPr="00763EF0" w:rsidRDefault="00763EF0" w:rsidP="00763EF0">
      <w:pPr>
        <w:spacing w:line="240" w:lineRule="auto"/>
        <w:ind w:left="720" w:hanging="720"/>
        <w:rPr>
          <w:bCs/>
        </w:rPr>
      </w:pPr>
    </w:p>
    <w:p w:rsidR="00763EF0" w:rsidRPr="00763EF0" w:rsidRDefault="00763EF0" w:rsidP="00763EF0">
      <w:pPr>
        <w:spacing w:line="240" w:lineRule="auto"/>
        <w:ind w:left="1440" w:hanging="720"/>
        <w:rPr>
          <w:bCs/>
        </w:rPr>
      </w:pPr>
      <w:r w:rsidRPr="00763EF0">
        <w:rPr>
          <w:bCs/>
        </w:rPr>
        <w:t>20.6.1</w:t>
      </w:r>
      <w:r>
        <w:rPr>
          <w:bCs/>
        </w:rPr>
        <w:tab/>
      </w:r>
      <w:r w:rsidRPr="00763EF0">
        <w:rPr>
          <w:bCs/>
        </w:rPr>
        <w:t>Informal</w:t>
      </w:r>
    </w:p>
    <w:p w:rsidR="00763EF0" w:rsidRPr="00763EF0" w:rsidRDefault="00763EF0" w:rsidP="00763EF0">
      <w:pPr>
        <w:spacing w:line="240" w:lineRule="auto"/>
        <w:ind w:left="720" w:hanging="720"/>
        <w:rPr>
          <w:bCs/>
        </w:rPr>
      </w:pPr>
    </w:p>
    <w:p w:rsidR="00763EF0" w:rsidRPr="00763EF0" w:rsidRDefault="00763EF0" w:rsidP="00763EF0">
      <w:pPr>
        <w:spacing w:line="240" w:lineRule="auto"/>
        <w:ind w:left="1440"/>
        <w:rPr>
          <w:bCs/>
        </w:rPr>
      </w:pPr>
      <w:r w:rsidRPr="00763EF0">
        <w:rPr>
          <w:bCs/>
        </w:rPr>
        <w:t>Not later than 20 working days after the circumstances giving rise to the grievance, or 20 working days after the faculty member or Union should reasonably have learned of the circumstances giving rise to the grievance, whichever is later, the Union shall attempt to resolve the grievance by requesting a conference with the appropriate college dean or with the Provost if the grievance involves the Provost. The dean or Provost or designee shall schedule a meeting within five working days of the request at a mutually agreeable time and place.</w:t>
      </w:r>
    </w:p>
    <w:p w:rsidR="00763EF0" w:rsidRPr="00763EF0" w:rsidRDefault="00763EF0" w:rsidP="00763EF0">
      <w:pPr>
        <w:spacing w:line="240" w:lineRule="auto"/>
        <w:ind w:left="720" w:hanging="720"/>
        <w:rPr>
          <w:bCs/>
        </w:rPr>
      </w:pPr>
    </w:p>
    <w:p w:rsidR="00763EF0" w:rsidRDefault="00763EF0" w:rsidP="00763EF0">
      <w:pPr>
        <w:spacing w:line="240" w:lineRule="auto"/>
        <w:ind w:left="1440" w:hanging="720"/>
        <w:rPr>
          <w:bCs/>
        </w:rPr>
      </w:pPr>
      <w:r w:rsidRPr="00763EF0">
        <w:rPr>
          <w:bCs/>
        </w:rPr>
        <w:t>20.6.2</w:t>
      </w:r>
      <w:r>
        <w:rPr>
          <w:bCs/>
        </w:rPr>
        <w:tab/>
      </w:r>
      <w:r w:rsidRPr="00763EF0">
        <w:rPr>
          <w:bCs/>
        </w:rPr>
        <w:t xml:space="preserve">Step One. If the grievance is not resolved at the Informal step, the Union may file a formal written grievance, as defined in Section 20.5.5, with the dean, or with the Provost if the grievance involves the Provost, within </w:t>
      </w:r>
      <w:r w:rsidR="00CA4B69">
        <w:rPr>
          <w:bCs/>
        </w:rPr>
        <w:t>10</w:t>
      </w:r>
      <w:r w:rsidR="00CA4B69" w:rsidRPr="00763EF0">
        <w:rPr>
          <w:bCs/>
        </w:rPr>
        <w:t xml:space="preserve"> </w:t>
      </w:r>
      <w:r w:rsidRPr="00763EF0">
        <w:rPr>
          <w:bCs/>
        </w:rPr>
        <w:t xml:space="preserve">working days following the informal meeting. The dean or Provost shall respond in writing within </w:t>
      </w:r>
      <w:r w:rsidR="00CA4B69">
        <w:rPr>
          <w:bCs/>
        </w:rPr>
        <w:t>10</w:t>
      </w:r>
      <w:r w:rsidR="00CA4B69" w:rsidRPr="00763EF0">
        <w:rPr>
          <w:bCs/>
        </w:rPr>
        <w:t xml:space="preserve"> </w:t>
      </w:r>
      <w:r w:rsidRPr="00763EF0">
        <w:rPr>
          <w:bCs/>
        </w:rPr>
        <w:t>working days of receipt of the grievance.</w:t>
      </w:r>
    </w:p>
    <w:p w:rsidR="00763EF0" w:rsidRDefault="00763EF0" w:rsidP="00763EF0">
      <w:pPr>
        <w:spacing w:line="240" w:lineRule="auto"/>
        <w:ind w:left="1440" w:hanging="720"/>
        <w:rPr>
          <w:bCs/>
        </w:rPr>
      </w:pPr>
    </w:p>
    <w:p w:rsidR="00763EF0" w:rsidRDefault="00763EF0" w:rsidP="00763EF0">
      <w:pPr>
        <w:spacing w:line="240" w:lineRule="auto"/>
        <w:ind w:left="1440" w:hanging="720"/>
        <w:rPr>
          <w:bCs/>
        </w:rPr>
      </w:pPr>
      <w:r w:rsidRPr="00763EF0">
        <w:rPr>
          <w:bCs/>
        </w:rPr>
        <w:t>20.6.3</w:t>
      </w:r>
      <w:r>
        <w:rPr>
          <w:bCs/>
        </w:rPr>
        <w:tab/>
      </w:r>
      <w:r w:rsidRPr="00763EF0">
        <w:rPr>
          <w:bCs/>
        </w:rPr>
        <w:t xml:space="preserve">Step Two. If the grievance is not resolved at Step One, the Union, within </w:t>
      </w:r>
      <w:r w:rsidR="00CA4B69">
        <w:rPr>
          <w:bCs/>
        </w:rPr>
        <w:t>10</w:t>
      </w:r>
      <w:r w:rsidR="00CA4B69" w:rsidRPr="00763EF0">
        <w:rPr>
          <w:bCs/>
        </w:rPr>
        <w:t xml:space="preserve"> </w:t>
      </w:r>
      <w:r w:rsidRPr="00763EF0">
        <w:rPr>
          <w:bCs/>
        </w:rPr>
        <w:t xml:space="preserve">working days of the response, may submit the grievance to the Provost, or to the President if the grievance involves the Provost. The Provost or President shall meet with Union representative(s) at a mutually agreeable time and place. Within </w:t>
      </w:r>
      <w:r w:rsidR="00CA4B69">
        <w:rPr>
          <w:bCs/>
        </w:rPr>
        <w:t>10</w:t>
      </w:r>
      <w:r w:rsidR="00CA4B69" w:rsidRPr="00763EF0">
        <w:rPr>
          <w:bCs/>
        </w:rPr>
        <w:t xml:space="preserve"> </w:t>
      </w:r>
      <w:r w:rsidRPr="00763EF0">
        <w:rPr>
          <w:bCs/>
        </w:rPr>
        <w:t>working days of that meeting the Provost or President will issue a written response.</w:t>
      </w:r>
    </w:p>
    <w:p w:rsidR="00763EF0" w:rsidRDefault="00763EF0" w:rsidP="00763EF0">
      <w:pPr>
        <w:spacing w:line="240" w:lineRule="auto"/>
        <w:ind w:left="1440" w:hanging="720"/>
        <w:rPr>
          <w:bCs/>
        </w:rPr>
      </w:pPr>
    </w:p>
    <w:p w:rsidR="00763EF0" w:rsidRDefault="00763EF0" w:rsidP="00763EF0">
      <w:pPr>
        <w:spacing w:line="240" w:lineRule="auto"/>
        <w:ind w:left="1440" w:hanging="720"/>
        <w:rPr>
          <w:bCs/>
        </w:rPr>
      </w:pPr>
      <w:r w:rsidRPr="00763EF0">
        <w:rPr>
          <w:bCs/>
        </w:rPr>
        <w:t>20.6.4</w:t>
      </w:r>
      <w:r>
        <w:rPr>
          <w:bCs/>
        </w:rPr>
        <w:tab/>
      </w:r>
      <w:r w:rsidRPr="00763EF0">
        <w:rPr>
          <w:bCs/>
        </w:rPr>
        <w:t xml:space="preserve">Step Three. If the grievance is not resolved at Step Two, the Union may appeal the Step Two decision to arbitration. A written demand for arbitration shall be submitted to the University within </w:t>
      </w:r>
      <w:r w:rsidR="00CA4B69">
        <w:rPr>
          <w:bCs/>
        </w:rPr>
        <w:t>20</w:t>
      </w:r>
      <w:r w:rsidR="00CA4B69" w:rsidRPr="00763EF0">
        <w:rPr>
          <w:bCs/>
        </w:rPr>
        <w:t xml:space="preserve"> </w:t>
      </w:r>
      <w:r w:rsidRPr="00763EF0">
        <w:rPr>
          <w:bCs/>
        </w:rPr>
        <w:t>working days of the Step Two decision. The Union shall simultaneously submit a written request for arbitration to the American Arbitration Association (AAA) or to the Federal Mediation and Conciliation Service (FMCS) and request that the parties be provided with the names of seven qualified arbitrators with experience in higher education issues. The arbitrator shall be chosen by the strike method.</w:t>
      </w:r>
    </w:p>
    <w:p w:rsidR="00763EF0" w:rsidRDefault="00763EF0" w:rsidP="00763EF0">
      <w:pPr>
        <w:spacing w:line="240" w:lineRule="auto"/>
        <w:ind w:left="1440" w:hanging="720"/>
        <w:rPr>
          <w:bCs/>
        </w:rPr>
      </w:pPr>
    </w:p>
    <w:p w:rsidR="00763EF0" w:rsidRDefault="00763EF0" w:rsidP="00763EF0">
      <w:pPr>
        <w:spacing w:line="240" w:lineRule="auto"/>
        <w:ind w:left="1440" w:hanging="720"/>
        <w:rPr>
          <w:bCs/>
        </w:rPr>
      </w:pPr>
      <w:r w:rsidRPr="00763EF0">
        <w:rPr>
          <w:bCs/>
        </w:rPr>
        <w:lastRenderedPageBreak/>
        <w:t>20.6.5</w:t>
      </w:r>
      <w:r>
        <w:rPr>
          <w:bCs/>
        </w:rPr>
        <w:tab/>
      </w:r>
      <w:r w:rsidRPr="00763EF0">
        <w:rPr>
          <w:bCs/>
        </w:rPr>
        <w:t>Grievances by the Union relating to suspension without pay and discharge will be filed with the Provost at Step One as defined in 20.6.2. If such a grievance is not resolved at this level, the Union may submit the grievance to the President at Step Two as defined in 20.6.3. If the grievance is not resolved at Step Two, the Union may appeal the Step Two decision to arbitration as defined in 20.6.4. All timelines in Sections 20.6.2, 20.6.3 and 20.6.4 apply to 20.6.5.</w:t>
      </w:r>
    </w:p>
    <w:p w:rsidR="00763EF0" w:rsidRDefault="00763EF0" w:rsidP="00763EF0">
      <w:pPr>
        <w:spacing w:line="240" w:lineRule="auto"/>
        <w:ind w:left="1440" w:hanging="720"/>
        <w:rPr>
          <w:bCs/>
        </w:rPr>
      </w:pPr>
    </w:p>
    <w:p w:rsidR="00763EF0" w:rsidRPr="00763EF0" w:rsidRDefault="00763EF0" w:rsidP="00763EF0">
      <w:pPr>
        <w:spacing w:line="240" w:lineRule="auto"/>
        <w:ind w:left="1440" w:hanging="720"/>
        <w:rPr>
          <w:bCs/>
        </w:rPr>
      </w:pPr>
      <w:r w:rsidRPr="00763EF0">
        <w:rPr>
          <w:bCs/>
        </w:rPr>
        <w:t>20.6.6</w:t>
      </w:r>
      <w:r>
        <w:rPr>
          <w:bCs/>
        </w:rPr>
        <w:tab/>
      </w:r>
      <w:r w:rsidRPr="00763EF0">
        <w:rPr>
          <w:bCs/>
        </w:rPr>
        <w:t>The arbitration proceeding shall be conducted in accordance with the AAA’s Voluntary Labor Arbitration Rules.</w:t>
      </w:r>
    </w:p>
    <w:p w:rsidR="00763EF0" w:rsidRPr="00763EF0" w:rsidRDefault="00763EF0" w:rsidP="00763EF0">
      <w:pPr>
        <w:spacing w:line="240" w:lineRule="auto"/>
        <w:ind w:left="720" w:hanging="720"/>
        <w:rPr>
          <w:bCs/>
        </w:rPr>
      </w:pPr>
    </w:p>
    <w:p w:rsidR="00FC2DE6" w:rsidRDefault="00763EF0" w:rsidP="00FC2DE6">
      <w:pPr>
        <w:spacing w:line="240" w:lineRule="auto"/>
        <w:ind w:left="2880" w:hanging="1440"/>
        <w:rPr>
          <w:bCs/>
        </w:rPr>
      </w:pPr>
      <w:r w:rsidRPr="00763EF0">
        <w:rPr>
          <w:bCs/>
        </w:rPr>
        <w:t xml:space="preserve">20.6.6.1 </w:t>
      </w:r>
      <w:r w:rsidR="00FC2DE6">
        <w:rPr>
          <w:bCs/>
        </w:rPr>
        <w:tab/>
      </w:r>
      <w:r w:rsidRPr="00763EF0">
        <w:rPr>
          <w:bCs/>
        </w:rPr>
        <w:t>By mutual agreement the parties may elect to utilize an expedited arbitration procedure.</w:t>
      </w:r>
    </w:p>
    <w:p w:rsidR="00FC2DE6" w:rsidRDefault="00FC2DE6" w:rsidP="00FC2DE6">
      <w:pPr>
        <w:spacing w:line="240" w:lineRule="auto"/>
        <w:ind w:left="2880" w:hanging="1440"/>
        <w:rPr>
          <w:bCs/>
        </w:rPr>
      </w:pPr>
    </w:p>
    <w:p w:rsidR="00FC2DE6" w:rsidRDefault="00763EF0" w:rsidP="00FC2DE6">
      <w:pPr>
        <w:spacing w:line="240" w:lineRule="auto"/>
        <w:ind w:left="2880" w:hanging="1440"/>
        <w:rPr>
          <w:bCs/>
        </w:rPr>
      </w:pPr>
      <w:r w:rsidRPr="00763EF0">
        <w:rPr>
          <w:bCs/>
        </w:rPr>
        <w:t>20.6.6.2</w:t>
      </w:r>
      <w:r w:rsidR="00FC2DE6">
        <w:rPr>
          <w:bCs/>
        </w:rPr>
        <w:tab/>
      </w:r>
      <w:r w:rsidRPr="00763EF0">
        <w:rPr>
          <w:bCs/>
        </w:rPr>
        <w:t>The cost of the arbitrator shall be divided equally between the parties. If the parties agree to use a court reporter, the cost shall be split equally between the parties. Each party shall bear its own costs of representation. If the arbitration hearing is postponed or canceled because of one party, that party will bear the cost of the postponement or cancellation. The cost of any mutually agreed postponement or cancellation will be shared equally by the parties.</w:t>
      </w:r>
    </w:p>
    <w:p w:rsidR="00FC2DE6" w:rsidRDefault="00FC2DE6" w:rsidP="00FC2DE6">
      <w:pPr>
        <w:spacing w:line="240" w:lineRule="auto"/>
        <w:ind w:left="2880" w:hanging="1440"/>
        <w:rPr>
          <w:bCs/>
        </w:rPr>
      </w:pPr>
    </w:p>
    <w:p w:rsidR="00763EF0" w:rsidRPr="00763EF0" w:rsidRDefault="00763EF0" w:rsidP="00FC2DE6">
      <w:pPr>
        <w:spacing w:line="240" w:lineRule="auto"/>
        <w:ind w:left="2880" w:hanging="1440"/>
        <w:rPr>
          <w:bCs/>
        </w:rPr>
      </w:pPr>
      <w:r w:rsidRPr="00763EF0">
        <w:rPr>
          <w:bCs/>
        </w:rPr>
        <w:t>20.6.6.3</w:t>
      </w:r>
      <w:r w:rsidR="00FC2DE6">
        <w:rPr>
          <w:bCs/>
        </w:rPr>
        <w:tab/>
      </w:r>
      <w:r w:rsidRPr="00763EF0">
        <w:rPr>
          <w:bCs/>
        </w:rPr>
        <w:t>The arbitrator shall:</w:t>
      </w:r>
    </w:p>
    <w:p w:rsidR="00763EF0" w:rsidRPr="00763EF0" w:rsidRDefault="00763EF0" w:rsidP="00763EF0">
      <w:pPr>
        <w:spacing w:line="240" w:lineRule="auto"/>
        <w:ind w:left="720" w:hanging="720"/>
        <w:rPr>
          <w:bCs/>
        </w:rPr>
      </w:pPr>
    </w:p>
    <w:p w:rsidR="00FC2DE6" w:rsidRDefault="00763EF0" w:rsidP="00FC2DE6">
      <w:pPr>
        <w:spacing w:line="240" w:lineRule="auto"/>
        <w:ind w:left="4320" w:hanging="1440"/>
        <w:rPr>
          <w:bCs/>
        </w:rPr>
      </w:pPr>
      <w:r w:rsidRPr="00763EF0">
        <w:rPr>
          <w:bCs/>
        </w:rPr>
        <w:t>20.6.6.3.1</w:t>
      </w:r>
      <w:r w:rsidR="00FC2DE6">
        <w:rPr>
          <w:bCs/>
        </w:rPr>
        <w:tab/>
      </w:r>
      <w:r w:rsidRPr="00763EF0">
        <w:rPr>
          <w:bCs/>
        </w:rPr>
        <w:t>Have no authority to rule contrary to, add to, subtract from, or modify any of the provisions of this Agreement, and shall confine the decision solely to the application or interpretation of the express terms of the Agreement.</w:t>
      </w:r>
    </w:p>
    <w:p w:rsidR="00FC2DE6" w:rsidRDefault="00FC2DE6" w:rsidP="00FC2DE6">
      <w:pPr>
        <w:spacing w:line="240" w:lineRule="auto"/>
        <w:ind w:left="4320" w:hanging="1440"/>
        <w:rPr>
          <w:bCs/>
        </w:rPr>
      </w:pPr>
    </w:p>
    <w:p w:rsidR="00FC2DE6" w:rsidRDefault="00763EF0" w:rsidP="00FC2DE6">
      <w:pPr>
        <w:spacing w:line="240" w:lineRule="auto"/>
        <w:ind w:left="4320" w:hanging="1440"/>
        <w:rPr>
          <w:bCs/>
        </w:rPr>
      </w:pPr>
      <w:r w:rsidRPr="00763EF0">
        <w:rPr>
          <w:bCs/>
        </w:rPr>
        <w:t>20.6.6.3.2</w:t>
      </w:r>
      <w:r w:rsidR="00FC2DE6">
        <w:rPr>
          <w:bCs/>
        </w:rPr>
        <w:tab/>
      </w:r>
      <w:r w:rsidRPr="00763EF0">
        <w:rPr>
          <w:bCs/>
        </w:rPr>
        <w:t>Be limited in his or her decision to the grievance issue(s) set forth in the original written grievance unless the parties agree to modify it;</w:t>
      </w:r>
    </w:p>
    <w:p w:rsidR="00FC2DE6" w:rsidRDefault="00FC2DE6" w:rsidP="00FC2DE6">
      <w:pPr>
        <w:spacing w:line="240" w:lineRule="auto"/>
        <w:ind w:left="4320" w:hanging="1440"/>
        <w:rPr>
          <w:bCs/>
        </w:rPr>
      </w:pPr>
    </w:p>
    <w:p w:rsidR="00763EF0" w:rsidRPr="00763EF0" w:rsidRDefault="00763EF0" w:rsidP="00FC2DE6">
      <w:pPr>
        <w:spacing w:line="240" w:lineRule="auto"/>
        <w:ind w:left="4320" w:hanging="1440"/>
        <w:rPr>
          <w:bCs/>
        </w:rPr>
      </w:pPr>
      <w:r w:rsidRPr="00763EF0">
        <w:rPr>
          <w:bCs/>
        </w:rPr>
        <w:t>20.6.6.3.3</w:t>
      </w:r>
      <w:r w:rsidR="00FC2DE6">
        <w:rPr>
          <w:bCs/>
        </w:rPr>
        <w:tab/>
      </w:r>
      <w:r w:rsidRPr="00763EF0">
        <w:rPr>
          <w:bCs/>
        </w:rPr>
        <w:t>Not make any award that provides a faculty member with compensation greater than would have resulted had there been no violation of this Agreement.</w:t>
      </w:r>
    </w:p>
    <w:p w:rsidR="00763EF0" w:rsidRPr="00763EF0" w:rsidRDefault="00763EF0" w:rsidP="00763EF0">
      <w:pPr>
        <w:spacing w:line="240" w:lineRule="auto"/>
        <w:ind w:left="720" w:hanging="720"/>
        <w:rPr>
          <w:bCs/>
        </w:rPr>
      </w:pPr>
    </w:p>
    <w:p w:rsidR="00763EF0" w:rsidRPr="00763EF0" w:rsidRDefault="00763EF0" w:rsidP="00FC2DE6">
      <w:pPr>
        <w:spacing w:line="240" w:lineRule="auto"/>
        <w:ind w:left="2880" w:hanging="1440"/>
        <w:rPr>
          <w:bCs/>
        </w:rPr>
      </w:pPr>
      <w:r w:rsidRPr="00763EF0">
        <w:rPr>
          <w:bCs/>
        </w:rPr>
        <w:t>20.6.6.4</w:t>
      </w:r>
      <w:r w:rsidR="00FC2DE6">
        <w:rPr>
          <w:bCs/>
        </w:rPr>
        <w:tab/>
      </w:r>
      <w:r w:rsidRPr="00763EF0">
        <w:rPr>
          <w:bCs/>
        </w:rPr>
        <w:t>The arbitrator’s decision shall be final and binding upon the parties. Any material relating to the alleged misconduct placed in a bargaining unit member’s personnel file will be removed if the employee has been fully exonerated of wrongdoing. The University may retain this information in a legal defense file to be used or released only when required by a regulatory agency, or in defense of legal action.</w:t>
      </w:r>
    </w:p>
    <w:p w:rsidR="00763EF0" w:rsidRPr="00763EF0" w:rsidRDefault="00763EF0" w:rsidP="00763EF0">
      <w:pPr>
        <w:spacing w:line="240" w:lineRule="auto"/>
        <w:ind w:left="720" w:hanging="720"/>
        <w:rPr>
          <w:bCs/>
        </w:rPr>
      </w:pPr>
    </w:p>
    <w:p w:rsidR="005E099E" w:rsidRDefault="005E099E" w:rsidP="00763EF0">
      <w:pPr>
        <w:spacing w:line="240" w:lineRule="auto"/>
        <w:ind w:left="720" w:hanging="720"/>
        <w:rPr>
          <w:bCs/>
        </w:rPr>
      </w:pPr>
    </w:p>
    <w:p w:rsidR="00763EF0" w:rsidRPr="00763EF0" w:rsidRDefault="00763EF0" w:rsidP="00763EF0">
      <w:pPr>
        <w:spacing w:line="240" w:lineRule="auto"/>
        <w:ind w:left="720" w:hanging="720"/>
        <w:rPr>
          <w:bCs/>
        </w:rPr>
      </w:pPr>
      <w:r w:rsidRPr="00763EF0">
        <w:rPr>
          <w:bCs/>
        </w:rPr>
        <w:t>20.7</w:t>
      </w:r>
      <w:r w:rsidR="00FC2DE6">
        <w:rPr>
          <w:bCs/>
        </w:rPr>
        <w:tab/>
      </w:r>
      <w:r w:rsidRPr="00763EF0">
        <w:rPr>
          <w:bCs/>
        </w:rPr>
        <w:t>Complaint Resolution Process</w:t>
      </w:r>
    </w:p>
    <w:p w:rsidR="00763EF0" w:rsidRPr="00763EF0" w:rsidRDefault="00763EF0" w:rsidP="00763EF0">
      <w:pPr>
        <w:spacing w:line="240" w:lineRule="auto"/>
        <w:ind w:left="720" w:hanging="720"/>
        <w:rPr>
          <w:bCs/>
        </w:rPr>
      </w:pPr>
    </w:p>
    <w:p w:rsidR="00FC2DE6" w:rsidRDefault="00763EF0" w:rsidP="00FC2DE6">
      <w:pPr>
        <w:spacing w:line="240" w:lineRule="auto"/>
        <w:ind w:left="1440" w:hanging="720"/>
        <w:rPr>
          <w:bCs/>
        </w:rPr>
      </w:pPr>
      <w:r w:rsidRPr="00763EF0">
        <w:rPr>
          <w:bCs/>
        </w:rPr>
        <w:lastRenderedPageBreak/>
        <w:t>20.7.1</w:t>
      </w:r>
      <w:r w:rsidR="00FC2DE6">
        <w:rPr>
          <w:bCs/>
        </w:rPr>
        <w:tab/>
      </w:r>
      <w:r w:rsidRPr="00763EF0">
        <w:rPr>
          <w:bCs/>
        </w:rPr>
        <w:t>The Complaint Resolution Process shall be the sole and exclusive process for resolving complaints as defined in Section 20.3.</w:t>
      </w:r>
    </w:p>
    <w:p w:rsidR="00FC2DE6" w:rsidRDefault="00FC2DE6" w:rsidP="00FC2DE6">
      <w:pPr>
        <w:spacing w:line="240" w:lineRule="auto"/>
        <w:ind w:left="1440" w:hanging="720"/>
        <w:rPr>
          <w:bCs/>
        </w:rPr>
      </w:pPr>
    </w:p>
    <w:p w:rsidR="00763EF0" w:rsidRPr="00763EF0" w:rsidRDefault="00763EF0" w:rsidP="00FC2DE6">
      <w:pPr>
        <w:spacing w:line="240" w:lineRule="auto"/>
        <w:ind w:left="1440" w:hanging="720"/>
        <w:rPr>
          <w:bCs/>
        </w:rPr>
      </w:pPr>
      <w:r w:rsidRPr="00763EF0">
        <w:rPr>
          <w:bCs/>
        </w:rPr>
        <w:t>20.7.2</w:t>
      </w:r>
      <w:r w:rsidR="00FC2DE6">
        <w:rPr>
          <w:bCs/>
        </w:rPr>
        <w:tab/>
      </w:r>
      <w:r w:rsidRPr="00763EF0">
        <w:rPr>
          <w:bCs/>
        </w:rPr>
        <w:t xml:space="preserve">Upon formal notification of a decision involving matters covered by this Complaint Resolution Process, the faculty member may, within </w:t>
      </w:r>
      <w:r w:rsidR="00854FBA">
        <w:rPr>
          <w:bCs/>
        </w:rPr>
        <w:t>10</w:t>
      </w:r>
      <w:r w:rsidR="00854FBA" w:rsidRPr="00763EF0">
        <w:rPr>
          <w:bCs/>
        </w:rPr>
        <w:t xml:space="preserve"> </w:t>
      </w:r>
      <w:r w:rsidRPr="00763EF0">
        <w:rPr>
          <w:bCs/>
        </w:rPr>
        <w:t>working days after a bargaining unit member’s receipt of such official notification, file a complaint with the Provost, or the President if the complaint involves the Provost. All complaints must include the following:</w:t>
      </w:r>
    </w:p>
    <w:p w:rsidR="00763EF0" w:rsidRPr="00763EF0" w:rsidRDefault="00763EF0" w:rsidP="00763EF0">
      <w:pPr>
        <w:spacing w:line="240" w:lineRule="auto"/>
        <w:ind w:left="720" w:hanging="720"/>
        <w:rPr>
          <w:bCs/>
        </w:rPr>
      </w:pPr>
    </w:p>
    <w:p w:rsidR="00FC2DE6" w:rsidRDefault="00763EF0" w:rsidP="00FC2DE6">
      <w:pPr>
        <w:spacing w:line="240" w:lineRule="auto"/>
        <w:ind w:left="2880" w:hanging="1440"/>
        <w:rPr>
          <w:bCs/>
        </w:rPr>
      </w:pPr>
      <w:r w:rsidRPr="00763EF0">
        <w:rPr>
          <w:bCs/>
        </w:rPr>
        <w:t>20.7.2.1</w:t>
      </w:r>
      <w:r w:rsidR="00FC2DE6">
        <w:rPr>
          <w:bCs/>
        </w:rPr>
        <w:tab/>
      </w:r>
      <w:r w:rsidRPr="00763EF0">
        <w:rPr>
          <w:bCs/>
        </w:rPr>
        <w:t>A statement of the decision being appealed;</w:t>
      </w:r>
    </w:p>
    <w:p w:rsidR="00FC2DE6" w:rsidRDefault="00FC2DE6" w:rsidP="00FC2DE6">
      <w:pPr>
        <w:spacing w:line="240" w:lineRule="auto"/>
        <w:ind w:left="2880" w:hanging="1440"/>
        <w:rPr>
          <w:bCs/>
        </w:rPr>
      </w:pPr>
    </w:p>
    <w:p w:rsidR="00FC2DE6" w:rsidRDefault="00763EF0" w:rsidP="00FC2DE6">
      <w:pPr>
        <w:spacing w:line="240" w:lineRule="auto"/>
        <w:ind w:left="2880" w:hanging="1440"/>
        <w:rPr>
          <w:bCs/>
        </w:rPr>
      </w:pPr>
      <w:r w:rsidRPr="00763EF0">
        <w:rPr>
          <w:bCs/>
        </w:rPr>
        <w:t>20.7.2.2</w:t>
      </w:r>
      <w:r w:rsidR="00FC2DE6">
        <w:rPr>
          <w:bCs/>
        </w:rPr>
        <w:tab/>
      </w:r>
      <w:r w:rsidRPr="00763EF0">
        <w:rPr>
          <w:bCs/>
        </w:rPr>
        <w:t>The reasons why the complainant disagrees with the decision;</w:t>
      </w:r>
    </w:p>
    <w:p w:rsidR="00FC2DE6" w:rsidRDefault="00FC2DE6" w:rsidP="00FC2DE6">
      <w:pPr>
        <w:spacing w:line="240" w:lineRule="auto"/>
        <w:ind w:left="2880" w:hanging="1440"/>
        <w:rPr>
          <w:bCs/>
        </w:rPr>
      </w:pPr>
    </w:p>
    <w:p w:rsidR="00FC2DE6" w:rsidRDefault="00763EF0" w:rsidP="00FC2DE6">
      <w:pPr>
        <w:spacing w:line="240" w:lineRule="auto"/>
        <w:ind w:left="2880" w:hanging="1440"/>
        <w:rPr>
          <w:bCs/>
        </w:rPr>
      </w:pPr>
      <w:r w:rsidRPr="00763EF0">
        <w:rPr>
          <w:bCs/>
        </w:rPr>
        <w:t>20.7.2.3</w:t>
      </w:r>
      <w:r w:rsidR="00FC2DE6">
        <w:rPr>
          <w:bCs/>
        </w:rPr>
        <w:tab/>
      </w:r>
      <w:r w:rsidRPr="00763EF0">
        <w:rPr>
          <w:bCs/>
        </w:rPr>
        <w:t>The remedy sought;</w:t>
      </w:r>
    </w:p>
    <w:p w:rsidR="00FC2DE6" w:rsidRDefault="00FC2DE6" w:rsidP="00FC2DE6">
      <w:pPr>
        <w:spacing w:line="240" w:lineRule="auto"/>
        <w:ind w:left="2880" w:hanging="1440"/>
        <w:rPr>
          <w:bCs/>
        </w:rPr>
      </w:pPr>
    </w:p>
    <w:p w:rsidR="00FC2DE6" w:rsidRDefault="00763EF0" w:rsidP="00FC2DE6">
      <w:pPr>
        <w:spacing w:line="240" w:lineRule="auto"/>
        <w:ind w:left="2880" w:hanging="1440"/>
        <w:rPr>
          <w:bCs/>
        </w:rPr>
      </w:pPr>
      <w:r w:rsidRPr="00763EF0">
        <w:rPr>
          <w:bCs/>
        </w:rPr>
        <w:t>20.7.2.4</w:t>
      </w:r>
      <w:r w:rsidR="00FC2DE6">
        <w:rPr>
          <w:bCs/>
        </w:rPr>
        <w:tab/>
      </w:r>
      <w:r w:rsidRPr="00763EF0">
        <w:rPr>
          <w:bCs/>
        </w:rPr>
        <w:t>The name(s), academic unit(s), telephone number, and address at which the complainant(s) shall receive all correspondence related to the complaint; and</w:t>
      </w:r>
    </w:p>
    <w:p w:rsidR="00FC2DE6" w:rsidRDefault="00FC2DE6" w:rsidP="00FC2DE6">
      <w:pPr>
        <w:spacing w:line="240" w:lineRule="auto"/>
        <w:ind w:left="2880" w:hanging="1440"/>
        <w:rPr>
          <w:bCs/>
        </w:rPr>
      </w:pPr>
    </w:p>
    <w:p w:rsidR="00763EF0" w:rsidRPr="00763EF0" w:rsidRDefault="00763EF0" w:rsidP="00FC2DE6">
      <w:pPr>
        <w:spacing w:line="240" w:lineRule="auto"/>
        <w:ind w:left="2880" w:hanging="1440"/>
        <w:rPr>
          <w:bCs/>
        </w:rPr>
      </w:pPr>
      <w:r w:rsidRPr="00763EF0">
        <w:rPr>
          <w:bCs/>
        </w:rPr>
        <w:t>20.7.2.5</w:t>
      </w:r>
      <w:r w:rsidR="00FC2DE6">
        <w:rPr>
          <w:bCs/>
        </w:rPr>
        <w:tab/>
      </w:r>
      <w:r w:rsidRPr="00763EF0">
        <w:rPr>
          <w:bCs/>
        </w:rPr>
        <w:t>The name, telephone number, and address of the complainant’s representative.</w:t>
      </w:r>
    </w:p>
    <w:p w:rsidR="00763EF0" w:rsidRPr="00763EF0" w:rsidRDefault="00763EF0" w:rsidP="00763EF0">
      <w:pPr>
        <w:spacing w:line="240" w:lineRule="auto"/>
        <w:ind w:left="720" w:hanging="720"/>
        <w:rPr>
          <w:bCs/>
        </w:rPr>
      </w:pPr>
    </w:p>
    <w:p w:rsidR="00763EF0" w:rsidRPr="00763EF0" w:rsidRDefault="00763EF0" w:rsidP="00FC2DE6">
      <w:pPr>
        <w:spacing w:line="240" w:lineRule="auto"/>
        <w:ind w:left="1440" w:hanging="720"/>
        <w:rPr>
          <w:bCs/>
        </w:rPr>
      </w:pPr>
      <w:r w:rsidRPr="00763EF0">
        <w:rPr>
          <w:bCs/>
        </w:rPr>
        <w:t>20.7.3 Consideration of the Appealed Decision.</w:t>
      </w:r>
    </w:p>
    <w:p w:rsidR="00763EF0" w:rsidRPr="00763EF0" w:rsidRDefault="00763EF0" w:rsidP="00763EF0">
      <w:pPr>
        <w:spacing w:line="240" w:lineRule="auto"/>
        <w:ind w:left="720" w:hanging="720"/>
        <w:rPr>
          <w:bCs/>
        </w:rPr>
      </w:pPr>
    </w:p>
    <w:p w:rsidR="00FC2DE6" w:rsidRDefault="00763EF0" w:rsidP="00FC2DE6">
      <w:pPr>
        <w:spacing w:line="240" w:lineRule="auto"/>
        <w:ind w:left="2880" w:hanging="1440"/>
        <w:rPr>
          <w:bCs/>
        </w:rPr>
      </w:pPr>
      <w:r w:rsidRPr="00763EF0">
        <w:rPr>
          <w:bCs/>
        </w:rPr>
        <w:t>20.7.3.1</w:t>
      </w:r>
      <w:r w:rsidR="00FC2DE6">
        <w:rPr>
          <w:bCs/>
        </w:rPr>
        <w:tab/>
      </w:r>
      <w:r w:rsidRPr="00763EF0">
        <w:rPr>
          <w:bCs/>
        </w:rPr>
        <w:t xml:space="preserve">The Provost may, within </w:t>
      </w:r>
      <w:r w:rsidR="00854FBA">
        <w:rPr>
          <w:bCs/>
        </w:rPr>
        <w:t>10</w:t>
      </w:r>
      <w:r w:rsidR="00854FBA" w:rsidRPr="00763EF0">
        <w:rPr>
          <w:bCs/>
        </w:rPr>
        <w:t xml:space="preserve"> </w:t>
      </w:r>
      <w:r w:rsidRPr="00763EF0">
        <w:rPr>
          <w:bCs/>
        </w:rPr>
        <w:t>working days, at his or her discretion, (a) refer the appealed decision back to the appropriate administrative level for review, or (b) render his or her own judgment on the appealed matter.</w:t>
      </w:r>
    </w:p>
    <w:p w:rsidR="00FC2DE6" w:rsidRDefault="00FC2DE6" w:rsidP="00FC2DE6">
      <w:pPr>
        <w:spacing w:line="240" w:lineRule="auto"/>
        <w:ind w:left="2880" w:hanging="1440"/>
        <w:rPr>
          <w:bCs/>
        </w:rPr>
      </w:pPr>
    </w:p>
    <w:p w:rsidR="00FC2DE6" w:rsidRDefault="00763EF0" w:rsidP="00FC2DE6">
      <w:pPr>
        <w:spacing w:line="240" w:lineRule="auto"/>
        <w:ind w:left="2880" w:hanging="1440"/>
        <w:rPr>
          <w:bCs/>
        </w:rPr>
      </w:pPr>
      <w:r w:rsidRPr="00763EF0">
        <w:rPr>
          <w:bCs/>
        </w:rPr>
        <w:t>20.7.3.2</w:t>
      </w:r>
      <w:r w:rsidR="00FC2DE6">
        <w:rPr>
          <w:bCs/>
        </w:rPr>
        <w:tab/>
      </w:r>
      <w:r w:rsidRPr="00763EF0">
        <w:rPr>
          <w:bCs/>
        </w:rPr>
        <w:t xml:space="preserve">In either case, no later than </w:t>
      </w:r>
      <w:r w:rsidR="00854FBA">
        <w:rPr>
          <w:bCs/>
        </w:rPr>
        <w:t>20</w:t>
      </w:r>
      <w:r w:rsidR="00854FBA" w:rsidRPr="00763EF0">
        <w:rPr>
          <w:bCs/>
        </w:rPr>
        <w:t xml:space="preserve"> </w:t>
      </w:r>
      <w:r w:rsidR="008935A3">
        <w:rPr>
          <w:bCs/>
        </w:rPr>
        <w:t xml:space="preserve">working </w:t>
      </w:r>
      <w:r w:rsidRPr="00763EF0">
        <w:rPr>
          <w:bCs/>
        </w:rPr>
        <w:t>days following submission of the issue to the Provost, he/she shall render a written decision to the complainant and to the Union.</w:t>
      </w:r>
    </w:p>
    <w:p w:rsidR="00FC2DE6" w:rsidRDefault="00FC2DE6" w:rsidP="00FC2DE6">
      <w:pPr>
        <w:spacing w:line="240" w:lineRule="auto"/>
        <w:ind w:left="2880" w:hanging="1440"/>
        <w:rPr>
          <w:bCs/>
        </w:rPr>
      </w:pPr>
    </w:p>
    <w:p w:rsidR="00FC2DE6" w:rsidRDefault="00763EF0" w:rsidP="00FC2DE6">
      <w:pPr>
        <w:spacing w:line="240" w:lineRule="auto"/>
        <w:ind w:left="2880" w:hanging="1440"/>
        <w:rPr>
          <w:bCs/>
        </w:rPr>
      </w:pPr>
      <w:r w:rsidRPr="00763EF0">
        <w:rPr>
          <w:bCs/>
        </w:rPr>
        <w:t>20.7.3.3</w:t>
      </w:r>
      <w:r w:rsidR="00FC2DE6">
        <w:rPr>
          <w:bCs/>
        </w:rPr>
        <w:tab/>
      </w:r>
      <w:r w:rsidRPr="00763EF0">
        <w:rPr>
          <w:bCs/>
        </w:rPr>
        <w:t>UFWW may accept the decision of the Provost, in which case the complaint shall be deemed to have been resolved, or the UFWW may appeal the decision of the Provost as described in this Section within five working days of receipt of the Provost’s decision.</w:t>
      </w:r>
    </w:p>
    <w:p w:rsidR="00FC2DE6" w:rsidRDefault="00FC2DE6" w:rsidP="00FC2DE6">
      <w:pPr>
        <w:spacing w:line="240" w:lineRule="auto"/>
        <w:ind w:left="2880" w:hanging="1440"/>
        <w:rPr>
          <w:bCs/>
        </w:rPr>
      </w:pPr>
    </w:p>
    <w:p w:rsidR="00763EF0" w:rsidRPr="00763EF0" w:rsidRDefault="00763EF0" w:rsidP="00FC2DE6">
      <w:pPr>
        <w:spacing w:line="240" w:lineRule="auto"/>
        <w:ind w:left="2880" w:hanging="1440"/>
        <w:rPr>
          <w:bCs/>
        </w:rPr>
      </w:pPr>
      <w:r w:rsidRPr="00763EF0">
        <w:rPr>
          <w:bCs/>
        </w:rPr>
        <w:t>20.7.3.4</w:t>
      </w:r>
      <w:r w:rsidR="00FC2DE6">
        <w:rPr>
          <w:bCs/>
        </w:rPr>
        <w:tab/>
      </w:r>
      <w:r w:rsidRPr="00763EF0">
        <w:rPr>
          <w:bCs/>
        </w:rPr>
        <w:t>A faculty complainant may withdraw the complaint at any time in the process and the complaint will be deemed to have been resolved.</w:t>
      </w:r>
    </w:p>
    <w:p w:rsidR="00763EF0" w:rsidRPr="00763EF0" w:rsidRDefault="00763EF0" w:rsidP="00763EF0">
      <w:pPr>
        <w:spacing w:line="240" w:lineRule="auto"/>
        <w:ind w:left="720" w:hanging="720"/>
        <w:rPr>
          <w:bCs/>
        </w:rPr>
      </w:pPr>
    </w:p>
    <w:p w:rsidR="00FC2DE6" w:rsidRDefault="00763EF0" w:rsidP="00FC2DE6">
      <w:pPr>
        <w:spacing w:line="240" w:lineRule="auto"/>
        <w:ind w:left="1440" w:hanging="720"/>
        <w:rPr>
          <w:bCs/>
        </w:rPr>
      </w:pPr>
      <w:r w:rsidRPr="00763EF0">
        <w:rPr>
          <w:bCs/>
        </w:rPr>
        <w:lastRenderedPageBreak/>
        <w:t>20.7.4</w:t>
      </w:r>
      <w:r w:rsidR="00FC2DE6">
        <w:rPr>
          <w:bCs/>
        </w:rPr>
        <w:tab/>
      </w:r>
      <w:r w:rsidRPr="00763EF0">
        <w:rPr>
          <w:bCs/>
        </w:rPr>
        <w:t>Within five working days of the receipt of the appeal of the Provost’s decision the parties shall meet to select a mutually agreeable independent fact finder with appropriate academic credentials, at the University’s expense, to review the evidence related to the complaint. The fact finder shall be empowered to consider complaints involving only those matters defined in the Complaint Resolution Process.</w:t>
      </w:r>
    </w:p>
    <w:p w:rsidR="00FC2DE6" w:rsidRDefault="00FC2DE6" w:rsidP="00FC2DE6">
      <w:pPr>
        <w:spacing w:line="240" w:lineRule="auto"/>
        <w:ind w:left="1440" w:hanging="720"/>
        <w:rPr>
          <w:bCs/>
        </w:rPr>
      </w:pPr>
    </w:p>
    <w:p w:rsidR="00FC2DE6" w:rsidRDefault="00763EF0" w:rsidP="00FC2DE6">
      <w:pPr>
        <w:spacing w:line="240" w:lineRule="auto"/>
        <w:ind w:left="1440" w:hanging="720"/>
        <w:rPr>
          <w:bCs/>
        </w:rPr>
      </w:pPr>
      <w:r w:rsidRPr="00763EF0">
        <w:rPr>
          <w:bCs/>
        </w:rPr>
        <w:t>20.7.5</w:t>
      </w:r>
      <w:r w:rsidR="00FC2DE6">
        <w:rPr>
          <w:bCs/>
        </w:rPr>
        <w:tab/>
      </w:r>
      <w:r w:rsidRPr="00763EF0">
        <w:rPr>
          <w:bCs/>
        </w:rPr>
        <w:t xml:space="preserve">The fact finder will review the documentary evidence considered in the original academic decision being appealed and talk with witnesses for clarification of the documentary evidence. The fact finder will conclude the investigation not later than </w:t>
      </w:r>
      <w:r w:rsidR="00854FBA">
        <w:rPr>
          <w:bCs/>
        </w:rPr>
        <w:t>30</w:t>
      </w:r>
      <w:r w:rsidR="00854FBA" w:rsidRPr="00763EF0">
        <w:rPr>
          <w:bCs/>
        </w:rPr>
        <w:t xml:space="preserve"> </w:t>
      </w:r>
      <w:r w:rsidRPr="00763EF0">
        <w:rPr>
          <w:bCs/>
        </w:rPr>
        <w:t>calendar days after appointment and forward a recommendation to the President.</w:t>
      </w:r>
    </w:p>
    <w:p w:rsidR="00FC2DE6" w:rsidRDefault="00FC2DE6" w:rsidP="00FC2DE6">
      <w:pPr>
        <w:spacing w:line="240" w:lineRule="auto"/>
        <w:ind w:left="1440" w:hanging="720"/>
        <w:rPr>
          <w:bCs/>
        </w:rPr>
      </w:pPr>
    </w:p>
    <w:p w:rsidR="00FC2DE6" w:rsidRDefault="00763EF0" w:rsidP="00FC2DE6">
      <w:pPr>
        <w:spacing w:line="240" w:lineRule="auto"/>
        <w:ind w:left="1440" w:hanging="720"/>
        <w:rPr>
          <w:bCs/>
        </w:rPr>
      </w:pPr>
      <w:r w:rsidRPr="00763EF0">
        <w:rPr>
          <w:bCs/>
        </w:rPr>
        <w:t>20.7.6</w:t>
      </w:r>
      <w:r w:rsidR="00FC2DE6">
        <w:rPr>
          <w:bCs/>
        </w:rPr>
        <w:tab/>
      </w:r>
      <w:r w:rsidRPr="00763EF0">
        <w:rPr>
          <w:bCs/>
        </w:rPr>
        <w:t>The investigation shall be private.</w:t>
      </w:r>
    </w:p>
    <w:p w:rsidR="00FC2DE6" w:rsidRDefault="00FC2DE6" w:rsidP="00FC2DE6">
      <w:pPr>
        <w:spacing w:line="240" w:lineRule="auto"/>
        <w:ind w:left="1440" w:hanging="720"/>
        <w:rPr>
          <w:bCs/>
        </w:rPr>
      </w:pPr>
    </w:p>
    <w:p w:rsidR="00FC2DE6" w:rsidRDefault="00763EF0" w:rsidP="00FC2DE6">
      <w:pPr>
        <w:spacing w:line="240" w:lineRule="auto"/>
        <w:ind w:left="1440" w:hanging="720"/>
        <w:rPr>
          <w:bCs/>
        </w:rPr>
      </w:pPr>
      <w:r w:rsidRPr="00763EF0">
        <w:rPr>
          <w:bCs/>
        </w:rPr>
        <w:t>20.7.7</w:t>
      </w:r>
      <w:r w:rsidR="00FC2DE6">
        <w:rPr>
          <w:bCs/>
        </w:rPr>
        <w:tab/>
      </w:r>
      <w:r w:rsidRPr="00763EF0">
        <w:rPr>
          <w:bCs/>
        </w:rPr>
        <w:t>Decision by the President. Upon receipt of the fact finder’s report, the President may meet with the fact finder for the sole purpose of seeking clarification concerning the report.</w:t>
      </w:r>
    </w:p>
    <w:p w:rsidR="00FC2DE6" w:rsidRDefault="00FC2DE6" w:rsidP="00FC2DE6">
      <w:pPr>
        <w:spacing w:line="240" w:lineRule="auto"/>
        <w:ind w:left="1440" w:hanging="720"/>
        <w:rPr>
          <w:bCs/>
        </w:rPr>
      </w:pPr>
    </w:p>
    <w:p w:rsidR="00763EF0" w:rsidRPr="00763EF0" w:rsidRDefault="00763EF0" w:rsidP="00FC2DE6">
      <w:pPr>
        <w:spacing w:line="240" w:lineRule="auto"/>
        <w:ind w:left="1440" w:hanging="720"/>
        <w:rPr>
          <w:bCs/>
        </w:rPr>
      </w:pPr>
      <w:r w:rsidRPr="00763EF0">
        <w:rPr>
          <w:bCs/>
        </w:rPr>
        <w:t>20.7.8</w:t>
      </w:r>
      <w:r w:rsidR="00FC2DE6">
        <w:rPr>
          <w:bCs/>
        </w:rPr>
        <w:tab/>
      </w:r>
      <w:r w:rsidRPr="00763EF0">
        <w:rPr>
          <w:bCs/>
        </w:rPr>
        <w:t xml:space="preserve">The decision of the President shall be rendered in writing within </w:t>
      </w:r>
      <w:r w:rsidR="00854FBA">
        <w:rPr>
          <w:bCs/>
        </w:rPr>
        <w:t>20</w:t>
      </w:r>
      <w:r w:rsidR="008935A3">
        <w:rPr>
          <w:bCs/>
        </w:rPr>
        <w:t xml:space="preserve"> working</w:t>
      </w:r>
      <w:r w:rsidR="00854FBA" w:rsidRPr="00763EF0">
        <w:rPr>
          <w:bCs/>
        </w:rPr>
        <w:t xml:space="preserve"> </w:t>
      </w:r>
      <w:r w:rsidRPr="00763EF0">
        <w:rPr>
          <w:bCs/>
        </w:rPr>
        <w:t xml:space="preserve">days of the receipt of the report. The President’s decision is final and binding and not subject to further review. Copies of the fact finder’s report and the President’s decision shall be transmitted by the Office of the President to the complainant and to the Union within </w:t>
      </w:r>
      <w:r w:rsidR="00854FBA">
        <w:rPr>
          <w:bCs/>
        </w:rPr>
        <w:t>10</w:t>
      </w:r>
      <w:r w:rsidR="00854FBA" w:rsidRPr="00763EF0">
        <w:rPr>
          <w:bCs/>
        </w:rPr>
        <w:t xml:space="preserve"> </w:t>
      </w:r>
      <w:r w:rsidR="008935A3">
        <w:rPr>
          <w:bCs/>
        </w:rPr>
        <w:t xml:space="preserve">working </w:t>
      </w:r>
      <w:r w:rsidRPr="00763EF0">
        <w:rPr>
          <w:bCs/>
        </w:rPr>
        <w:t>days of the decision.</w:t>
      </w:r>
    </w:p>
    <w:p w:rsidR="00763EF0" w:rsidRPr="00763EF0" w:rsidRDefault="00763EF0" w:rsidP="00763EF0">
      <w:pPr>
        <w:spacing w:line="240" w:lineRule="auto"/>
        <w:ind w:left="720" w:hanging="720"/>
        <w:rPr>
          <w:bCs/>
        </w:rPr>
      </w:pPr>
    </w:p>
    <w:p w:rsidR="00FC2DE6" w:rsidRPr="00FC2DE6" w:rsidRDefault="00FC2DE6" w:rsidP="00FC2DE6">
      <w:pPr>
        <w:spacing w:line="240" w:lineRule="auto"/>
        <w:ind w:left="720" w:hanging="720"/>
        <w:rPr>
          <w:b/>
          <w:bCs/>
        </w:rPr>
      </w:pPr>
      <w:r w:rsidRPr="00FC2DE6">
        <w:rPr>
          <w:b/>
          <w:bCs/>
        </w:rPr>
        <w:t>SECTION 21</w:t>
      </w:r>
      <w:r>
        <w:rPr>
          <w:b/>
          <w:bCs/>
        </w:rPr>
        <w:tab/>
      </w:r>
      <w:r w:rsidRPr="00FC2DE6">
        <w:rPr>
          <w:b/>
          <w:bCs/>
        </w:rPr>
        <w:t>REDUCTION IN FORCE</w:t>
      </w:r>
    </w:p>
    <w:p w:rsidR="00FC2DE6" w:rsidRDefault="00FC2DE6" w:rsidP="00FC2DE6">
      <w:pPr>
        <w:spacing w:line="240" w:lineRule="auto"/>
        <w:ind w:left="720" w:hanging="720"/>
        <w:rPr>
          <w:bCs/>
        </w:rPr>
      </w:pPr>
    </w:p>
    <w:p w:rsidR="00FC2DE6" w:rsidRDefault="00FC2DE6" w:rsidP="00FC2DE6">
      <w:pPr>
        <w:spacing w:line="240" w:lineRule="auto"/>
        <w:ind w:left="720" w:hanging="720"/>
        <w:rPr>
          <w:bCs/>
        </w:rPr>
      </w:pPr>
      <w:r w:rsidRPr="00FC2DE6">
        <w:rPr>
          <w:bCs/>
        </w:rPr>
        <w:t>21.1</w:t>
      </w:r>
      <w:r>
        <w:rPr>
          <w:bCs/>
        </w:rPr>
        <w:tab/>
      </w:r>
      <w:r w:rsidRPr="00FC2DE6">
        <w:rPr>
          <w:bCs/>
        </w:rPr>
        <w:t>Definitions</w:t>
      </w:r>
    </w:p>
    <w:p w:rsidR="00FC2DE6" w:rsidRPr="00FC2DE6" w:rsidRDefault="00FC2DE6" w:rsidP="00FC2DE6">
      <w:pPr>
        <w:spacing w:line="240" w:lineRule="auto"/>
        <w:ind w:left="720" w:hanging="720"/>
        <w:rPr>
          <w:bCs/>
        </w:rPr>
      </w:pPr>
    </w:p>
    <w:p w:rsidR="00FC2DE6" w:rsidRDefault="00FC2DE6" w:rsidP="00FC2DE6">
      <w:pPr>
        <w:spacing w:line="240" w:lineRule="auto"/>
        <w:ind w:left="1440" w:hanging="720"/>
        <w:rPr>
          <w:bCs/>
        </w:rPr>
      </w:pPr>
      <w:r w:rsidRPr="00FC2DE6">
        <w:rPr>
          <w:bCs/>
        </w:rPr>
        <w:t>21.1.1</w:t>
      </w:r>
      <w:r>
        <w:rPr>
          <w:bCs/>
        </w:rPr>
        <w:tab/>
        <w:t>“</w:t>
      </w:r>
      <w:r w:rsidRPr="00FC2DE6">
        <w:rPr>
          <w:bCs/>
        </w:rPr>
        <w:t>Reduction in Force</w:t>
      </w:r>
      <w:r>
        <w:rPr>
          <w:bCs/>
        </w:rPr>
        <w:t>”</w:t>
      </w:r>
      <w:r w:rsidRPr="00FC2DE6">
        <w:rPr>
          <w:bCs/>
        </w:rPr>
        <w:t xml:space="preserve"> refers to the termination of a faculty appointment resulting from a</w:t>
      </w:r>
      <w:r>
        <w:rPr>
          <w:bCs/>
        </w:rPr>
        <w:t xml:space="preserve"> </w:t>
      </w:r>
      <w:r w:rsidRPr="00FC2DE6">
        <w:rPr>
          <w:bCs/>
        </w:rPr>
        <w:t>financial exigency, program reduction, or financial emergency. Faculty may not be laid off as</w:t>
      </w:r>
      <w:r>
        <w:rPr>
          <w:bCs/>
        </w:rPr>
        <w:t xml:space="preserve"> </w:t>
      </w:r>
      <w:r w:rsidRPr="00FC2DE6">
        <w:rPr>
          <w:bCs/>
        </w:rPr>
        <w:t>a result of a financial exigency or program reduction except as provided in this policy.</w:t>
      </w:r>
    </w:p>
    <w:p w:rsidR="00FC2DE6" w:rsidRDefault="00FC2DE6" w:rsidP="00FC2DE6">
      <w:pPr>
        <w:spacing w:line="240" w:lineRule="auto"/>
        <w:ind w:left="1440" w:hanging="720"/>
        <w:rPr>
          <w:bCs/>
        </w:rPr>
      </w:pPr>
    </w:p>
    <w:p w:rsidR="00FC2DE6" w:rsidRDefault="00FC2DE6" w:rsidP="00FC2DE6">
      <w:pPr>
        <w:spacing w:line="240" w:lineRule="auto"/>
        <w:ind w:left="1440" w:hanging="720"/>
        <w:rPr>
          <w:bCs/>
        </w:rPr>
      </w:pPr>
      <w:r w:rsidRPr="00FC2DE6">
        <w:rPr>
          <w:bCs/>
        </w:rPr>
        <w:t>21.1.2</w:t>
      </w:r>
      <w:r>
        <w:rPr>
          <w:bCs/>
        </w:rPr>
        <w:tab/>
        <w:t>“</w:t>
      </w:r>
      <w:r w:rsidRPr="00FC2DE6">
        <w:rPr>
          <w:bCs/>
        </w:rPr>
        <w:t>Financial exigency</w:t>
      </w:r>
      <w:r>
        <w:rPr>
          <w:bCs/>
        </w:rPr>
        <w:t>”</w:t>
      </w:r>
      <w:r w:rsidRPr="00FC2DE6">
        <w:rPr>
          <w:bCs/>
        </w:rPr>
        <w:t xml:space="preserve"> is defined as a condition of projected deficit in the University</w:t>
      </w:r>
      <w:r>
        <w:rPr>
          <w:bCs/>
        </w:rPr>
        <w:t>’</w:t>
      </w:r>
      <w:r w:rsidRPr="00FC2DE6">
        <w:rPr>
          <w:bCs/>
        </w:rPr>
        <w:t>s</w:t>
      </w:r>
      <w:r>
        <w:rPr>
          <w:bCs/>
        </w:rPr>
        <w:t xml:space="preserve"> </w:t>
      </w:r>
      <w:r w:rsidRPr="00FC2DE6">
        <w:rPr>
          <w:bCs/>
        </w:rPr>
        <w:t>operating budget of such magnitude that reduction in faculty is necessary.</w:t>
      </w:r>
    </w:p>
    <w:p w:rsidR="00FC2DE6" w:rsidRDefault="00FC2DE6" w:rsidP="00FC2DE6">
      <w:pPr>
        <w:spacing w:line="240" w:lineRule="auto"/>
        <w:ind w:left="1440" w:hanging="720"/>
        <w:rPr>
          <w:bCs/>
        </w:rPr>
      </w:pPr>
    </w:p>
    <w:p w:rsidR="00FC2DE6" w:rsidRDefault="00FC2DE6" w:rsidP="00FC2DE6">
      <w:pPr>
        <w:spacing w:line="240" w:lineRule="auto"/>
        <w:ind w:left="1440" w:hanging="720"/>
        <w:rPr>
          <w:bCs/>
        </w:rPr>
      </w:pPr>
      <w:r w:rsidRPr="00FC2DE6">
        <w:rPr>
          <w:bCs/>
        </w:rPr>
        <w:t>21.1.3</w:t>
      </w:r>
      <w:r>
        <w:rPr>
          <w:bCs/>
        </w:rPr>
        <w:tab/>
        <w:t>“</w:t>
      </w:r>
      <w:r w:rsidRPr="00FC2DE6">
        <w:rPr>
          <w:bCs/>
        </w:rPr>
        <w:t>Program reduction</w:t>
      </w:r>
      <w:r>
        <w:rPr>
          <w:bCs/>
        </w:rPr>
        <w:t>”</w:t>
      </w:r>
      <w:r w:rsidRPr="00FC2DE6">
        <w:rPr>
          <w:bCs/>
        </w:rPr>
        <w:t xml:space="preserve"> is def</w:t>
      </w:r>
      <w:r>
        <w:rPr>
          <w:bCs/>
        </w:rPr>
        <w:t>i</w:t>
      </w:r>
      <w:r w:rsidRPr="00FC2DE6">
        <w:rPr>
          <w:bCs/>
        </w:rPr>
        <w:t>ned as the elimination or merger of degree programs,</w:t>
      </w:r>
      <w:r>
        <w:rPr>
          <w:bCs/>
        </w:rPr>
        <w:t xml:space="preserve"> </w:t>
      </w:r>
      <w:r w:rsidRPr="00FC2DE6">
        <w:rPr>
          <w:bCs/>
        </w:rPr>
        <w:t>departments of instruction, or colleges, which is a function of the University in its regular</w:t>
      </w:r>
      <w:r>
        <w:rPr>
          <w:bCs/>
        </w:rPr>
        <w:t xml:space="preserve"> </w:t>
      </w:r>
      <w:r w:rsidRPr="00FC2DE6">
        <w:rPr>
          <w:bCs/>
        </w:rPr>
        <w:t>review of enrollments, departments and programs, resource allocation and strategic planning.</w:t>
      </w:r>
    </w:p>
    <w:p w:rsidR="00FC2DE6" w:rsidRDefault="00FC2DE6" w:rsidP="00FC2DE6">
      <w:pPr>
        <w:spacing w:line="240" w:lineRule="auto"/>
        <w:ind w:left="1440" w:hanging="720"/>
        <w:rPr>
          <w:bCs/>
        </w:rPr>
      </w:pPr>
    </w:p>
    <w:p w:rsidR="00FC2DE6" w:rsidRDefault="00FC2DE6" w:rsidP="008B09F4">
      <w:pPr>
        <w:spacing w:line="240" w:lineRule="auto"/>
        <w:ind w:left="1440" w:hanging="720"/>
        <w:rPr>
          <w:bCs/>
        </w:rPr>
      </w:pPr>
      <w:r w:rsidRPr="00FC2DE6">
        <w:rPr>
          <w:bCs/>
        </w:rPr>
        <w:lastRenderedPageBreak/>
        <w:t>21.1.4</w:t>
      </w:r>
      <w:r>
        <w:rPr>
          <w:bCs/>
        </w:rPr>
        <w:tab/>
        <w:t>“</w:t>
      </w:r>
      <w:r w:rsidRPr="00FC2DE6">
        <w:rPr>
          <w:bCs/>
        </w:rPr>
        <w:t>Financial emergency</w:t>
      </w:r>
      <w:r>
        <w:rPr>
          <w:bCs/>
        </w:rPr>
        <w:t>”</w:t>
      </w:r>
      <w:r w:rsidRPr="00FC2DE6">
        <w:rPr>
          <w:bCs/>
        </w:rPr>
        <w:t xml:space="preserve"> is defined as a sudden, catastrophic situation (including but not</w:t>
      </w:r>
      <w:r w:rsidR="008B09F4">
        <w:rPr>
          <w:bCs/>
        </w:rPr>
        <w:t xml:space="preserve"> </w:t>
      </w:r>
      <w:r w:rsidRPr="00FC2DE6">
        <w:rPr>
          <w:bCs/>
        </w:rPr>
        <w:t>limited to natural disaster, public health crisis, or act of terror) that requires budget reductions</w:t>
      </w:r>
      <w:r w:rsidR="008B09F4">
        <w:rPr>
          <w:bCs/>
        </w:rPr>
        <w:t xml:space="preserve"> </w:t>
      </w:r>
      <w:r w:rsidRPr="00FC2DE6">
        <w:rPr>
          <w:bCs/>
        </w:rPr>
        <w:t>of such magnitude that the layoff of faculty is necessary and of such urgency that procedures</w:t>
      </w:r>
      <w:r w:rsidR="008B09F4">
        <w:rPr>
          <w:bCs/>
        </w:rPr>
        <w:t xml:space="preserve"> </w:t>
      </w:r>
      <w:r w:rsidRPr="00FC2DE6">
        <w:rPr>
          <w:bCs/>
        </w:rPr>
        <w:t>and notice in Sections 21.2 and 21.4 cannot reasonably be followed.</w:t>
      </w:r>
    </w:p>
    <w:p w:rsidR="008B09F4" w:rsidRPr="00FC2DE6" w:rsidRDefault="008B09F4" w:rsidP="008B09F4">
      <w:pPr>
        <w:spacing w:line="240" w:lineRule="auto"/>
        <w:ind w:left="1440" w:hanging="720"/>
        <w:rPr>
          <w:bCs/>
        </w:rPr>
      </w:pPr>
    </w:p>
    <w:p w:rsidR="00FC2DE6" w:rsidRDefault="00FC2DE6" w:rsidP="005E0715">
      <w:pPr>
        <w:spacing w:line="240" w:lineRule="auto"/>
        <w:ind w:left="720" w:hanging="720"/>
        <w:outlineLvl w:val="0"/>
        <w:rPr>
          <w:bCs/>
        </w:rPr>
      </w:pPr>
      <w:r w:rsidRPr="00FC2DE6">
        <w:rPr>
          <w:bCs/>
        </w:rPr>
        <w:t>21.2</w:t>
      </w:r>
      <w:r w:rsidR="008B09F4">
        <w:rPr>
          <w:bCs/>
        </w:rPr>
        <w:tab/>
      </w:r>
      <w:r w:rsidRPr="00FC2DE6">
        <w:rPr>
          <w:bCs/>
        </w:rPr>
        <w:t>Initiation of</w:t>
      </w:r>
      <w:r w:rsidR="008B09F4">
        <w:rPr>
          <w:bCs/>
        </w:rPr>
        <w:t xml:space="preserve"> </w:t>
      </w:r>
      <w:r w:rsidRPr="00FC2DE6">
        <w:rPr>
          <w:bCs/>
        </w:rPr>
        <w:t>Reduction in Force</w:t>
      </w:r>
    </w:p>
    <w:p w:rsidR="008B09F4" w:rsidRPr="00FC2DE6" w:rsidRDefault="008B09F4" w:rsidP="00FC2DE6">
      <w:pPr>
        <w:spacing w:line="240" w:lineRule="auto"/>
        <w:ind w:left="720" w:hanging="720"/>
        <w:rPr>
          <w:bCs/>
        </w:rPr>
      </w:pPr>
    </w:p>
    <w:p w:rsidR="008B09F4" w:rsidRDefault="00FC2DE6" w:rsidP="008B09F4">
      <w:pPr>
        <w:spacing w:line="240" w:lineRule="auto"/>
        <w:ind w:left="1440" w:hanging="720"/>
        <w:rPr>
          <w:bCs/>
        </w:rPr>
      </w:pPr>
      <w:r w:rsidRPr="00FC2DE6">
        <w:rPr>
          <w:bCs/>
        </w:rPr>
        <w:t>21.2.1</w:t>
      </w:r>
      <w:r w:rsidR="008B09F4">
        <w:rPr>
          <w:bCs/>
        </w:rPr>
        <w:tab/>
      </w:r>
      <w:r w:rsidRPr="00FC2DE6">
        <w:rPr>
          <w:bCs/>
        </w:rPr>
        <w:t>In order to maintain the University</w:t>
      </w:r>
      <w:r w:rsidR="008B09F4">
        <w:rPr>
          <w:bCs/>
        </w:rPr>
        <w:t>’</w:t>
      </w:r>
      <w:r w:rsidRPr="00FC2DE6">
        <w:rPr>
          <w:bCs/>
        </w:rPr>
        <w:t>s strong commitment to academic integrity and</w:t>
      </w:r>
      <w:r w:rsidR="008B09F4">
        <w:rPr>
          <w:bCs/>
        </w:rPr>
        <w:t xml:space="preserve"> </w:t>
      </w:r>
      <w:r w:rsidRPr="00FC2DE6">
        <w:rPr>
          <w:bCs/>
        </w:rPr>
        <w:t>diversity, the rules set forth herein make provision for adherence during the reduction process</w:t>
      </w:r>
      <w:r w:rsidR="008B09F4">
        <w:rPr>
          <w:bCs/>
        </w:rPr>
        <w:t xml:space="preserve"> </w:t>
      </w:r>
      <w:r w:rsidRPr="00FC2DE6">
        <w:rPr>
          <w:bCs/>
        </w:rPr>
        <w:t>to the University</w:t>
      </w:r>
      <w:r w:rsidR="008B09F4">
        <w:rPr>
          <w:bCs/>
        </w:rPr>
        <w:t>’</w:t>
      </w:r>
      <w:r w:rsidRPr="00FC2DE6">
        <w:rPr>
          <w:bCs/>
        </w:rPr>
        <w:t>s Strategic Plan and to the goa</w:t>
      </w:r>
      <w:r w:rsidR="008B09F4">
        <w:rPr>
          <w:bCs/>
        </w:rPr>
        <w:t>l</w:t>
      </w:r>
      <w:r w:rsidRPr="00FC2DE6">
        <w:rPr>
          <w:bCs/>
        </w:rPr>
        <w:t>s and requirements of the University</w:t>
      </w:r>
      <w:r w:rsidR="008B09F4">
        <w:rPr>
          <w:bCs/>
        </w:rPr>
        <w:t>’</w:t>
      </w:r>
      <w:r w:rsidRPr="00FC2DE6">
        <w:rPr>
          <w:bCs/>
        </w:rPr>
        <w:t>s</w:t>
      </w:r>
      <w:r w:rsidR="008B09F4">
        <w:rPr>
          <w:bCs/>
        </w:rPr>
        <w:t xml:space="preserve"> </w:t>
      </w:r>
      <w:r w:rsidRPr="00FC2DE6">
        <w:rPr>
          <w:bCs/>
        </w:rPr>
        <w:t>Affirmative Action Program to the fullest extent allowed by law.</w:t>
      </w:r>
    </w:p>
    <w:p w:rsidR="008B09F4" w:rsidRDefault="008B09F4" w:rsidP="008B09F4">
      <w:pPr>
        <w:spacing w:line="240" w:lineRule="auto"/>
        <w:ind w:left="1440" w:hanging="720"/>
        <w:rPr>
          <w:bCs/>
        </w:rPr>
      </w:pPr>
    </w:p>
    <w:p w:rsidR="008B09F4" w:rsidRDefault="00FC2DE6" w:rsidP="008B09F4">
      <w:pPr>
        <w:spacing w:line="240" w:lineRule="auto"/>
        <w:ind w:left="1440" w:hanging="720"/>
        <w:rPr>
          <w:bCs/>
        </w:rPr>
      </w:pPr>
      <w:r w:rsidRPr="00FC2DE6">
        <w:rPr>
          <w:bCs/>
        </w:rPr>
        <w:t>21.2.2</w:t>
      </w:r>
      <w:r w:rsidR="008B09F4">
        <w:rPr>
          <w:bCs/>
        </w:rPr>
        <w:tab/>
      </w:r>
      <w:r w:rsidR="005F04E8">
        <w:rPr>
          <w:bCs/>
        </w:rPr>
        <w:t>The paramount goal in the development of strategies and actions for dealing with reduction in force must be to maintain the goals of the University and the objectives of the strategic or long range plans of the University and its units.</w:t>
      </w:r>
    </w:p>
    <w:p w:rsidR="008B09F4" w:rsidRDefault="008B09F4" w:rsidP="008B09F4">
      <w:pPr>
        <w:spacing w:line="240" w:lineRule="auto"/>
        <w:ind w:left="1440" w:hanging="720"/>
        <w:rPr>
          <w:bCs/>
        </w:rPr>
      </w:pPr>
    </w:p>
    <w:p w:rsidR="008B09F4" w:rsidRDefault="00FC2DE6" w:rsidP="008B09F4">
      <w:pPr>
        <w:spacing w:line="240" w:lineRule="auto"/>
        <w:ind w:left="1440" w:hanging="720"/>
        <w:rPr>
          <w:bCs/>
        </w:rPr>
      </w:pPr>
      <w:r w:rsidRPr="00FC2DE6">
        <w:rPr>
          <w:bCs/>
        </w:rPr>
        <w:t>21.2.3</w:t>
      </w:r>
      <w:r w:rsidR="008B09F4">
        <w:rPr>
          <w:bCs/>
        </w:rPr>
        <w:tab/>
      </w:r>
      <w:r w:rsidRPr="00FC2DE6">
        <w:rPr>
          <w:bCs/>
        </w:rPr>
        <w:t>Any reduction in force resulting from a financial exigency or program reduction shall be</w:t>
      </w:r>
      <w:r w:rsidR="008B09F4">
        <w:rPr>
          <w:bCs/>
        </w:rPr>
        <w:t xml:space="preserve"> </w:t>
      </w:r>
      <w:r w:rsidRPr="00FC2DE6">
        <w:rPr>
          <w:bCs/>
        </w:rPr>
        <w:t xml:space="preserve">declared and initiated only after </w:t>
      </w:r>
      <w:r w:rsidR="005F04E8">
        <w:rPr>
          <w:bCs/>
        </w:rPr>
        <w:t xml:space="preserve">a 30-day period during which </w:t>
      </w:r>
      <w:r w:rsidRPr="00FC2DE6">
        <w:rPr>
          <w:bCs/>
        </w:rPr>
        <w:t>feasible alternatives to reduction in force have been</w:t>
      </w:r>
      <w:r w:rsidR="008B09F4">
        <w:rPr>
          <w:bCs/>
        </w:rPr>
        <w:t xml:space="preserve"> </w:t>
      </w:r>
      <w:r w:rsidRPr="00FC2DE6">
        <w:rPr>
          <w:bCs/>
        </w:rPr>
        <w:t>considered by the University, with input from the Faculty Senate, Union, and faculty</w:t>
      </w:r>
      <w:r w:rsidR="008B09F4">
        <w:rPr>
          <w:bCs/>
        </w:rPr>
        <w:t xml:space="preserve"> </w:t>
      </w:r>
      <w:r w:rsidRPr="00FC2DE6">
        <w:rPr>
          <w:bCs/>
        </w:rPr>
        <w:t>potentially affected by a reduction in force. Such measures may include, but are not limited</w:t>
      </w:r>
      <w:r w:rsidR="008B09F4">
        <w:rPr>
          <w:bCs/>
        </w:rPr>
        <w:t xml:space="preserve"> </w:t>
      </w:r>
      <w:r w:rsidRPr="00FC2DE6">
        <w:rPr>
          <w:bCs/>
        </w:rPr>
        <w:t>to: reduced appointments; leave without pay; shared appointments; reassignment to another</w:t>
      </w:r>
      <w:r w:rsidR="008B09F4">
        <w:rPr>
          <w:bCs/>
        </w:rPr>
        <w:t xml:space="preserve"> </w:t>
      </w:r>
      <w:r w:rsidRPr="00FC2DE6">
        <w:rPr>
          <w:bCs/>
        </w:rPr>
        <w:t>academic unit; transfer to a non-teaching position; supplementation of teaching with nonteaching</w:t>
      </w:r>
      <w:r w:rsidR="008B09F4">
        <w:rPr>
          <w:bCs/>
        </w:rPr>
        <w:t xml:space="preserve"> </w:t>
      </w:r>
      <w:r w:rsidRPr="00FC2DE6">
        <w:rPr>
          <w:bCs/>
        </w:rPr>
        <w:t>duties; and early retirement with appropriate compensation.</w:t>
      </w:r>
      <w:r w:rsidR="005F04E8">
        <w:rPr>
          <w:bCs/>
        </w:rPr>
        <w:t xml:space="preserve"> The Union shall be provided with written information regarding the reduction in force, including a rationale for the proposed reduction and a list of faculty whose positions are under consideration for elimination or assignment change.</w:t>
      </w:r>
    </w:p>
    <w:p w:rsidR="008B09F4" w:rsidRDefault="008B09F4" w:rsidP="008B09F4">
      <w:pPr>
        <w:spacing w:line="240" w:lineRule="auto"/>
        <w:ind w:left="1440" w:hanging="720"/>
        <w:rPr>
          <w:bCs/>
        </w:rPr>
      </w:pPr>
    </w:p>
    <w:p w:rsidR="005F04E8" w:rsidRDefault="00FC2DE6" w:rsidP="008B09F4">
      <w:pPr>
        <w:spacing w:line="240" w:lineRule="auto"/>
        <w:ind w:left="1440" w:hanging="720"/>
        <w:rPr>
          <w:bCs/>
        </w:rPr>
      </w:pPr>
      <w:r w:rsidRPr="00FC2DE6">
        <w:rPr>
          <w:bCs/>
        </w:rPr>
        <w:t>21.2.4</w:t>
      </w:r>
      <w:r w:rsidR="008B09F4">
        <w:rPr>
          <w:bCs/>
        </w:rPr>
        <w:tab/>
      </w:r>
      <w:r w:rsidR="005F04E8">
        <w:rPr>
          <w:bCs/>
        </w:rPr>
        <w:t>When a reduction in force resulting from financial exigency or program reduction is declared, the University shall prepare and set forth, in writing, the circumstances giving rise to the declaration of a financial exigency or program reduction, and shall meet with the Union seeking recommendations as to the impact on faculty positions.</w:t>
      </w:r>
    </w:p>
    <w:p w:rsidR="005F04E8" w:rsidRDefault="005F04E8" w:rsidP="008B09F4">
      <w:pPr>
        <w:spacing w:line="240" w:lineRule="auto"/>
        <w:ind w:left="1440" w:hanging="720"/>
        <w:rPr>
          <w:bCs/>
        </w:rPr>
      </w:pPr>
    </w:p>
    <w:p w:rsidR="008B09F4" w:rsidRDefault="00B951D7" w:rsidP="008B09F4">
      <w:pPr>
        <w:spacing w:line="240" w:lineRule="auto"/>
        <w:ind w:left="1440" w:hanging="720"/>
        <w:rPr>
          <w:bCs/>
        </w:rPr>
      </w:pPr>
      <w:r>
        <w:rPr>
          <w:bCs/>
        </w:rPr>
        <w:t>21.2.5</w:t>
      </w:r>
      <w:r>
        <w:rPr>
          <w:bCs/>
        </w:rPr>
        <w:tab/>
      </w:r>
      <w:r w:rsidR="00FC2DE6" w:rsidRPr="00FC2DE6">
        <w:rPr>
          <w:bCs/>
        </w:rPr>
        <w:t>For any reduction in force resulting from financial exigency or program reduction, the</w:t>
      </w:r>
      <w:r w:rsidR="008B09F4">
        <w:rPr>
          <w:bCs/>
        </w:rPr>
        <w:t xml:space="preserve"> </w:t>
      </w:r>
      <w:r w:rsidR="00FC2DE6" w:rsidRPr="00FC2DE6">
        <w:rPr>
          <w:bCs/>
        </w:rPr>
        <w:t>affected unit(s) shall be notified of the proposed reduction and rationale for that reduction.</w:t>
      </w:r>
    </w:p>
    <w:p w:rsidR="0016488A" w:rsidRPr="00FC2DE6" w:rsidRDefault="0016488A" w:rsidP="0016488A">
      <w:pPr>
        <w:spacing w:line="240" w:lineRule="auto"/>
        <w:ind w:left="1440" w:hanging="720"/>
        <w:rPr>
          <w:bCs/>
        </w:rPr>
      </w:pPr>
    </w:p>
    <w:p w:rsidR="00FC2DE6" w:rsidRDefault="00FC2DE6" w:rsidP="00FC2DE6">
      <w:pPr>
        <w:spacing w:line="240" w:lineRule="auto"/>
        <w:ind w:left="720" w:hanging="720"/>
        <w:rPr>
          <w:bCs/>
        </w:rPr>
      </w:pPr>
      <w:r w:rsidRPr="00FC2DE6">
        <w:rPr>
          <w:bCs/>
        </w:rPr>
        <w:t>21.3</w:t>
      </w:r>
      <w:r w:rsidR="0016488A">
        <w:rPr>
          <w:bCs/>
        </w:rPr>
        <w:tab/>
      </w:r>
      <w:r w:rsidRPr="00FC2DE6">
        <w:rPr>
          <w:bCs/>
        </w:rPr>
        <w:t>Retention priority criteria within academic units or sub-units. During reduction in force, the</w:t>
      </w:r>
      <w:r w:rsidR="0016488A">
        <w:rPr>
          <w:bCs/>
        </w:rPr>
        <w:t xml:space="preserve"> </w:t>
      </w:r>
      <w:r w:rsidRPr="00FC2DE6">
        <w:rPr>
          <w:bCs/>
        </w:rPr>
        <w:t>following criteria shall be utilized in determining the retention priority of all faculty members</w:t>
      </w:r>
      <w:r w:rsidR="0016488A">
        <w:rPr>
          <w:bCs/>
        </w:rPr>
        <w:t xml:space="preserve"> </w:t>
      </w:r>
      <w:r w:rsidRPr="00FC2DE6">
        <w:rPr>
          <w:bCs/>
        </w:rPr>
        <w:t>within an affected academic unit or sub-unit after programmatic needs have been determined:</w:t>
      </w:r>
    </w:p>
    <w:p w:rsidR="0016488A" w:rsidRPr="00FC2DE6" w:rsidRDefault="0016488A" w:rsidP="00FC2DE6">
      <w:pPr>
        <w:spacing w:line="240" w:lineRule="auto"/>
        <w:ind w:left="720" w:hanging="720"/>
        <w:rPr>
          <w:bCs/>
        </w:rPr>
      </w:pPr>
    </w:p>
    <w:p w:rsidR="0016488A" w:rsidRDefault="00FC2DE6" w:rsidP="0016488A">
      <w:pPr>
        <w:spacing w:line="240" w:lineRule="auto"/>
        <w:ind w:left="1440" w:hanging="720"/>
        <w:rPr>
          <w:bCs/>
        </w:rPr>
      </w:pPr>
      <w:r w:rsidRPr="00FC2DE6">
        <w:rPr>
          <w:bCs/>
        </w:rPr>
        <w:t>21.3.1</w:t>
      </w:r>
      <w:r w:rsidR="0016488A">
        <w:rPr>
          <w:bCs/>
        </w:rPr>
        <w:tab/>
      </w:r>
      <w:r w:rsidRPr="00FC2DE6">
        <w:rPr>
          <w:bCs/>
        </w:rPr>
        <w:t>Tenured faculty members shall have retention priority over all untenured faculty</w:t>
      </w:r>
      <w:r w:rsidR="0016488A">
        <w:rPr>
          <w:bCs/>
        </w:rPr>
        <w:t xml:space="preserve"> </w:t>
      </w:r>
      <w:r w:rsidRPr="00FC2DE6">
        <w:rPr>
          <w:bCs/>
        </w:rPr>
        <w:t>members; untenured, tenure-track faculty members shall have retention priority over all non</w:t>
      </w:r>
      <w:r w:rsidR="0016488A">
        <w:rPr>
          <w:bCs/>
        </w:rPr>
        <w:t>-</w:t>
      </w:r>
      <w:r w:rsidRPr="00FC2DE6">
        <w:rPr>
          <w:bCs/>
        </w:rPr>
        <w:t>tenure-track faculty members;</w:t>
      </w:r>
    </w:p>
    <w:p w:rsidR="0016488A" w:rsidRDefault="0016488A" w:rsidP="0016488A">
      <w:pPr>
        <w:spacing w:line="240" w:lineRule="auto"/>
        <w:ind w:left="1440" w:hanging="720"/>
        <w:rPr>
          <w:bCs/>
        </w:rPr>
      </w:pPr>
    </w:p>
    <w:p w:rsidR="0016488A" w:rsidRDefault="00FC2DE6" w:rsidP="0016488A">
      <w:pPr>
        <w:spacing w:line="240" w:lineRule="auto"/>
        <w:ind w:left="1440" w:hanging="720"/>
        <w:rPr>
          <w:bCs/>
        </w:rPr>
      </w:pPr>
      <w:r w:rsidRPr="00FC2DE6">
        <w:rPr>
          <w:bCs/>
        </w:rPr>
        <w:lastRenderedPageBreak/>
        <w:t>21.3.2</w:t>
      </w:r>
      <w:r w:rsidR="0016488A">
        <w:rPr>
          <w:bCs/>
        </w:rPr>
        <w:tab/>
      </w:r>
      <w:r w:rsidRPr="00FC2DE6">
        <w:rPr>
          <w:bCs/>
        </w:rPr>
        <w:t>Between faculty members with the same status (tenured, probationary, or non-tenure</w:t>
      </w:r>
      <w:r w:rsidR="0016488A">
        <w:rPr>
          <w:bCs/>
        </w:rPr>
        <w:t>-</w:t>
      </w:r>
      <w:r w:rsidRPr="00FC2DE6">
        <w:rPr>
          <w:bCs/>
        </w:rPr>
        <w:t>track),</w:t>
      </w:r>
      <w:r w:rsidR="0016488A">
        <w:rPr>
          <w:bCs/>
        </w:rPr>
        <w:t xml:space="preserve"> </w:t>
      </w:r>
      <w:r w:rsidRPr="00FC2DE6">
        <w:rPr>
          <w:bCs/>
        </w:rPr>
        <w:t>the faculty member with the higher rank shall have retention priority (e.g.</w:t>
      </w:r>
      <w:r w:rsidR="0016488A">
        <w:rPr>
          <w:bCs/>
        </w:rPr>
        <w:t>,</w:t>
      </w:r>
      <w:r w:rsidRPr="00FC2DE6">
        <w:rPr>
          <w:bCs/>
        </w:rPr>
        <w:t xml:space="preserve"> senior</w:t>
      </w:r>
      <w:r w:rsidR="0016488A">
        <w:rPr>
          <w:bCs/>
        </w:rPr>
        <w:t xml:space="preserve"> </w:t>
      </w:r>
      <w:r w:rsidRPr="00FC2DE6">
        <w:rPr>
          <w:bCs/>
        </w:rPr>
        <w:t>instructors shall have higher retention priority than instructors);</w:t>
      </w:r>
    </w:p>
    <w:p w:rsidR="0016488A" w:rsidRDefault="0016488A" w:rsidP="0016488A">
      <w:pPr>
        <w:spacing w:line="240" w:lineRule="auto"/>
        <w:ind w:left="1440" w:hanging="720"/>
        <w:rPr>
          <w:bCs/>
        </w:rPr>
      </w:pPr>
    </w:p>
    <w:p w:rsidR="0016488A" w:rsidRDefault="00FC2DE6" w:rsidP="0016488A">
      <w:pPr>
        <w:spacing w:line="240" w:lineRule="auto"/>
        <w:ind w:left="1440" w:hanging="720"/>
        <w:rPr>
          <w:bCs/>
        </w:rPr>
      </w:pPr>
      <w:r w:rsidRPr="00FC2DE6">
        <w:rPr>
          <w:bCs/>
        </w:rPr>
        <w:t>21.3.3</w:t>
      </w:r>
      <w:r w:rsidR="0016488A">
        <w:rPr>
          <w:bCs/>
        </w:rPr>
        <w:tab/>
      </w:r>
      <w:r w:rsidRPr="00FC2DE6">
        <w:rPr>
          <w:bCs/>
        </w:rPr>
        <w:t>Between faculty members with the same tenure status and rank, the faculty member who</w:t>
      </w:r>
      <w:r w:rsidR="0016488A">
        <w:rPr>
          <w:bCs/>
        </w:rPr>
        <w:t xml:space="preserve"> </w:t>
      </w:r>
      <w:r w:rsidRPr="00FC2DE6">
        <w:rPr>
          <w:bCs/>
        </w:rPr>
        <w:t>has the greater seniority in rank at Western Washington University shall have retention</w:t>
      </w:r>
      <w:r w:rsidR="0016488A">
        <w:rPr>
          <w:bCs/>
        </w:rPr>
        <w:t xml:space="preserve"> </w:t>
      </w:r>
      <w:r w:rsidRPr="00FC2DE6">
        <w:rPr>
          <w:bCs/>
        </w:rPr>
        <w:t>priority, with the exception that any faculty member who did not meet department</w:t>
      </w:r>
      <w:r w:rsidR="0016488A">
        <w:rPr>
          <w:bCs/>
        </w:rPr>
        <w:t xml:space="preserve"> </w:t>
      </w:r>
      <w:r w:rsidRPr="00FC2DE6">
        <w:rPr>
          <w:bCs/>
        </w:rPr>
        <w:t>standards for teaching or librarianship on his/her most recent performance review shall forfeit</w:t>
      </w:r>
      <w:r w:rsidR="0016488A">
        <w:rPr>
          <w:bCs/>
        </w:rPr>
        <w:t xml:space="preserve"> </w:t>
      </w:r>
      <w:r w:rsidRPr="00FC2DE6">
        <w:rPr>
          <w:bCs/>
        </w:rPr>
        <w:t>all seniority in rank.</w:t>
      </w:r>
    </w:p>
    <w:p w:rsidR="0016488A" w:rsidRDefault="0016488A" w:rsidP="0016488A">
      <w:pPr>
        <w:spacing w:line="240" w:lineRule="auto"/>
        <w:ind w:left="1440" w:hanging="720"/>
        <w:rPr>
          <w:bCs/>
        </w:rPr>
      </w:pPr>
    </w:p>
    <w:p w:rsidR="0016488A" w:rsidRDefault="00FC2DE6" w:rsidP="0016488A">
      <w:pPr>
        <w:spacing w:line="240" w:lineRule="auto"/>
        <w:ind w:left="1440" w:hanging="720"/>
        <w:rPr>
          <w:bCs/>
        </w:rPr>
      </w:pPr>
      <w:r w:rsidRPr="00FC2DE6">
        <w:rPr>
          <w:bCs/>
        </w:rPr>
        <w:t>21.3.4</w:t>
      </w:r>
      <w:r w:rsidR="0016488A">
        <w:rPr>
          <w:bCs/>
        </w:rPr>
        <w:tab/>
      </w:r>
      <w:r w:rsidRPr="00FC2DE6">
        <w:rPr>
          <w:bCs/>
        </w:rPr>
        <w:t>If after application of the above criteria two or more faculty members within the same</w:t>
      </w:r>
      <w:r w:rsidR="0016488A">
        <w:rPr>
          <w:bCs/>
        </w:rPr>
        <w:t xml:space="preserve"> </w:t>
      </w:r>
      <w:r w:rsidRPr="00FC2DE6">
        <w:rPr>
          <w:bCs/>
        </w:rPr>
        <w:t>college are equal in retention priority, then the dean of the college, or the Provost, if the</w:t>
      </w:r>
      <w:r w:rsidR="0016488A">
        <w:rPr>
          <w:bCs/>
        </w:rPr>
        <w:t xml:space="preserve"> </w:t>
      </w:r>
      <w:r w:rsidRPr="00FC2DE6">
        <w:rPr>
          <w:bCs/>
        </w:rPr>
        <w:t>program is not housed in a specific college, shall determine who shall be retained. If two or</w:t>
      </w:r>
      <w:r w:rsidR="0016488A">
        <w:rPr>
          <w:bCs/>
        </w:rPr>
        <w:t xml:space="preserve"> </w:t>
      </w:r>
      <w:r w:rsidRPr="00FC2DE6">
        <w:rPr>
          <w:bCs/>
        </w:rPr>
        <w:t>more faculty members from different colleges are equal in retention priority, then the Provost</w:t>
      </w:r>
      <w:r w:rsidR="0016488A">
        <w:rPr>
          <w:bCs/>
        </w:rPr>
        <w:t xml:space="preserve"> </w:t>
      </w:r>
      <w:r w:rsidRPr="00FC2DE6">
        <w:rPr>
          <w:bCs/>
        </w:rPr>
        <w:t>shall dete</w:t>
      </w:r>
      <w:r w:rsidR="0016488A">
        <w:rPr>
          <w:bCs/>
        </w:rPr>
        <w:t>r</w:t>
      </w:r>
      <w:r w:rsidRPr="00FC2DE6">
        <w:rPr>
          <w:bCs/>
        </w:rPr>
        <w:t>mine who shall be retained, in consultation with the deans from the affected</w:t>
      </w:r>
      <w:r w:rsidR="0016488A">
        <w:rPr>
          <w:bCs/>
        </w:rPr>
        <w:t xml:space="preserve"> </w:t>
      </w:r>
      <w:r w:rsidRPr="00FC2DE6">
        <w:rPr>
          <w:bCs/>
        </w:rPr>
        <w:t>colleges.</w:t>
      </w:r>
    </w:p>
    <w:p w:rsidR="0016488A" w:rsidRDefault="0016488A" w:rsidP="0016488A">
      <w:pPr>
        <w:spacing w:line="240" w:lineRule="auto"/>
        <w:ind w:left="1440" w:hanging="720"/>
        <w:rPr>
          <w:bCs/>
        </w:rPr>
      </w:pPr>
    </w:p>
    <w:p w:rsidR="0016488A" w:rsidRDefault="00FC2DE6" w:rsidP="0016488A">
      <w:pPr>
        <w:spacing w:line="240" w:lineRule="auto"/>
        <w:ind w:left="2880" w:hanging="1440"/>
        <w:rPr>
          <w:bCs/>
        </w:rPr>
      </w:pPr>
      <w:r w:rsidRPr="00FC2DE6">
        <w:rPr>
          <w:bCs/>
        </w:rPr>
        <w:t>21.3.4.1</w:t>
      </w:r>
      <w:r w:rsidR="0016488A">
        <w:rPr>
          <w:bCs/>
        </w:rPr>
        <w:tab/>
      </w:r>
      <w:r w:rsidRPr="00FC2DE6">
        <w:rPr>
          <w:bCs/>
        </w:rPr>
        <w:t>The dean</w:t>
      </w:r>
      <w:r w:rsidR="0016488A">
        <w:rPr>
          <w:bCs/>
        </w:rPr>
        <w:t>’</w:t>
      </w:r>
      <w:r w:rsidRPr="00FC2DE6">
        <w:rPr>
          <w:bCs/>
        </w:rPr>
        <w:t>s retention decisions shall consider the recommendations made by a</w:t>
      </w:r>
      <w:r w:rsidR="0016488A">
        <w:rPr>
          <w:bCs/>
        </w:rPr>
        <w:t xml:space="preserve"> </w:t>
      </w:r>
      <w:r w:rsidRPr="00FC2DE6">
        <w:rPr>
          <w:bCs/>
        </w:rPr>
        <w:t>committee comprised of faculty from the relevant college.</w:t>
      </w:r>
    </w:p>
    <w:p w:rsidR="0016488A" w:rsidRDefault="0016488A" w:rsidP="0016488A">
      <w:pPr>
        <w:spacing w:line="240" w:lineRule="auto"/>
        <w:ind w:left="2880" w:hanging="1440"/>
        <w:rPr>
          <w:bCs/>
        </w:rPr>
      </w:pPr>
    </w:p>
    <w:p w:rsidR="00FC2DE6" w:rsidRDefault="00FC2DE6" w:rsidP="0016488A">
      <w:pPr>
        <w:spacing w:line="240" w:lineRule="auto"/>
        <w:ind w:left="2880" w:hanging="1440"/>
        <w:rPr>
          <w:bCs/>
        </w:rPr>
      </w:pPr>
      <w:r w:rsidRPr="00FC2DE6">
        <w:rPr>
          <w:bCs/>
        </w:rPr>
        <w:t>21.3.4.2</w:t>
      </w:r>
      <w:r w:rsidR="0016488A">
        <w:rPr>
          <w:bCs/>
        </w:rPr>
        <w:tab/>
      </w:r>
      <w:r w:rsidRPr="00FC2DE6">
        <w:rPr>
          <w:bCs/>
        </w:rPr>
        <w:t>These retention decisions shall be based solely on the faculty member</w:t>
      </w:r>
      <w:r w:rsidR="0016488A">
        <w:rPr>
          <w:bCs/>
        </w:rPr>
        <w:t>’</w:t>
      </w:r>
      <w:r w:rsidRPr="00FC2DE6">
        <w:rPr>
          <w:bCs/>
        </w:rPr>
        <w:t>s contribution to</w:t>
      </w:r>
      <w:r w:rsidR="0016488A">
        <w:rPr>
          <w:bCs/>
        </w:rPr>
        <w:t xml:space="preserve"> </w:t>
      </w:r>
      <w:r w:rsidRPr="00FC2DE6">
        <w:rPr>
          <w:bCs/>
        </w:rPr>
        <w:t>the goals of the academic unit as defined by the faculty member</w:t>
      </w:r>
      <w:r w:rsidR="0016488A">
        <w:rPr>
          <w:bCs/>
        </w:rPr>
        <w:t>’</w:t>
      </w:r>
      <w:r w:rsidRPr="00FC2DE6">
        <w:rPr>
          <w:bCs/>
        </w:rPr>
        <w:t>s demonstrable achievement</w:t>
      </w:r>
      <w:r w:rsidR="0016488A">
        <w:rPr>
          <w:bCs/>
        </w:rPr>
        <w:t xml:space="preserve"> </w:t>
      </w:r>
      <w:r w:rsidRPr="00FC2DE6">
        <w:rPr>
          <w:bCs/>
        </w:rPr>
        <w:t>in the areas of teaching, scholarship, and service.</w:t>
      </w:r>
    </w:p>
    <w:p w:rsidR="0016488A" w:rsidRPr="00FC2DE6" w:rsidRDefault="0016488A" w:rsidP="0016488A">
      <w:pPr>
        <w:spacing w:line="240" w:lineRule="auto"/>
        <w:ind w:left="2880" w:hanging="1440"/>
        <w:rPr>
          <w:bCs/>
        </w:rPr>
      </w:pPr>
    </w:p>
    <w:p w:rsidR="00FC2DE6" w:rsidRDefault="00FC2DE6" w:rsidP="0016488A">
      <w:pPr>
        <w:spacing w:line="240" w:lineRule="auto"/>
        <w:ind w:left="1440" w:hanging="720"/>
        <w:rPr>
          <w:bCs/>
        </w:rPr>
      </w:pPr>
      <w:r w:rsidRPr="00FC2DE6">
        <w:rPr>
          <w:bCs/>
        </w:rPr>
        <w:t>21.3.5</w:t>
      </w:r>
      <w:r w:rsidR="0016488A">
        <w:rPr>
          <w:bCs/>
        </w:rPr>
        <w:tab/>
      </w:r>
      <w:r w:rsidRPr="00FC2DE6">
        <w:rPr>
          <w:bCs/>
        </w:rPr>
        <w:t>Faculty members with the least retention priority shall be the first to be terminated within</w:t>
      </w:r>
      <w:r w:rsidR="0016488A">
        <w:rPr>
          <w:bCs/>
        </w:rPr>
        <w:t xml:space="preserve"> </w:t>
      </w:r>
      <w:r w:rsidRPr="00FC2DE6">
        <w:rPr>
          <w:bCs/>
        </w:rPr>
        <w:t>the specific unit.</w:t>
      </w:r>
    </w:p>
    <w:p w:rsidR="0016488A" w:rsidRPr="00FC2DE6" w:rsidRDefault="0016488A" w:rsidP="0016488A">
      <w:pPr>
        <w:spacing w:line="240" w:lineRule="auto"/>
        <w:ind w:left="1440" w:hanging="720"/>
        <w:rPr>
          <w:bCs/>
        </w:rPr>
      </w:pPr>
    </w:p>
    <w:p w:rsidR="0016488A" w:rsidRDefault="00FC2DE6" w:rsidP="005E0715">
      <w:pPr>
        <w:spacing w:line="240" w:lineRule="auto"/>
        <w:ind w:left="720" w:hanging="720"/>
        <w:outlineLvl w:val="0"/>
        <w:rPr>
          <w:bCs/>
        </w:rPr>
      </w:pPr>
      <w:r w:rsidRPr="00FC2DE6">
        <w:rPr>
          <w:bCs/>
        </w:rPr>
        <w:t>21.4</w:t>
      </w:r>
      <w:r w:rsidR="0016488A">
        <w:rPr>
          <w:bCs/>
        </w:rPr>
        <w:tab/>
      </w:r>
      <w:r w:rsidRPr="00FC2DE6">
        <w:rPr>
          <w:bCs/>
        </w:rPr>
        <w:t>Notice</w:t>
      </w:r>
    </w:p>
    <w:p w:rsidR="0016488A" w:rsidRDefault="0016488A" w:rsidP="00FC2DE6">
      <w:pPr>
        <w:spacing w:line="240" w:lineRule="auto"/>
        <w:ind w:left="720" w:hanging="720"/>
        <w:rPr>
          <w:bCs/>
        </w:rPr>
      </w:pPr>
    </w:p>
    <w:p w:rsidR="00FC2DE6" w:rsidRPr="00FC2DE6" w:rsidRDefault="00FC2DE6" w:rsidP="0016488A">
      <w:pPr>
        <w:spacing w:line="240" w:lineRule="auto"/>
        <w:ind w:left="1440" w:hanging="720"/>
        <w:rPr>
          <w:bCs/>
        </w:rPr>
      </w:pPr>
      <w:r w:rsidRPr="00FC2DE6">
        <w:rPr>
          <w:bCs/>
        </w:rPr>
        <w:t>21.4.1</w:t>
      </w:r>
      <w:r w:rsidR="0016488A">
        <w:rPr>
          <w:bCs/>
        </w:rPr>
        <w:tab/>
      </w:r>
      <w:r w:rsidRPr="00FC2DE6">
        <w:rPr>
          <w:bCs/>
        </w:rPr>
        <w:t xml:space="preserve">Faculty subject to layoff under this </w:t>
      </w:r>
      <w:r w:rsidR="008935A3">
        <w:rPr>
          <w:bCs/>
        </w:rPr>
        <w:t>section</w:t>
      </w:r>
      <w:r w:rsidR="003A4CA3" w:rsidRPr="00FC2DE6">
        <w:rPr>
          <w:bCs/>
        </w:rPr>
        <w:t xml:space="preserve"> </w:t>
      </w:r>
      <w:r w:rsidRPr="00FC2DE6">
        <w:rPr>
          <w:bCs/>
        </w:rPr>
        <w:t>shall be given appropriate notice whenever</w:t>
      </w:r>
      <w:r w:rsidR="0016488A">
        <w:rPr>
          <w:bCs/>
        </w:rPr>
        <w:t xml:space="preserve"> </w:t>
      </w:r>
      <w:r w:rsidRPr="00FC2DE6">
        <w:rPr>
          <w:bCs/>
        </w:rPr>
        <w:t>possible, except notice is not required in layoffs due to financial emergency.</w:t>
      </w:r>
    </w:p>
    <w:p w:rsidR="0016488A" w:rsidRDefault="0016488A" w:rsidP="00FC2DE6">
      <w:pPr>
        <w:spacing w:line="240" w:lineRule="auto"/>
        <w:ind w:left="720" w:hanging="720"/>
        <w:rPr>
          <w:bCs/>
        </w:rPr>
      </w:pPr>
    </w:p>
    <w:p w:rsidR="0016488A" w:rsidRDefault="00FC2DE6" w:rsidP="0016488A">
      <w:pPr>
        <w:spacing w:line="240" w:lineRule="auto"/>
        <w:ind w:left="2880" w:hanging="1440"/>
        <w:rPr>
          <w:bCs/>
        </w:rPr>
      </w:pPr>
      <w:r w:rsidRPr="00FC2DE6">
        <w:rPr>
          <w:bCs/>
        </w:rPr>
        <w:t>21.4.1.1</w:t>
      </w:r>
      <w:r w:rsidR="0016488A">
        <w:rPr>
          <w:bCs/>
        </w:rPr>
        <w:tab/>
      </w:r>
      <w:r w:rsidRPr="00FC2DE6">
        <w:rPr>
          <w:bCs/>
        </w:rPr>
        <w:t>Notification at least three months prior to termination shall be provided to non-tenure-track faculty (other than senior instructors)</w:t>
      </w:r>
      <w:r w:rsidR="0016488A">
        <w:rPr>
          <w:bCs/>
        </w:rPr>
        <w:t xml:space="preserve"> w</w:t>
      </w:r>
      <w:r w:rsidRPr="00FC2DE6">
        <w:rPr>
          <w:bCs/>
        </w:rPr>
        <w:t>ith a one-year contract.</w:t>
      </w:r>
    </w:p>
    <w:p w:rsidR="0016488A" w:rsidRDefault="0016488A" w:rsidP="0016488A">
      <w:pPr>
        <w:spacing w:line="240" w:lineRule="auto"/>
        <w:ind w:left="2880" w:hanging="1440"/>
        <w:rPr>
          <w:bCs/>
        </w:rPr>
      </w:pPr>
    </w:p>
    <w:p w:rsidR="00001FB3" w:rsidRDefault="00FC2DE6" w:rsidP="00001FB3">
      <w:pPr>
        <w:spacing w:line="240" w:lineRule="auto"/>
        <w:ind w:left="2880" w:hanging="1440"/>
        <w:rPr>
          <w:bCs/>
        </w:rPr>
      </w:pPr>
      <w:r w:rsidRPr="00FC2DE6">
        <w:rPr>
          <w:bCs/>
        </w:rPr>
        <w:t>21.4.1.2</w:t>
      </w:r>
      <w:r w:rsidR="00001FB3">
        <w:rPr>
          <w:bCs/>
        </w:rPr>
        <w:tab/>
      </w:r>
      <w:r w:rsidRPr="00FC2DE6">
        <w:rPr>
          <w:bCs/>
        </w:rPr>
        <w:t>Notification at least six months prior to termination shall be provided to</w:t>
      </w:r>
      <w:r w:rsidR="00001FB3">
        <w:rPr>
          <w:bCs/>
        </w:rPr>
        <w:t xml:space="preserve"> </w:t>
      </w:r>
      <w:r w:rsidRPr="00FC2DE6">
        <w:rPr>
          <w:bCs/>
        </w:rPr>
        <w:t>senior instructors and probationary tenure-track facult</w:t>
      </w:r>
      <w:r w:rsidR="00001FB3">
        <w:rPr>
          <w:bCs/>
        </w:rPr>
        <w:t>y</w:t>
      </w:r>
      <w:r w:rsidRPr="00FC2DE6">
        <w:rPr>
          <w:bCs/>
        </w:rPr>
        <w:t>.</w:t>
      </w:r>
    </w:p>
    <w:p w:rsidR="00001FB3" w:rsidRDefault="00001FB3" w:rsidP="00001FB3">
      <w:pPr>
        <w:spacing w:line="240" w:lineRule="auto"/>
        <w:ind w:left="2880" w:hanging="1440"/>
        <w:rPr>
          <w:bCs/>
        </w:rPr>
      </w:pPr>
    </w:p>
    <w:p w:rsidR="00FC2DE6" w:rsidRDefault="00FC2DE6" w:rsidP="00001FB3">
      <w:pPr>
        <w:spacing w:line="240" w:lineRule="auto"/>
        <w:ind w:left="2880" w:hanging="1440"/>
        <w:rPr>
          <w:bCs/>
        </w:rPr>
      </w:pPr>
      <w:r w:rsidRPr="00FC2DE6">
        <w:rPr>
          <w:bCs/>
        </w:rPr>
        <w:t>21.4.1.3</w:t>
      </w:r>
      <w:r w:rsidR="00001FB3">
        <w:rPr>
          <w:bCs/>
        </w:rPr>
        <w:tab/>
      </w:r>
      <w:r w:rsidRPr="00FC2DE6">
        <w:rPr>
          <w:bCs/>
        </w:rPr>
        <w:t>All tenured faculty shall receive notification at least 12 months prior to termination.</w:t>
      </w:r>
    </w:p>
    <w:p w:rsidR="00001FB3" w:rsidRPr="00FC2DE6" w:rsidRDefault="00001FB3" w:rsidP="00001FB3">
      <w:pPr>
        <w:spacing w:line="240" w:lineRule="auto"/>
        <w:ind w:left="2880" w:hanging="1440"/>
        <w:rPr>
          <w:bCs/>
        </w:rPr>
      </w:pPr>
    </w:p>
    <w:p w:rsidR="00FC2DE6" w:rsidRDefault="00FC2DE6" w:rsidP="00001FB3">
      <w:pPr>
        <w:spacing w:line="240" w:lineRule="auto"/>
        <w:ind w:left="1440" w:hanging="720"/>
        <w:rPr>
          <w:bCs/>
        </w:rPr>
      </w:pPr>
      <w:r w:rsidRPr="00FC2DE6">
        <w:rPr>
          <w:bCs/>
        </w:rPr>
        <w:t>21.4.2 Faculty members shall be notified of</w:t>
      </w:r>
      <w:r w:rsidR="00001FB3">
        <w:rPr>
          <w:bCs/>
        </w:rPr>
        <w:t xml:space="preserve"> </w:t>
      </w:r>
      <w:r w:rsidRPr="00FC2DE6">
        <w:rPr>
          <w:bCs/>
        </w:rPr>
        <w:t>termination via registered mail.</w:t>
      </w:r>
    </w:p>
    <w:p w:rsidR="00001FB3" w:rsidRPr="00FC2DE6" w:rsidRDefault="00001FB3" w:rsidP="00001FB3">
      <w:pPr>
        <w:spacing w:line="240" w:lineRule="auto"/>
        <w:ind w:left="1440" w:hanging="720"/>
        <w:rPr>
          <w:bCs/>
        </w:rPr>
      </w:pPr>
    </w:p>
    <w:p w:rsidR="00FC2DE6" w:rsidRDefault="00FC2DE6" w:rsidP="00FC2DE6">
      <w:pPr>
        <w:spacing w:line="240" w:lineRule="auto"/>
        <w:ind w:left="720" w:hanging="720"/>
        <w:rPr>
          <w:bCs/>
        </w:rPr>
      </w:pPr>
      <w:r w:rsidRPr="00FC2DE6">
        <w:rPr>
          <w:bCs/>
        </w:rPr>
        <w:lastRenderedPageBreak/>
        <w:t>21.5</w:t>
      </w:r>
      <w:r w:rsidR="00001FB3">
        <w:rPr>
          <w:bCs/>
        </w:rPr>
        <w:tab/>
      </w:r>
      <w:r w:rsidRPr="00FC2DE6">
        <w:rPr>
          <w:bCs/>
        </w:rPr>
        <w:t>Re-employment. Re-employment procedures for laid-off faculty shall be as follows:</w:t>
      </w:r>
    </w:p>
    <w:p w:rsidR="00001FB3" w:rsidRPr="00FC2DE6" w:rsidRDefault="00001FB3" w:rsidP="00FC2DE6">
      <w:pPr>
        <w:spacing w:line="240" w:lineRule="auto"/>
        <w:ind w:left="720" w:hanging="720"/>
        <w:rPr>
          <w:bCs/>
        </w:rPr>
      </w:pPr>
    </w:p>
    <w:p w:rsidR="00001FB3" w:rsidRDefault="00FC2DE6" w:rsidP="00001FB3">
      <w:pPr>
        <w:spacing w:line="240" w:lineRule="auto"/>
        <w:ind w:left="1440" w:hanging="720"/>
        <w:rPr>
          <w:bCs/>
        </w:rPr>
      </w:pPr>
      <w:r w:rsidRPr="00FC2DE6">
        <w:rPr>
          <w:bCs/>
        </w:rPr>
        <w:t>21.5.1</w:t>
      </w:r>
      <w:r w:rsidR="00001FB3">
        <w:rPr>
          <w:bCs/>
        </w:rPr>
        <w:tab/>
      </w:r>
      <w:r w:rsidRPr="00FC2DE6">
        <w:rPr>
          <w:bCs/>
        </w:rPr>
        <w:t>The Provost or designee shall establish and maintain re-employment lists for all</w:t>
      </w:r>
      <w:r w:rsidR="00001FB3">
        <w:rPr>
          <w:bCs/>
        </w:rPr>
        <w:t xml:space="preserve"> </w:t>
      </w:r>
      <w:r w:rsidRPr="00FC2DE6">
        <w:rPr>
          <w:bCs/>
        </w:rPr>
        <w:t>departments and programs including the name of any faculty on lay-off status. It is the</w:t>
      </w:r>
      <w:r w:rsidR="00001FB3">
        <w:rPr>
          <w:bCs/>
        </w:rPr>
        <w:t xml:space="preserve"> </w:t>
      </w:r>
      <w:r w:rsidRPr="00FC2DE6">
        <w:rPr>
          <w:bCs/>
        </w:rPr>
        <w:t>responsibility of the faculty member(s) terminated from employment in connection with a</w:t>
      </w:r>
      <w:r w:rsidR="00001FB3">
        <w:rPr>
          <w:bCs/>
        </w:rPr>
        <w:t xml:space="preserve"> </w:t>
      </w:r>
      <w:r w:rsidRPr="00FC2DE6">
        <w:rPr>
          <w:bCs/>
        </w:rPr>
        <w:t>reduction in force to notify the Office of the Provost of any changes in address.</w:t>
      </w:r>
    </w:p>
    <w:p w:rsidR="00001FB3" w:rsidRDefault="00001FB3" w:rsidP="00001FB3">
      <w:pPr>
        <w:spacing w:line="240" w:lineRule="auto"/>
        <w:ind w:left="1440" w:hanging="720"/>
        <w:rPr>
          <w:bCs/>
        </w:rPr>
      </w:pPr>
    </w:p>
    <w:p w:rsidR="00FC2DE6" w:rsidRDefault="00FC2DE6" w:rsidP="00001FB3">
      <w:pPr>
        <w:spacing w:line="240" w:lineRule="auto"/>
        <w:ind w:left="1440" w:hanging="720"/>
        <w:rPr>
          <w:bCs/>
        </w:rPr>
      </w:pPr>
      <w:r w:rsidRPr="00FC2DE6">
        <w:rPr>
          <w:bCs/>
        </w:rPr>
        <w:t>21.5.2</w:t>
      </w:r>
      <w:r w:rsidR="00001FB3">
        <w:rPr>
          <w:bCs/>
        </w:rPr>
        <w:tab/>
      </w:r>
      <w:r w:rsidRPr="00FC2DE6">
        <w:rPr>
          <w:bCs/>
        </w:rPr>
        <w:t>The University shall not fill a vacant faculty position by hiring an individual not on the</w:t>
      </w:r>
      <w:r w:rsidR="00001FB3">
        <w:rPr>
          <w:bCs/>
        </w:rPr>
        <w:t xml:space="preserve"> </w:t>
      </w:r>
      <w:r w:rsidRPr="00FC2DE6">
        <w:rPr>
          <w:bCs/>
        </w:rPr>
        <w:t>re</w:t>
      </w:r>
      <w:r w:rsidR="00001FB3">
        <w:rPr>
          <w:bCs/>
        </w:rPr>
        <w:t>-</w:t>
      </w:r>
      <w:r w:rsidRPr="00FC2DE6">
        <w:rPr>
          <w:bCs/>
        </w:rPr>
        <w:t>employment</w:t>
      </w:r>
      <w:r w:rsidR="00001FB3">
        <w:rPr>
          <w:bCs/>
        </w:rPr>
        <w:t xml:space="preserve"> </w:t>
      </w:r>
      <w:r w:rsidRPr="00FC2DE6">
        <w:rPr>
          <w:bCs/>
        </w:rPr>
        <w:t>list without first making written offers of re-employment to faculty members on</w:t>
      </w:r>
      <w:r w:rsidR="00001FB3">
        <w:rPr>
          <w:bCs/>
        </w:rPr>
        <w:t xml:space="preserve"> </w:t>
      </w:r>
      <w:r w:rsidRPr="00FC2DE6">
        <w:rPr>
          <w:bCs/>
        </w:rPr>
        <w:t>the re-employment list who, according to the affected unit, are qualified for the position or</w:t>
      </w:r>
      <w:r w:rsidR="00001FB3">
        <w:rPr>
          <w:bCs/>
        </w:rPr>
        <w:t xml:space="preserve"> </w:t>
      </w:r>
      <w:r w:rsidRPr="00FC2DE6">
        <w:rPr>
          <w:bCs/>
        </w:rPr>
        <w:t>may reasonably be retrained for the position.</w:t>
      </w:r>
    </w:p>
    <w:p w:rsidR="00001FB3" w:rsidRPr="00FC2DE6" w:rsidRDefault="00001FB3" w:rsidP="00001FB3">
      <w:pPr>
        <w:spacing w:line="240" w:lineRule="auto"/>
        <w:ind w:left="1440" w:hanging="720"/>
        <w:rPr>
          <w:bCs/>
        </w:rPr>
      </w:pPr>
    </w:p>
    <w:p w:rsidR="00001FB3" w:rsidRDefault="00FC2DE6" w:rsidP="00001FB3">
      <w:pPr>
        <w:spacing w:line="240" w:lineRule="auto"/>
        <w:ind w:left="2880" w:hanging="1440"/>
        <w:rPr>
          <w:bCs/>
        </w:rPr>
      </w:pPr>
      <w:r w:rsidRPr="00FC2DE6">
        <w:rPr>
          <w:bCs/>
        </w:rPr>
        <w:t xml:space="preserve">21.5.2.1 </w:t>
      </w:r>
      <w:r w:rsidR="00001FB3">
        <w:rPr>
          <w:bCs/>
        </w:rPr>
        <w:tab/>
      </w:r>
      <w:r w:rsidRPr="00FC2DE6">
        <w:rPr>
          <w:bCs/>
        </w:rPr>
        <w:t>Re-employment rights shall extend for a period of two years from the lay-off</w:t>
      </w:r>
      <w:r w:rsidR="00001FB3">
        <w:rPr>
          <w:bCs/>
        </w:rPr>
        <w:t xml:space="preserve"> </w:t>
      </w:r>
      <w:r w:rsidRPr="00FC2DE6">
        <w:rPr>
          <w:bCs/>
        </w:rPr>
        <w:t>date.</w:t>
      </w:r>
    </w:p>
    <w:p w:rsidR="00001FB3" w:rsidRDefault="00001FB3" w:rsidP="00001FB3">
      <w:pPr>
        <w:spacing w:line="240" w:lineRule="auto"/>
        <w:ind w:left="2880" w:hanging="1440"/>
        <w:rPr>
          <w:bCs/>
        </w:rPr>
      </w:pPr>
    </w:p>
    <w:p w:rsidR="00001FB3" w:rsidRDefault="00FC2DE6" w:rsidP="00001FB3">
      <w:pPr>
        <w:spacing w:line="240" w:lineRule="auto"/>
        <w:ind w:left="2880" w:hanging="1440"/>
        <w:rPr>
          <w:bCs/>
        </w:rPr>
      </w:pPr>
      <w:r w:rsidRPr="00FC2DE6">
        <w:rPr>
          <w:bCs/>
        </w:rPr>
        <w:t>21.5.2.2</w:t>
      </w:r>
      <w:r w:rsidR="00001FB3">
        <w:rPr>
          <w:bCs/>
        </w:rPr>
        <w:tab/>
      </w:r>
      <w:r w:rsidRPr="00FC2DE6">
        <w:rPr>
          <w:bCs/>
        </w:rPr>
        <w:t>Faculty members on the re-employment list shall receive offers of re-employment in</w:t>
      </w:r>
      <w:r w:rsidR="00001FB3">
        <w:rPr>
          <w:bCs/>
        </w:rPr>
        <w:t xml:space="preserve"> </w:t>
      </w:r>
      <w:r w:rsidRPr="00FC2DE6">
        <w:rPr>
          <w:bCs/>
        </w:rPr>
        <w:t>reverse order of lay-off.</w:t>
      </w:r>
    </w:p>
    <w:p w:rsidR="00001FB3" w:rsidRDefault="00001FB3" w:rsidP="00001FB3">
      <w:pPr>
        <w:spacing w:line="240" w:lineRule="auto"/>
        <w:ind w:left="2880" w:hanging="1440"/>
        <w:rPr>
          <w:bCs/>
        </w:rPr>
      </w:pPr>
    </w:p>
    <w:p w:rsidR="00FC2DE6" w:rsidRPr="00FC2DE6" w:rsidRDefault="00FC2DE6" w:rsidP="00001FB3">
      <w:pPr>
        <w:spacing w:line="240" w:lineRule="auto"/>
        <w:ind w:left="2880" w:hanging="1440"/>
        <w:rPr>
          <w:bCs/>
        </w:rPr>
      </w:pPr>
      <w:r w:rsidRPr="00FC2DE6">
        <w:rPr>
          <w:bCs/>
        </w:rPr>
        <w:t>21.5.2.3</w:t>
      </w:r>
      <w:r w:rsidR="00001FB3">
        <w:rPr>
          <w:bCs/>
        </w:rPr>
        <w:tab/>
      </w:r>
      <w:r w:rsidRPr="00FC2DE6">
        <w:rPr>
          <w:bCs/>
        </w:rPr>
        <w:t>Faculty members on the re-employment list shall be notified of offers of re-employment</w:t>
      </w:r>
      <w:r w:rsidR="00001FB3">
        <w:rPr>
          <w:bCs/>
        </w:rPr>
        <w:t xml:space="preserve"> </w:t>
      </w:r>
      <w:r w:rsidRPr="00FC2DE6">
        <w:rPr>
          <w:bCs/>
        </w:rPr>
        <w:t>via registered mail.</w:t>
      </w:r>
    </w:p>
    <w:p w:rsidR="00001FB3" w:rsidRDefault="00001FB3" w:rsidP="00FC2DE6">
      <w:pPr>
        <w:spacing w:line="240" w:lineRule="auto"/>
        <w:ind w:left="720" w:hanging="720"/>
        <w:rPr>
          <w:bCs/>
        </w:rPr>
      </w:pPr>
    </w:p>
    <w:p w:rsidR="00001FB3" w:rsidRDefault="00FC2DE6" w:rsidP="00001FB3">
      <w:pPr>
        <w:spacing w:line="240" w:lineRule="auto"/>
        <w:ind w:left="1440" w:hanging="720"/>
        <w:rPr>
          <w:bCs/>
        </w:rPr>
      </w:pPr>
      <w:r w:rsidRPr="00FC2DE6">
        <w:rPr>
          <w:bCs/>
        </w:rPr>
        <w:t>21.5.3</w:t>
      </w:r>
      <w:r w:rsidR="00001FB3">
        <w:rPr>
          <w:bCs/>
        </w:rPr>
        <w:tab/>
      </w:r>
      <w:r w:rsidRPr="00FC2DE6">
        <w:rPr>
          <w:bCs/>
        </w:rPr>
        <w:t>Any faculty member on a re-employment list who cannot be reached or who fails to</w:t>
      </w:r>
      <w:r w:rsidR="00001FB3">
        <w:rPr>
          <w:bCs/>
        </w:rPr>
        <w:t xml:space="preserve"> </w:t>
      </w:r>
      <w:r w:rsidRPr="00FC2DE6">
        <w:rPr>
          <w:bCs/>
        </w:rPr>
        <w:t xml:space="preserve">accept an offer of re-employment within </w:t>
      </w:r>
      <w:r w:rsidR="003A4CA3">
        <w:rPr>
          <w:bCs/>
        </w:rPr>
        <w:t>15</w:t>
      </w:r>
      <w:r w:rsidR="003A4CA3" w:rsidRPr="00FC2DE6">
        <w:rPr>
          <w:bCs/>
        </w:rPr>
        <w:t xml:space="preserve"> </w:t>
      </w:r>
      <w:r w:rsidRPr="00FC2DE6">
        <w:rPr>
          <w:bCs/>
        </w:rPr>
        <w:t>working days of receipt of the offer shall</w:t>
      </w:r>
      <w:r w:rsidR="00001FB3">
        <w:rPr>
          <w:bCs/>
        </w:rPr>
        <w:t xml:space="preserve"> </w:t>
      </w:r>
      <w:r w:rsidRPr="00FC2DE6">
        <w:rPr>
          <w:bCs/>
        </w:rPr>
        <w:t>be deemed to have declined the offer, and shall be removed from the re-employment list.</w:t>
      </w:r>
    </w:p>
    <w:p w:rsidR="00001FB3" w:rsidRDefault="00001FB3" w:rsidP="00001FB3">
      <w:pPr>
        <w:spacing w:line="240" w:lineRule="auto"/>
        <w:ind w:left="1440" w:hanging="720"/>
        <w:rPr>
          <w:bCs/>
        </w:rPr>
      </w:pPr>
    </w:p>
    <w:p w:rsidR="00FC2DE6" w:rsidRDefault="00FC2DE6" w:rsidP="00001FB3">
      <w:pPr>
        <w:spacing w:line="240" w:lineRule="auto"/>
        <w:ind w:left="1440" w:hanging="720"/>
        <w:rPr>
          <w:bCs/>
        </w:rPr>
      </w:pPr>
      <w:r w:rsidRPr="00FC2DE6">
        <w:rPr>
          <w:bCs/>
        </w:rPr>
        <w:t>21.5.4</w:t>
      </w:r>
      <w:r w:rsidR="00001FB3">
        <w:rPr>
          <w:bCs/>
        </w:rPr>
        <w:tab/>
      </w:r>
      <w:r w:rsidRPr="00FC2DE6">
        <w:rPr>
          <w:bCs/>
        </w:rPr>
        <w:t>Any faculty member re-employed shall be placed at least at the same rank and salary held at the time of lay-off.</w:t>
      </w:r>
    </w:p>
    <w:p w:rsidR="00001FB3" w:rsidRPr="00FC2DE6" w:rsidRDefault="00001FB3" w:rsidP="00001FB3">
      <w:pPr>
        <w:spacing w:line="240" w:lineRule="auto"/>
        <w:ind w:left="1440" w:hanging="720"/>
        <w:rPr>
          <w:bCs/>
        </w:rPr>
      </w:pPr>
    </w:p>
    <w:p w:rsidR="00FC2DE6" w:rsidRPr="00FC2DE6" w:rsidRDefault="00FC2DE6" w:rsidP="00FC2DE6">
      <w:pPr>
        <w:spacing w:line="240" w:lineRule="auto"/>
        <w:ind w:left="720" w:hanging="720"/>
        <w:rPr>
          <w:bCs/>
        </w:rPr>
      </w:pPr>
      <w:r w:rsidRPr="00FC2DE6">
        <w:rPr>
          <w:bCs/>
        </w:rPr>
        <w:t>21.6</w:t>
      </w:r>
      <w:r w:rsidR="00001FB3">
        <w:rPr>
          <w:bCs/>
        </w:rPr>
        <w:tab/>
      </w:r>
      <w:r w:rsidRPr="00FC2DE6">
        <w:rPr>
          <w:bCs/>
        </w:rPr>
        <w:t>Affirmative Action Policy During Reduction in Force</w:t>
      </w:r>
    </w:p>
    <w:p w:rsidR="00001FB3" w:rsidRDefault="00001FB3" w:rsidP="00FC2DE6">
      <w:pPr>
        <w:spacing w:line="240" w:lineRule="auto"/>
        <w:ind w:left="720" w:hanging="720"/>
        <w:rPr>
          <w:bCs/>
        </w:rPr>
      </w:pPr>
    </w:p>
    <w:p w:rsidR="00001FB3" w:rsidRDefault="00FC2DE6" w:rsidP="00001FB3">
      <w:pPr>
        <w:spacing w:line="240" w:lineRule="auto"/>
        <w:ind w:left="1440" w:hanging="720"/>
        <w:rPr>
          <w:bCs/>
        </w:rPr>
      </w:pPr>
      <w:r w:rsidRPr="00FC2DE6">
        <w:rPr>
          <w:bCs/>
        </w:rPr>
        <w:t>21.6.1</w:t>
      </w:r>
      <w:r w:rsidR="00001FB3">
        <w:rPr>
          <w:bCs/>
        </w:rPr>
        <w:tab/>
      </w:r>
      <w:r w:rsidRPr="00FC2DE6">
        <w:rPr>
          <w:bCs/>
        </w:rPr>
        <w:t>In instances where application of the Retention Priority Criteria (above) shall have an</w:t>
      </w:r>
      <w:r w:rsidR="00001FB3">
        <w:rPr>
          <w:bCs/>
        </w:rPr>
        <w:t xml:space="preserve"> </w:t>
      </w:r>
      <w:r w:rsidRPr="00FC2DE6">
        <w:rPr>
          <w:bCs/>
        </w:rPr>
        <w:t>adverse impact on the University</w:t>
      </w:r>
      <w:r w:rsidR="00001FB3">
        <w:rPr>
          <w:bCs/>
        </w:rPr>
        <w:t>’</w:t>
      </w:r>
      <w:r w:rsidRPr="00FC2DE6">
        <w:rPr>
          <w:bCs/>
        </w:rPr>
        <w:t>s affirmative action goals and obligations and the University</w:t>
      </w:r>
      <w:r w:rsidR="00001FB3">
        <w:rPr>
          <w:bCs/>
        </w:rPr>
        <w:t>’</w:t>
      </w:r>
      <w:r w:rsidRPr="00FC2DE6">
        <w:rPr>
          <w:bCs/>
        </w:rPr>
        <w:t>s</w:t>
      </w:r>
      <w:r w:rsidR="00001FB3">
        <w:rPr>
          <w:bCs/>
        </w:rPr>
        <w:t xml:space="preserve"> </w:t>
      </w:r>
      <w:r w:rsidRPr="00FC2DE6">
        <w:rPr>
          <w:bCs/>
        </w:rPr>
        <w:t>commitment to a diverse and high quality faculty, the University shall make a good faith effort to</w:t>
      </w:r>
      <w:r w:rsidR="00001FB3">
        <w:rPr>
          <w:bCs/>
        </w:rPr>
        <w:t xml:space="preserve"> </w:t>
      </w:r>
      <w:r w:rsidRPr="00FC2DE6">
        <w:rPr>
          <w:bCs/>
        </w:rPr>
        <w:t>prevent that impact by awarding retention priority to one or more tenured female and/or minority</w:t>
      </w:r>
      <w:r w:rsidR="00001FB3">
        <w:rPr>
          <w:bCs/>
        </w:rPr>
        <w:t xml:space="preserve"> </w:t>
      </w:r>
      <w:r w:rsidRPr="00FC2DE6">
        <w:rPr>
          <w:bCs/>
        </w:rPr>
        <w:t>faculty members or other protected groups. Application of this policy shall have the effect of</w:t>
      </w:r>
      <w:r w:rsidR="00001FB3">
        <w:rPr>
          <w:bCs/>
        </w:rPr>
        <w:t xml:space="preserve"> </w:t>
      </w:r>
      <w:r w:rsidRPr="00FC2DE6">
        <w:rPr>
          <w:bCs/>
        </w:rPr>
        <w:t>crediting the unit or sub-unit in question with the termination of an FTEF for the purposes of a</w:t>
      </w:r>
      <w:r w:rsidR="00001FB3">
        <w:rPr>
          <w:bCs/>
        </w:rPr>
        <w:t xml:space="preserve"> </w:t>
      </w:r>
      <w:r w:rsidRPr="00FC2DE6">
        <w:rPr>
          <w:bCs/>
        </w:rPr>
        <w:t>reduction in force.</w:t>
      </w:r>
    </w:p>
    <w:p w:rsidR="00001FB3" w:rsidRDefault="00001FB3" w:rsidP="00001FB3">
      <w:pPr>
        <w:spacing w:line="240" w:lineRule="auto"/>
        <w:ind w:left="1440" w:hanging="720"/>
        <w:rPr>
          <w:bCs/>
        </w:rPr>
      </w:pPr>
    </w:p>
    <w:p w:rsidR="00FC2DE6" w:rsidRDefault="00FC2DE6" w:rsidP="00001FB3">
      <w:pPr>
        <w:spacing w:line="240" w:lineRule="auto"/>
        <w:ind w:left="1440" w:hanging="720"/>
        <w:rPr>
          <w:bCs/>
        </w:rPr>
      </w:pPr>
      <w:r w:rsidRPr="00FC2DE6">
        <w:rPr>
          <w:bCs/>
        </w:rPr>
        <w:t>21.6.2</w:t>
      </w:r>
      <w:r w:rsidR="00001FB3">
        <w:rPr>
          <w:bCs/>
        </w:rPr>
        <w:tab/>
      </w:r>
      <w:r w:rsidRPr="00FC2DE6">
        <w:rPr>
          <w:bCs/>
        </w:rPr>
        <w:t>Affirmative action goals and obligations will be considered when faculty members</w:t>
      </w:r>
      <w:r w:rsidR="00001FB3">
        <w:rPr>
          <w:bCs/>
        </w:rPr>
        <w:t xml:space="preserve"> </w:t>
      </w:r>
      <w:r w:rsidRPr="00FC2DE6">
        <w:rPr>
          <w:bCs/>
        </w:rPr>
        <w:t>would otherwise have the same retention priority.</w:t>
      </w:r>
    </w:p>
    <w:p w:rsidR="00001FB3" w:rsidRPr="00FC2DE6" w:rsidRDefault="00001FB3" w:rsidP="00001FB3">
      <w:pPr>
        <w:spacing w:line="240" w:lineRule="auto"/>
        <w:ind w:left="1440" w:hanging="720"/>
        <w:rPr>
          <w:bCs/>
        </w:rPr>
      </w:pPr>
    </w:p>
    <w:p w:rsidR="00FC2DE6" w:rsidRDefault="00FC2DE6" w:rsidP="00FC2DE6">
      <w:pPr>
        <w:spacing w:line="240" w:lineRule="auto"/>
        <w:ind w:left="720" w:hanging="720"/>
        <w:rPr>
          <w:bCs/>
        </w:rPr>
      </w:pPr>
      <w:r w:rsidRPr="00FC2DE6">
        <w:rPr>
          <w:bCs/>
        </w:rPr>
        <w:t>21.7</w:t>
      </w:r>
      <w:r w:rsidR="00001FB3">
        <w:rPr>
          <w:bCs/>
        </w:rPr>
        <w:tab/>
      </w:r>
      <w:r w:rsidRPr="00FC2DE6">
        <w:rPr>
          <w:bCs/>
        </w:rPr>
        <w:t xml:space="preserve">Financial Emergency: Reductions </w:t>
      </w:r>
      <w:r w:rsidR="003A4CA3">
        <w:rPr>
          <w:bCs/>
        </w:rPr>
        <w:t>N</w:t>
      </w:r>
      <w:r w:rsidR="003A4CA3" w:rsidRPr="00FC2DE6">
        <w:rPr>
          <w:bCs/>
        </w:rPr>
        <w:t xml:space="preserve">ot </w:t>
      </w:r>
      <w:r w:rsidRPr="00FC2DE6">
        <w:rPr>
          <w:bCs/>
        </w:rPr>
        <w:t>Covered by the Exigency Policy</w:t>
      </w:r>
    </w:p>
    <w:p w:rsidR="00001FB3" w:rsidRPr="00FC2DE6" w:rsidRDefault="00001FB3" w:rsidP="00FC2DE6">
      <w:pPr>
        <w:spacing w:line="240" w:lineRule="auto"/>
        <w:ind w:left="720" w:hanging="720"/>
        <w:rPr>
          <w:bCs/>
        </w:rPr>
      </w:pPr>
    </w:p>
    <w:p w:rsidR="00001FB3" w:rsidRDefault="00FC2DE6" w:rsidP="00001FB3">
      <w:pPr>
        <w:spacing w:line="240" w:lineRule="auto"/>
        <w:ind w:left="1440" w:hanging="720"/>
        <w:rPr>
          <w:bCs/>
        </w:rPr>
      </w:pPr>
      <w:r w:rsidRPr="00FC2DE6">
        <w:rPr>
          <w:bCs/>
        </w:rPr>
        <w:lastRenderedPageBreak/>
        <w:t>21.7.1</w:t>
      </w:r>
      <w:r w:rsidR="00001FB3">
        <w:rPr>
          <w:bCs/>
        </w:rPr>
        <w:tab/>
      </w:r>
      <w:r w:rsidRPr="00FC2DE6">
        <w:rPr>
          <w:bCs/>
        </w:rPr>
        <w:t>The University will notify the Union when a financial emergency will require a reduction</w:t>
      </w:r>
      <w:r w:rsidR="00001FB3">
        <w:rPr>
          <w:bCs/>
        </w:rPr>
        <w:t xml:space="preserve"> </w:t>
      </w:r>
      <w:r w:rsidRPr="00FC2DE6">
        <w:rPr>
          <w:bCs/>
        </w:rPr>
        <w:t>in force. If in the University</w:t>
      </w:r>
      <w:r w:rsidR="00001FB3">
        <w:rPr>
          <w:bCs/>
        </w:rPr>
        <w:t>’</w:t>
      </w:r>
      <w:r w:rsidRPr="00FC2DE6">
        <w:rPr>
          <w:bCs/>
        </w:rPr>
        <w:t>s judgment emergency action is necessary, the President will</w:t>
      </w:r>
      <w:r w:rsidR="00001FB3">
        <w:rPr>
          <w:bCs/>
        </w:rPr>
        <w:t xml:space="preserve"> </w:t>
      </w:r>
      <w:r w:rsidRPr="00FC2DE6">
        <w:rPr>
          <w:bCs/>
        </w:rPr>
        <w:t>present justifications for the declaration of a financial emergency.</w:t>
      </w:r>
    </w:p>
    <w:p w:rsidR="00001FB3" w:rsidRDefault="00001FB3" w:rsidP="00001FB3">
      <w:pPr>
        <w:spacing w:line="240" w:lineRule="auto"/>
        <w:ind w:left="1440" w:hanging="720"/>
        <w:rPr>
          <w:bCs/>
        </w:rPr>
      </w:pPr>
    </w:p>
    <w:p w:rsidR="00001FB3" w:rsidRDefault="00FC2DE6" w:rsidP="00001FB3">
      <w:pPr>
        <w:spacing w:line="240" w:lineRule="auto"/>
        <w:ind w:left="1440" w:hanging="720"/>
        <w:rPr>
          <w:bCs/>
        </w:rPr>
      </w:pPr>
      <w:r w:rsidRPr="00FC2DE6">
        <w:rPr>
          <w:bCs/>
        </w:rPr>
        <w:t>21.7.2</w:t>
      </w:r>
      <w:r w:rsidR="00001FB3">
        <w:rPr>
          <w:bCs/>
        </w:rPr>
        <w:tab/>
      </w:r>
      <w:r w:rsidRPr="00FC2DE6">
        <w:rPr>
          <w:bCs/>
        </w:rPr>
        <w:t>Although the conditions that constitute an emergency may continue indefinitely, the</w:t>
      </w:r>
      <w:r w:rsidR="00001FB3">
        <w:rPr>
          <w:bCs/>
        </w:rPr>
        <w:t xml:space="preserve"> </w:t>
      </w:r>
      <w:r w:rsidRPr="00FC2DE6">
        <w:rPr>
          <w:bCs/>
        </w:rPr>
        <w:t>emergency response to these conditions will extend no longer than two years.</w:t>
      </w:r>
    </w:p>
    <w:p w:rsidR="00001FB3" w:rsidRDefault="00001FB3" w:rsidP="00001FB3">
      <w:pPr>
        <w:spacing w:line="240" w:lineRule="auto"/>
        <w:ind w:left="1440" w:hanging="720"/>
        <w:rPr>
          <w:bCs/>
        </w:rPr>
      </w:pPr>
    </w:p>
    <w:p w:rsidR="00FC2DE6" w:rsidRDefault="00FC2DE6" w:rsidP="00001FB3">
      <w:pPr>
        <w:spacing w:line="240" w:lineRule="auto"/>
        <w:ind w:left="1440" w:hanging="720"/>
        <w:rPr>
          <w:bCs/>
        </w:rPr>
      </w:pPr>
      <w:r w:rsidRPr="00FC2DE6">
        <w:rPr>
          <w:bCs/>
        </w:rPr>
        <w:t>21.7.3</w:t>
      </w:r>
      <w:r w:rsidR="00001FB3">
        <w:rPr>
          <w:bCs/>
        </w:rPr>
        <w:tab/>
      </w:r>
      <w:r w:rsidRPr="00FC2DE6">
        <w:rPr>
          <w:bCs/>
        </w:rPr>
        <w:t>The re-employment provisions specified in 21.5 will apply.</w:t>
      </w:r>
    </w:p>
    <w:p w:rsidR="00001FB3" w:rsidRPr="00FC2DE6" w:rsidRDefault="00001FB3" w:rsidP="00001FB3">
      <w:pPr>
        <w:spacing w:line="240" w:lineRule="auto"/>
        <w:ind w:left="1440" w:hanging="720"/>
        <w:rPr>
          <w:bCs/>
        </w:rPr>
      </w:pPr>
    </w:p>
    <w:p w:rsidR="00FC2DE6" w:rsidRDefault="00FC2DE6" w:rsidP="00FC2DE6">
      <w:pPr>
        <w:spacing w:line="240" w:lineRule="auto"/>
        <w:ind w:left="720" w:hanging="720"/>
        <w:rPr>
          <w:bCs/>
        </w:rPr>
      </w:pPr>
      <w:r w:rsidRPr="00FC2DE6">
        <w:rPr>
          <w:bCs/>
        </w:rPr>
        <w:t>21.8</w:t>
      </w:r>
      <w:r w:rsidR="00001FB3">
        <w:rPr>
          <w:bCs/>
        </w:rPr>
        <w:tab/>
      </w:r>
      <w:r w:rsidRPr="00FC2DE6">
        <w:rPr>
          <w:bCs/>
        </w:rPr>
        <w:t>Declaration of financial emergency or financial exigency, decisions to discontinue or reduce</w:t>
      </w:r>
      <w:r w:rsidR="00001FB3">
        <w:rPr>
          <w:bCs/>
        </w:rPr>
        <w:t xml:space="preserve"> </w:t>
      </w:r>
      <w:r w:rsidRPr="00FC2DE6">
        <w:rPr>
          <w:bCs/>
        </w:rPr>
        <w:t>programs or departments, and the scope of faculty reduction that result, are not subject to the</w:t>
      </w:r>
      <w:r w:rsidR="00001FB3">
        <w:rPr>
          <w:bCs/>
        </w:rPr>
        <w:t xml:space="preserve"> </w:t>
      </w:r>
      <w:r w:rsidRPr="00FC2DE6">
        <w:rPr>
          <w:bCs/>
        </w:rPr>
        <w:t>grievance procedure.</w:t>
      </w:r>
    </w:p>
    <w:p w:rsidR="005577D3" w:rsidRPr="00FC2DE6" w:rsidRDefault="005577D3" w:rsidP="00FC2DE6">
      <w:pPr>
        <w:spacing w:line="240" w:lineRule="auto"/>
        <w:ind w:left="720" w:hanging="720"/>
        <w:rPr>
          <w:bCs/>
        </w:rPr>
      </w:pPr>
    </w:p>
    <w:p w:rsidR="00001FB3" w:rsidRDefault="00FC2DE6" w:rsidP="00FC2DE6">
      <w:pPr>
        <w:spacing w:line="240" w:lineRule="auto"/>
        <w:ind w:left="720" w:hanging="720"/>
        <w:rPr>
          <w:bCs/>
        </w:rPr>
      </w:pPr>
      <w:r w:rsidRPr="00FC2DE6">
        <w:rPr>
          <w:bCs/>
        </w:rPr>
        <w:t>21.9</w:t>
      </w:r>
      <w:r w:rsidR="00001FB3">
        <w:rPr>
          <w:bCs/>
        </w:rPr>
        <w:tab/>
      </w:r>
      <w:r w:rsidRPr="00FC2DE6">
        <w:rPr>
          <w:bCs/>
        </w:rPr>
        <w:t>The Office of Human Resources shall assist in the orderly transition from state-supported</w:t>
      </w:r>
      <w:r w:rsidR="00001FB3">
        <w:rPr>
          <w:bCs/>
        </w:rPr>
        <w:t xml:space="preserve"> </w:t>
      </w:r>
      <w:r w:rsidRPr="00FC2DE6">
        <w:rPr>
          <w:bCs/>
        </w:rPr>
        <w:t>benefits to individually contracted programs.</w:t>
      </w:r>
    </w:p>
    <w:p w:rsidR="00001FB3" w:rsidRDefault="00001FB3" w:rsidP="00FC2DE6">
      <w:pPr>
        <w:spacing w:line="240" w:lineRule="auto"/>
        <w:ind w:left="720" w:hanging="720"/>
        <w:rPr>
          <w:bCs/>
        </w:rPr>
      </w:pPr>
    </w:p>
    <w:p w:rsidR="00FC2DE6" w:rsidRDefault="00FC2DE6" w:rsidP="00FC2DE6">
      <w:pPr>
        <w:spacing w:line="240" w:lineRule="auto"/>
        <w:ind w:left="720" w:hanging="720"/>
        <w:rPr>
          <w:bCs/>
        </w:rPr>
      </w:pPr>
      <w:r w:rsidRPr="00FC2DE6">
        <w:rPr>
          <w:bCs/>
        </w:rPr>
        <w:t>21.10 Access to Universit</w:t>
      </w:r>
      <w:r w:rsidR="00001FB3">
        <w:rPr>
          <w:bCs/>
        </w:rPr>
        <w:t>y</w:t>
      </w:r>
      <w:r w:rsidRPr="00FC2DE6">
        <w:rPr>
          <w:bCs/>
        </w:rPr>
        <w:t xml:space="preserve"> Resources</w:t>
      </w:r>
    </w:p>
    <w:p w:rsidR="00001FB3" w:rsidRPr="00FC2DE6" w:rsidRDefault="00001FB3" w:rsidP="00FC2DE6">
      <w:pPr>
        <w:spacing w:line="240" w:lineRule="auto"/>
        <w:ind w:left="720" w:hanging="720"/>
        <w:rPr>
          <w:bCs/>
        </w:rPr>
      </w:pPr>
    </w:p>
    <w:p w:rsidR="00A82550" w:rsidRDefault="00FC2DE6" w:rsidP="00A82550">
      <w:pPr>
        <w:spacing w:line="240" w:lineRule="auto"/>
        <w:ind w:left="2160" w:hanging="1440"/>
        <w:rPr>
          <w:bCs/>
        </w:rPr>
      </w:pPr>
      <w:r w:rsidRPr="00FC2DE6">
        <w:rPr>
          <w:bCs/>
        </w:rPr>
        <w:t>21.10.1</w:t>
      </w:r>
      <w:r w:rsidR="00001FB3">
        <w:rPr>
          <w:bCs/>
        </w:rPr>
        <w:tab/>
      </w:r>
      <w:r w:rsidRPr="00FC2DE6">
        <w:rPr>
          <w:bCs/>
        </w:rPr>
        <w:t>Tenure-track faculty te</w:t>
      </w:r>
      <w:r w:rsidR="00001FB3">
        <w:rPr>
          <w:bCs/>
        </w:rPr>
        <w:t>r</w:t>
      </w:r>
      <w:r w:rsidRPr="00FC2DE6">
        <w:rPr>
          <w:bCs/>
        </w:rPr>
        <w:t>minated under Reduction in Force shall continue</w:t>
      </w:r>
      <w:r w:rsidR="00001FB3">
        <w:rPr>
          <w:bCs/>
        </w:rPr>
        <w:t xml:space="preserve"> </w:t>
      </w:r>
      <w:r w:rsidRPr="00FC2DE6">
        <w:rPr>
          <w:bCs/>
        </w:rPr>
        <w:t>to have</w:t>
      </w:r>
      <w:r w:rsidR="00001FB3">
        <w:rPr>
          <w:bCs/>
        </w:rPr>
        <w:t xml:space="preserve"> </w:t>
      </w:r>
      <w:r w:rsidRPr="00FC2DE6">
        <w:rPr>
          <w:bCs/>
        </w:rPr>
        <w:t>access to their university email and internet account in accordance</w:t>
      </w:r>
      <w:r w:rsidR="00001FB3">
        <w:rPr>
          <w:bCs/>
        </w:rPr>
        <w:t xml:space="preserve"> </w:t>
      </w:r>
      <w:r w:rsidRPr="00FC2DE6">
        <w:rPr>
          <w:bCs/>
        </w:rPr>
        <w:t xml:space="preserve">with </w:t>
      </w:r>
      <w:r w:rsidR="00001FB3">
        <w:rPr>
          <w:bCs/>
        </w:rPr>
        <w:t>un</w:t>
      </w:r>
      <w:r w:rsidRPr="00FC2DE6">
        <w:rPr>
          <w:bCs/>
        </w:rPr>
        <w:t>iversity policies for the period in which that person is eligible for re-employment.</w:t>
      </w:r>
    </w:p>
    <w:p w:rsidR="00A82550" w:rsidRDefault="00A82550" w:rsidP="00A82550">
      <w:pPr>
        <w:spacing w:line="240" w:lineRule="auto"/>
        <w:ind w:left="2160" w:hanging="1440"/>
        <w:rPr>
          <w:bCs/>
        </w:rPr>
      </w:pPr>
    </w:p>
    <w:p w:rsidR="00FC2DE6" w:rsidRDefault="00FC2DE6" w:rsidP="00A82550">
      <w:pPr>
        <w:spacing w:line="240" w:lineRule="auto"/>
        <w:ind w:left="2160" w:hanging="1440"/>
        <w:rPr>
          <w:bCs/>
        </w:rPr>
      </w:pPr>
      <w:r w:rsidRPr="00FC2DE6">
        <w:rPr>
          <w:bCs/>
        </w:rPr>
        <w:t>21.10.2</w:t>
      </w:r>
      <w:r w:rsidR="00A82550">
        <w:rPr>
          <w:bCs/>
        </w:rPr>
        <w:tab/>
      </w:r>
      <w:r w:rsidRPr="00FC2DE6">
        <w:rPr>
          <w:bCs/>
        </w:rPr>
        <w:t>The university shall provide assistance in maintaining work products (including but</w:t>
      </w:r>
      <w:r w:rsidR="00A82550">
        <w:rPr>
          <w:bCs/>
        </w:rPr>
        <w:t xml:space="preserve"> </w:t>
      </w:r>
      <w:r w:rsidRPr="00FC2DE6">
        <w:rPr>
          <w:bCs/>
        </w:rPr>
        <w:t>not limited to living stocks) for the period in which that person is eligible for re-employment.</w:t>
      </w:r>
    </w:p>
    <w:p w:rsidR="00CB2394" w:rsidRDefault="00CB2394" w:rsidP="00A82550">
      <w:pPr>
        <w:spacing w:line="240" w:lineRule="auto"/>
        <w:ind w:left="2160" w:hanging="1440"/>
        <w:rPr>
          <w:bCs/>
        </w:rPr>
      </w:pPr>
    </w:p>
    <w:p w:rsidR="00CB2394" w:rsidRPr="00CB2394" w:rsidRDefault="00CB2394" w:rsidP="00CB2394">
      <w:pPr>
        <w:spacing w:line="240" w:lineRule="auto"/>
        <w:ind w:left="720" w:hanging="720"/>
        <w:rPr>
          <w:b/>
          <w:bCs/>
        </w:rPr>
      </w:pPr>
      <w:r w:rsidRPr="00CB2394">
        <w:rPr>
          <w:b/>
          <w:bCs/>
        </w:rPr>
        <w:t>SECTION 22</w:t>
      </w:r>
      <w:r>
        <w:rPr>
          <w:b/>
          <w:bCs/>
        </w:rPr>
        <w:tab/>
      </w:r>
      <w:r w:rsidRPr="00CB2394">
        <w:rPr>
          <w:b/>
          <w:bCs/>
        </w:rPr>
        <w:t>COMPENSATION</w:t>
      </w:r>
    </w:p>
    <w:p w:rsidR="00CB2394" w:rsidRDefault="00CB2394" w:rsidP="00CB2394">
      <w:pPr>
        <w:spacing w:line="240" w:lineRule="auto"/>
        <w:ind w:left="720" w:hanging="720"/>
        <w:rPr>
          <w:bCs/>
        </w:rPr>
      </w:pPr>
    </w:p>
    <w:p w:rsidR="005577D3" w:rsidRPr="00647A1F" w:rsidRDefault="005577D3" w:rsidP="005577D3">
      <w:pPr>
        <w:spacing w:line="240" w:lineRule="auto"/>
        <w:ind w:left="720"/>
        <w:rPr>
          <w:bCs/>
        </w:rPr>
      </w:pPr>
      <w:r w:rsidRPr="00647A1F">
        <w:rPr>
          <w:bCs/>
        </w:rPr>
        <w:t>High quality faculty and staff are crucial for providing students an integrated Western experience. The University faces an increasingly competitive national marketplace for the services of faculty and staff. Therefore: The University needs to maintain ongoing emphasis on achieving competitive salaries and broad-based benefits for faculty and staff.</w:t>
      </w:r>
    </w:p>
    <w:p w:rsidR="005577D3" w:rsidRPr="00647A1F" w:rsidRDefault="005577D3" w:rsidP="005577D3">
      <w:pPr>
        <w:spacing w:line="240" w:lineRule="auto"/>
        <w:ind w:left="720" w:hanging="720"/>
        <w:rPr>
          <w:bCs/>
        </w:rPr>
      </w:pPr>
    </w:p>
    <w:p w:rsidR="005577D3" w:rsidRPr="00647A1F" w:rsidRDefault="005577D3" w:rsidP="005577D3">
      <w:pPr>
        <w:spacing w:line="240" w:lineRule="auto"/>
        <w:ind w:left="720"/>
        <w:rPr>
          <w:bCs/>
        </w:rPr>
      </w:pPr>
      <w:r w:rsidRPr="00647A1F">
        <w:rPr>
          <w:bCs/>
        </w:rPr>
        <w:t>The University and the Union agree to collaborate in furthering statewide awareness of the importance of investment in competitive salaries and broad-based benefits for higher education.</w:t>
      </w:r>
    </w:p>
    <w:p w:rsidR="005577D3" w:rsidRPr="00647A1F" w:rsidRDefault="005577D3" w:rsidP="005577D3">
      <w:pPr>
        <w:spacing w:line="240" w:lineRule="auto"/>
        <w:ind w:left="720" w:hanging="720"/>
        <w:rPr>
          <w:bCs/>
        </w:rPr>
      </w:pPr>
    </w:p>
    <w:p w:rsidR="005577D3" w:rsidRPr="00647A1F" w:rsidRDefault="005577D3" w:rsidP="005577D3">
      <w:pPr>
        <w:spacing w:line="240" w:lineRule="auto"/>
        <w:ind w:left="720" w:hanging="720"/>
        <w:rPr>
          <w:bCs/>
        </w:rPr>
      </w:pPr>
      <w:r w:rsidRPr="00647A1F">
        <w:rPr>
          <w:bCs/>
        </w:rPr>
        <w:t>22.1 Salary</w:t>
      </w:r>
    </w:p>
    <w:p w:rsidR="005577D3" w:rsidRPr="00647A1F" w:rsidRDefault="005577D3" w:rsidP="005577D3">
      <w:pPr>
        <w:spacing w:line="240" w:lineRule="auto"/>
        <w:ind w:left="720" w:hanging="720"/>
        <w:rPr>
          <w:bCs/>
        </w:rPr>
      </w:pPr>
    </w:p>
    <w:p w:rsidR="005577D3" w:rsidRPr="00647A1F" w:rsidRDefault="005577D3" w:rsidP="005577D3">
      <w:pPr>
        <w:spacing w:line="240" w:lineRule="auto"/>
        <w:ind w:left="1440" w:hanging="720"/>
        <w:rPr>
          <w:bCs/>
        </w:rPr>
      </w:pPr>
      <w:r w:rsidRPr="00647A1F">
        <w:rPr>
          <w:bCs/>
        </w:rPr>
        <w:t>22.1.1</w:t>
      </w:r>
      <w:r w:rsidRPr="00647A1F">
        <w:rPr>
          <w:bCs/>
        </w:rPr>
        <w:tab/>
        <w:t>The academic salary schedule begins on September 16 and ends the following June 15.</w:t>
      </w:r>
    </w:p>
    <w:p w:rsidR="005577D3" w:rsidRPr="00647A1F" w:rsidRDefault="005577D3" w:rsidP="005577D3">
      <w:pPr>
        <w:spacing w:line="240" w:lineRule="auto"/>
        <w:ind w:left="1440" w:hanging="720"/>
        <w:rPr>
          <w:bCs/>
        </w:rPr>
      </w:pPr>
    </w:p>
    <w:p w:rsidR="005577D3" w:rsidRPr="00647A1F" w:rsidRDefault="005577D3" w:rsidP="005577D3">
      <w:pPr>
        <w:spacing w:line="240" w:lineRule="auto"/>
        <w:ind w:left="1440" w:hanging="720"/>
        <w:rPr>
          <w:bCs/>
        </w:rPr>
      </w:pPr>
      <w:r w:rsidRPr="00647A1F">
        <w:rPr>
          <w:bCs/>
        </w:rPr>
        <w:t>22.1.2</w:t>
      </w:r>
      <w:r w:rsidRPr="00647A1F">
        <w:rPr>
          <w:bCs/>
        </w:rPr>
        <w:tab/>
        <w:t>The initial salary for tenured and tenure-track faculty and non-tenure-track faculty is set forth in the letter of offer.</w:t>
      </w:r>
    </w:p>
    <w:p w:rsidR="005577D3" w:rsidRPr="00647A1F" w:rsidRDefault="005577D3" w:rsidP="005577D3">
      <w:pPr>
        <w:spacing w:line="240" w:lineRule="auto"/>
        <w:ind w:left="1440" w:hanging="720"/>
        <w:rPr>
          <w:bCs/>
        </w:rPr>
      </w:pPr>
    </w:p>
    <w:p w:rsidR="005577D3" w:rsidRPr="00647A1F" w:rsidRDefault="005577D3" w:rsidP="005577D3">
      <w:pPr>
        <w:spacing w:line="240" w:lineRule="auto"/>
        <w:ind w:left="1440" w:hanging="720"/>
        <w:rPr>
          <w:bCs/>
        </w:rPr>
      </w:pPr>
      <w:r w:rsidRPr="00647A1F">
        <w:rPr>
          <w:bCs/>
        </w:rPr>
        <w:t>22.1.3</w:t>
      </w:r>
      <w:r w:rsidRPr="00647A1F">
        <w:rPr>
          <w:bCs/>
        </w:rPr>
        <w:tab/>
        <w:t>Effective September 16, 201</w:t>
      </w:r>
      <w:r>
        <w:rPr>
          <w:bCs/>
        </w:rPr>
        <w:t>5</w:t>
      </w:r>
      <w:r w:rsidRPr="00647A1F">
        <w:rPr>
          <w:bCs/>
        </w:rPr>
        <w:t xml:space="preserve">, all faculty, with the exception of those mentioned in 22.1.3.1, will receive a basic salary increase of </w:t>
      </w:r>
      <w:r>
        <w:rPr>
          <w:bCs/>
        </w:rPr>
        <w:t>3.75</w:t>
      </w:r>
      <w:r w:rsidRPr="00647A1F">
        <w:rPr>
          <w:bCs/>
        </w:rPr>
        <w:t>%.</w:t>
      </w:r>
      <w:r>
        <w:rPr>
          <w:bCs/>
        </w:rPr>
        <w:t xml:space="preserve"> If the CBA becomes effective after September 16, 2015, all faculty shall receive the balance of their basic salary increase which is not to be covered in future pay periods as a single lump sum in the first salary payment to include the basic salary percentage increase. </w:t>
      </w:r>
    </w:p>
    <w:p w:rsidR="005577D3" w:rsidRPr="00647A1F" w:rsidRDefault="005577D3" w:rsidP="005577D3">
      <w:pPr>
        <w:spacing w:line="240" w:lineRule="auto"/>
        <w:ind w:left="1440" w:hanging="720"/>
        <w:rPr>
          <w:bCs/>
        </w:rPr>
      </w:pPr>
    </w:p>
    <w:p w:rsidR="005577D3" w:rsidRPr="00647A1F" w:rsidRDefault="005577D3" w:rsidP="005577D3">
      <w:pPr>
        <w:spacing w:line="240" w:lineRule="auto"/>
        <w:ind w:left="2880" w:hanging="1440"/>
        <w:rPr>
          <w:bCs/>
        </w:rPr>
      </w:pPr>
      <w:r w:rsidRPr="00647A1F">
        <w:rPr>
          <w:bCs/>
        </w:rPr>
        <w:t>22.1.3.1</w:t>
      </w:r>
      <w:r>
        <w:rPr>
          <w:bCs/>
        </w:rPr>
        <w:tab/>
      </w:r>
      <w:r w:rsidRPr="00647A1F">
        <w:rPr>
          <w:bCs/>
        </w:rPr>
        <w:t>New faculty hired for the 201</w:t>
      </w:r>
      <w:r>
        <w:rPr>
          <w:bCs/>
        </w:rPr>
        <w:t>5</w:t>
      </w:r>
      <w:r w:rsidRPr="00647A1F">
        <w:rPr>
          <w:bCs/>
        </w:rPr>
        <w:t>-1</w:t>
      </w:r>
      <w:r>
        <w:rPr>
          <w:bCs/>
        </w:rPr>
        <w:t>6</w:t>
      </w:r>
      <w:r w:rsidRPr="00647A1F">
        <w:rPr>
          <w:bCs/>
        </w:rPr>
        <w:t xml:space="preserve"> academic year do not automatically receive the salary increase in 22.1.3. The UFWW President and the Provost will review the salaries of these faculty and take action to address any salary inequity by December 15, 201</w:t>
      </w:r>
      <w:r>
        <w:rPr>
          <w:bCs/>
        </w:rPr>
        <w:t>5</w:t>
      </w:r>
      <w:r w:rsidRPr="00647A1F">
        <w:rPr>
          <w:bCs/>
        </w:rPr>
        <w:t>.</w:t>
      </w:r>
    </w:p>
    <w:p w:rsidR="005577D3" w:rsidRPr="00647A1F" w:rsidRDefault="005577D3" w:rsidP="005577D3">
      <w:pPr>
        <w:spacing w:line="240" w:lineRule="auto"/>
        <w:ind w:left="1440" w:hanging="720"/>
        <w:rPr>
          <w:bCs/>
        </w:rPr>
      </w:pPr>
    </w:p>
    <w:p w:rsidR="005577D3" w:rsidRDefault="005577D3" w:rsidP="005577D3">
      <w:pPr>
        <w:spacing w:line="240" w:lineRule="auto"/>
        <w:ind w:left="1440" w:hanging="720"/>
        <w:rPr>
          <w:bCs/>
        </w:rPr>
      </w:pPr>
      <w:r w:rsidRPr="00647A1F">
        <w:rPr>
          <w:bCs/>
        </w:rPr>
        <w:t>22.1.4</w:t>
      </w:r>
      <w:r w:rsidRPr="00647A1F">
        <w:rPr>
          <w:bCs/>
        </w:rPr>
        <w:tab/>
        <w:t>Effective September 16, 201</w:t>
      </w:r>
      <w:r>
        <w:rPr>
          <w:bCs/>
        </w:rPr>
        <w:t>6</w:t>
      </w:r>
      <w:r w:rsidRPr="00647A1F">
        <w:rPr>
          <w:bCs/>
        </w:rPr>
        <w:t>, all faculty</w:t>
      </w:r>
      <w:r w:rsidR="00795DED">
        <w:rPr>
          <w:bCs/>
        </w:rPr>
        <w:t>, with the exception of those mentioned in 22.1.4.1,</w:t>
      </w:r>
      <w:r w:rsidRPr="00647A1F">
        <w:rPr>
          <w:bCs/>
        </w:rPr>
        <w:t xml:space="preserve"> will receive a basic salary increase of </w:t>
      </w:r>
      <w:r>
        <w:rPr>
          <w:bCs/>
        </w:rPr>
        <w:t>3.75</w:t>
      </w:r>
      <w:r w:rsidRPr="00647A1F">
        <w:rPr>
          <w:bCs/>
        </w:rPr>
        <w:t>%.</w:t>
      </w:r>
      <w:r>
        <w:rPr>
          <w:bCs/>
        </w:rPr>
        <w:t xml:space="preserve"> </w:t>
      </w:r>
    </w:p>
    <w:p w:rsidR="00795DED" w:rsidRDefault="00795DED" w:rsidP="005577D3">
      <w:pPr>
        <w:spacing w:line="240" w:lineRule="auto"/>
        <w:ind w:left="1440" w:hanging="720"/>
        <w:rPr>
          <w:bCs/>
        </w:rPr>
      </w:pPr>
    </w:p>
    <w:p w:rsidR="00795DED" w:rsidRPr="00647A1F" w:rsidRDefault="00795DED" w:rsidP="00795DED">
      <w:pPr>
        <w:spacing w:line="240" w:lineRule="auto"/>
        <w:ind w:left="2880" w:hanging="1440"/>
        <w:rPr>
          <w:bCs/>
        </w:rPr>
      </w:pPr>
      <w:r>
        <w:rPr>
          <w:bCs/>
        </w:rPr>
        <w:t>22.1.4.1</w:t>
      </w:r>
      <w:r>
        <w:rPr>
          <w:bCs/>
        </w:rPr>
        <w:tab/>
        <w:t>New faculty hired for the 2016-17 academic year do not automatically receive the salary increase in 22.1.4. The UFWW President and the Provost will review the salaries of these faculty and take action to address any salary inequity by December 15, 2016.</w:t>
      </w:r>
    </w:p>
    <w:p w:rsidR="005577D3" w:rsidRPr="00647A1F" w:rsidRDefault="005577D3" w:rsidP="005577D3">
      <w:pPr>
        <w:spacing w:line="240" w:lineRule="auto"/>
        <w:ind w:left="1440" w:hanging="720"/>
        <w:rPr>
          <w:bCs/>
        </w:rPr>
      </w:pPr>
    </w:p>
    <w:p w:rsidR="005577D3" w:rsidRDefault="005577D3" w:rsidP="005577D3">
      <w:pPr>
        <w:spacing w:line="240" w:lineRule="auto"/>
        <w:ind w:left="1440" w:hanging="720"/>
        <w:rPr>
          <w:bCs/>
        </w:rPr>
      </w:pPr>
      <w:r w:rsidRPr="00647A1F">
        <w:rPr>
          <w:bCs/>
        </w:rPr>
        <w:t>22.1.5</w:t>
      </w:r>
      <w:r w:rsidRPr="00647A1F">
        <w:rPr>
          <w:bCs/>
        </w:rPr>
        <w:tab/>
        <w:t>Effective September 16, 201</w:t>
      </w:r>
      <w:r>
        <w:rPr>
          <w:bCs/>
        </w:rPr>
        <w:t>7</w:t>
      </w:r>
      <w:r w:rsidRPr="00647A1F">
        <w:rPr>
          <w:bCs/>
        </w:rPr>
        <w:t>, all faculty</w:t>
      </w:r>
      <w:r w:rsidR="00795DED">
        <w:rPr>
          <w:bCs/>
        </w:rPr>
        <w:t>, with the exception of those mentioned in 22.1.5.4,</w:t>
      </w:r>
      <w:r w:rsidRPr="00647A1F">
        <w:rPr>
          <w:bCs/>
        </w:rPr>
        <w:t xml:space="preserve"> will receive a basic salary increase </w:t>
      </w:r>
      <w:r>
        <w:rPr>
          <w:bCs/>
        </w:rPr>
        <w:t>as described below in sections 22.1.5.1 through 22.1.5.3.</w:t>
      </w:r>
    </w:p>
    <w:p w:rsidR="005577D3" w:rsidRDefault="005577D3" w:rsidP="005577D3">
      <w:pPr>
        <w:spacing w:line="240" w:lineRule="auto"/>
        <w:ind w:left="1440" w:hanging="720"/>
        <w:rPr>
          <w:bCs/>
        </w:rPr>
      </w:pPr>
    </w:p>
    <w:p w:rsidR="005577D3" w:rsidRDefault="005577D3" w:rsidP="00795DED">
      <w:pPr>
        <w:spacing w:line="240" w:lineRule="auto"/>
        <w:ind w:left="2880" w:hanging="1440"/>
        <w:rPr>
          <w:bCs/>
        </w:rPr>
      </w:pPr>
      <w:r>
        <w:rPr>
          <w:bCs/>
        </w:rPr>
        <w:t xml:space="preserve">22.1.5.1 </w:t>
      </w:r>
      <w:r w:rsidR="00795DED">
        <w:rPr>
          <w:bCs/>
        </w:rPr>
        <w:tab/>
      </w:r>
      <w:r>
        <w:rPr>
          <w:bCs/>
        </w:rPr>
        <w:t xml:space="preserve">The total salary increase in the third year shall be X + 1.25%. X is the amount allocated by the Washington State Legislature for general salary increases for fiscal year 2018.  </w:t>
      </w:r>
    </w:p>
    <w:p w:rsidR="005577D3" w:rsidRDefault="005577D3" w:rsidP="005577D3">
      <w:pPr>
        <w:spacing w:line="240" w:lineRule="auto"/>
        <w:rPr>
          <w:bCs/>
        </w:rPr>
      </w:pPr>
    </w:p>
    <w:p w:rsidR="005577D3" w:rsidRPr="00647A1F" w:rsidRDefault="005577D3" w:rsidP="00795DED">
      <w:pPr>
        <w:spacing w:line="240" w:lineRule="auto"/>
        <w:ind w:left="2880" w:hanging="1440"/>
        <w:rPr>
          <w:bCs/>
        </w:rPr>
      </w:pPr>
      <w:r>
        <w:rPr>
          <w:bCs/>
        </w:rPr>
        <w:t xml:space="preserve">22.1.5.2 </w:t>
      </w:r>
      <w:r w:rsidR="00795DED">
        <w:rPr>
          <w:bCs/>
        </w:rPr>
        <w:tab/>
        <w:t>I</w:t>
      </w:r>
      <w:r>
        <w:rPr>
          <w:bCs/>
        </w:rPr>
        <w:t>f the total of X + 1.25% in the third year does not equal 4.25%, then either the WWU Administration or UFWW will have the right to reopen and bargain Section 22.1 and Section 22.2 of the Agreement. If neither side opts to reopen and bargain these sections the total salary increase in the third year will be 4.25%.</w:t>
      </w:r>
    </w:p>
    <w:p w:rsidR="005577D3" w:rsidRDefault="005577D3" w:rsidP="005577D3">
      <w:pPr>
        <w:spacing w:line="240" w:lineRule="auto"/>
        <w:ind w:left="1440"/>
        <w:rPr>
          <w:bCs/>
        </w:rPr>
      </w:pPr>
    </w:p>
    <w:p w:rsidR="005577D3" w:rsidRDefault="005577D3" w:rsidP="00795DED">
      <w:pPr>
        <w:spacing w:line="240" w:lineRule="auto"/>
        <w:ind w:left="2880" w:hanging="1440"/>
        <w:rPr>
          <w:bCs/>
        </w:rPr>
      </w:pPr>
      <w:r>
        <w:rPr>
          <w:bCs/>
        </w:rPr>
        <w:t>22.1.5.3</w:t>
      </w:r>
      <w:r w:rsidR="00795DED">
        <w:rPr>
          <w:bCs/>
        </w:rPr>
        <w:tab/>
      </w:r>
      <w:r>
        <w:rPr>
          <w:bCs/>
        </w:rPr>
        <w:t>The fraction of the total salary increase in the third-year to be distributed as across-the-board is in the same proportion as in years one and two. This proportion is equal to the fraction 3.75/4.25.</w:t>
      </w:r>
    </w:p>
    <w:p w:rsidR="005577D3" w:rsidRDefault="005577D3" w:rsidP="005577D3">
      <w:pPr>
        <w:spacing w:line="240" w:lineRule="auto"/>
        <w:ind w:left="1440"/>
        <w:rPr>
          <w:bCs/>
        </w:rPr>
      </w:pPr>
    </w:p>
    <w:p w:rsidR="00795DED" w:rsidRDefault="00795DED" w:rsidP="00795DED">
      <w:pPr>
        <w:spacing w:line="240" w:lineRule="auto"/>
        <w:ind w:left="2880" w:hanging="1440"/>
        <w:rPr>
          <w:bCs/>
        </w:rPr>
      </w:pPr>
      <w:r w:rsidRPr="00647A1F">
        <w:rPr>
          <w:bCs/>
        </w:rPr>
        <w:t>22.1.</w:t>
      </w:r>
      <w:r>
        <w:rPr>
          <w:bCs/>
        </w:rPr>
        <w:t>5</w:t>
      </w:r>
      <w:r w:rsidRPr="00647A1F">
        <w:rPr>
          <w:bCs/>
        </w:rPr>
        <w:t>.</w:t>
      </w:r>
      <w:r>
        <w:rPr>
          <w:bCs/>
        </w:rPr>
        <w:t>4</w:t>
      </w:r>
      <w:r>
        <w:rPr>
          <w:bCs/>
        </w:rPr>
        <w:tab/>
      </w:r>
      <w:r w:rsidRPr="00647A1F">
        <w:rPr>
          <w:bCs/>
        </w:rPr>
        <w:t>New faculty hired for the 201</w:t>
      </w:r>
      <w:r>
        <w:rPr>
          <w:bCs/>
        </w:rPr>
        <w:t>7</w:t>
      </w:r>
      <w:r w:rsidRPr="00647A1F">
        <w:rPr>
          <w:bCs/>
        </w:rPr>
        <w:t>-1</w:t>
      </w:r>
      <w:r>
        <w:rPr>
          <w:bCs/>
        </w:rPr>
        <w:t>8</w:t>
      </w:r>
      <w:r w:rsidRPr="00647A1F">
        <w:rPr>
          <w:bCs/>
        </w:rPr>
        <w:t xml:space="preserve"> academic year do not automatically receive the salary increase in 22.1.</w:t>
      </w:r>
      <w:r>
        <w:rPr>
          <w:bCs/>
        </w:rPr>
        <w:t>5.1-22.1.5.3</w:t>
      </w:r>
      <w:r w:rsidRPr="00647A1F">
        <w:rPr>
          <w:bCs/>
        </w:rPr>
        <w:t>. The UFWW President and the Provost will review the salaries of these faculty and take action to address any salary inequity by December 15, 201</w:t>
      </w:r>
      <w:r>
        <w:rPr>
          <w:bCs/>
        </w:rPr>
        <w:t>7</w:t>
      </w:r>
      <w:r w:rsidRPr="00647A1F">
        <w:rPr>
          <w:bCs/>
        </w:rPr>
        <w:t>.</w:t>
      </w:r>
    </w:p>
    <w:p w:rsidR="00795DED" w:rsidRDefault="00795DED" w:rsidP="005577D3">
      <w:pPr>
        <w:spacing w:line="240" w:lineRule="auto"/>
        <w:ind w:left="1440"/>
        <w:rPr>
          <w:bCs/>
        </w:rPr>
      </w:pPr>
    </w:p>
    <w:p w:rsidR="005577D3" w:rsidRPr="00647A1F" w:rsidRDefault="005577D3" w:rsidP="005577D3">
      <w:pPr>
        <w:spacing w:line="240" w:lineRule="auto"/>
        <w:rPr>
          <w:bCs/>
        </w:rPr>
      </w:pPr>
      <w:r w:rsidRPr="00647A1F">
        <w:rPr>
          <w:bCs/>
        </w:rPr>
        <w:t>22.2 Compression and Equity Adjustments</w:t>
      </w:r>
    </w:p>
    <w:p w:rsidR="005577D3" w:rsidRPr="00647A1F" w:rsidRDefault="005577D3" w:rsidP="005577D3">
      <w:pPr>
        <w:spacing w:line="240" w:lineRule="auto"/>
        <w:ind w:left="1440" w:hanging="720"/>
        <w:rPr>
          <w:bCs/>
        </w:rPr>
      </w:pPr>
    </w:p>
    <w:p w:rsidR="005577D3" w:rsidRPr="00647A1F" w:rsidRDefault="005577D3" w:rsidP="005577D3">
      <w:pPr>
        <w:spacing w:line="240" w:lineRule="auto"/>
        <w:ind w:left="1440" w:hanging="720"/>
        <w:rPr>
          <w:bCs/>
        </w:rPr>
      </w:pPr>
      <w:r w:rsidRPr="00647A1F">
        <w:rPr>
          <w:bCs/>
        </w:rPr>
        <w:t>22.2.1</w:t>
      </w:r>
      <w:r w:rsidRPr="00647A1F">
        <w:rPr>
          <w:bCs/>
        </w:rPr>
        <w:tab/>
        <w:t xml:space="preserve">An amount equal to </w:t>
      </w:r>
      <w:r>
        <w:rPr>
          <w:bCs/>
        </w:rPr>
        <w:t>0.50</w:t>
      </w:r>
      <w:r w:rsidRPr="00647A1F">
        <w:rPr>
          <w:bCs/>
        </w:rPr>
        <w:t>% of the actual salaries paid to faculty members in the bargaining unit in 201</w:t>
      </w:r>
      <w:r>
        <w:rPr>
          <w:bCs/>
        </w:rPr>
        <w:t>4</w:t>
      </w:r>
      <w:r w:rsidRPr="00647A1F">
        <w:rPr>
          <w:bCs/>
        </w:rPr>
        <w:t>-1</w:t>
      </w:r>
      <w:r>
        <w:rPr>
          <w:bCs/>
        </w:rPr>
        <w:t>5</w:t>
      </w:r>
      <w:r w:rsidRPr="00647A1F">
        <w:rPr>
          <w:bCs/>
        </w:rPr>
        <w:t xml:space="preserve"> shall be distributed as of September 16, 201</w:t>
      </w:r>
      <w:r>
        <w:rPr>
          <w:bCs/>
        </w:rPr>
        <w:t>5</w:t>
      </w:r>
      <w:r w:rsidRPr="00647A1F">
        <w:rPr>
          <w:bCs/>
        </w:rPr>
        <w:t xml:space="preserve"> as salary increases to selected faculty effective </w:t>
      </w:r>
      <w:r>
        <w:rPr>
          <w:bCs/>
        </w:rPr>
        <w:t>at</w:t>
      </w:r>
      <w:r w:rsidRPr="00647A1F">
        <w:rPr>
          <w:bCs/>
        </w:rPr>
        <w:t xml:space="preserve"> the beginning of the academic salary schedule. The process of dividing and distributing this amount will </w:t>
      </w:r>
      <w:r>
        <w:rPr>
          <w:bCs/>
        </w:rPr>
        <w:t xml:space="preserve">follow that outlined in Appendix </w:t>
      </w:r>
      <w:r w:rsidR="000B4636">
        <w:rPr>
          <w:bCs/>
        </w:rPr>
        <w:t>E</w:t>
      </w:r>
      <w:r>
        <w:rPr>
          <w:bCs/>
        </w:rPr>
        <w:t xml:space="preserve"> and sections 22.2.4 through 22.2.10</w:t>
      </w:r>
      <w:r w:rsidRPr="00647A1F">
        <w:rPr>
          <w:bCs/>
        </w:rPr>
        <w:t xml:space="preserve">. </w:t>
      </w:r>
      <w:r>
        <w:rPr>
          <w:bCs/>
        </w:rPr>
        <w:t xml:space="preserve">If the CBA becomes effective after September 16, 2015, all faculty shall receive the balance of their compression and equity adjustment which is not to be covered in future pay periods as a single lump sum in the first salary payment to include the compression and equity adjustment increase. </w:t>
      </w:r>
    </w:p>
    <w:p w:rsidR="005577D3" w:rsidRPr="00647A1F" w:rsidRDefault="005577D3" w:rsidP="005577D3">
      <w:pPr>
        <w:spacing w:line="240" w:lineRule="auto"/>
        <w:ind w:left="1440" w:hanging="720"/>
        <w:rPr>
          <w:bCs/>
        </w:rPr>
      </w:pPr>
    </w:p>
    <w:p w:rsidR="005577D3" w:rsidRPr="00647A1F" w:rsidRDefault="005577D3" w:rsidP="005577D3">
      <w:pPr>
        <w:spacing w:line="240" w:lineRule="auto"/>
        <w:ind w:left="1440" w:hanging="720"/>
        <w:rPr>
          <w:bCs/>
        </w:rPr>
      </w:pPr>
      <w:r w:rsidRPr="00647A1F">
        <w:rPr>
          <w:bCs/>
        </w:rPr>
        <w:t>22.2.2</w:t>
      </w:r>
      <w:r w:rsidRPr="00647A1F">
        <w:rPr>
          <w:bCs/>
        </w:rPr>
        <w:tab/>
        <w:t xml:space="preserve">An amount equal to </w:t>
      </w:r>
      <w:r w:rsidRPr="00CB18CA">
        <w:rPr>
          <w:bCs/>
        </w:rPr>
        <w:t>0.</w:t>
      </w:r>
      <w:r>
        <w:rPr>
          <w:bCs/>
        </w:rPr>
        <w:t>50</w:t>
      </w:r>
      <w:r w:rsidRPr="00647A1F">
        <w:rPr>
          <w:bCs/>
        </w:rPr>
        <w:t>% of the actual salaries paid to faculty members in the bargaining unit in 201</w:t>
      </w:r>
      <w:r>
        <w:rPr>
          <w:bCs/>
        </w:rPr>
        <w:t>5</w:t>
      </w:r>
      <w:r w:rsidRPr="00647A1F">
        <w:rPr>
          <w:bCs/>
        </w:rPr>
        <w:t>-1</w:t>
      </w:r>
      <w:r>
        <w:rPr>
          <w:bCs/>
        </w:rPr>
        <w:t>6</w:t>
      </w:r>
      <w:r w:rsidRPr="00647A1F">
        <w:rPr>
          <w:bCs/>
        </w:rPr>
        <w:t xml:space="preserve"> shall be distributed as of September 16, 201</w:t>
      </w:r>
      <w:r>
        <w:rPr>
          <w:bCs/>
        </w:rPr>
        <w:t>6</w:t>
      </w:r>
      <w:r w:rsidRPr="00647A1F">
        <w:rPr>
          <w:bCs/>
        </w:rPr>
        <w:t xml:space="preserve"> as salary increases to selected faculty effective at the beginning of the academic salary schedule. The process of dividing and distributing this amount will </w:t>
      </w:r>
      <w:r>
        <w:rPr>
          <w:bCs/>
        </w:rPr>
        <w:t xml:space="preserve">follow that outlined in Appendix </w:t>
      </w:r>
      <w:r w:rsidR="000B4636">
        <w:rPr>
          <w:bCs/>
        </w:rPr>
        <w:t>E</w:t>
      </w:r>
      <w:r>
        <w:rPr>
          <w:bCs/>
        </w:rPr>
        <w:t xml:space="preserve"> and sections 22.2.4 through 22.2.10</w:t>
      </w:r>
      <w:r w:rsidRPr="00647A1F">
        <w:rPr>
          <w:bCs/>
        </w:rPr>
        <w:t>.</w:t>
      </w:r>
    </w:p>
    <w:p w:rsidR="005577D3" w:rsidRPr="00647A1F" w:rsidRDefault="005577D3" w:rsidP="005577D3">
      <w:pPr>
        <w:spacing w:line="240" w:lineRule="auto"/>
        <w:ind w:left="720" w:hanging="720"/>
        <w:rPr>
          <w:bCs/>
        </w:rPr>
      </w:pPr>
    </w:p>
    <w:p w:rsidR="005577D3" w:rsidRDefault="005577D3" w:rsidP="005577D3">
      <w:pPr>
        <w:spacing w:line="240" w:lineRule="auto"/>
        <w:ind w:left="1440" w:hanging="720"/>
        <w:rPr>
          <w:bCs/>
        </w:rPr>
      </w:pPr>
      <w:r w:rsidRPr="00647A1F">
        <w:rPr>
          <w:bCs/>
        </w:rPr>
        <w:t>22.2.3</w:t>
      </w:r>
      <w:r w:rsidRPr="00647A1F">
        <w:rPr>
          <w:bCs/>
        </w:rPr>
        <w:tab/>
        <w:t xml:space="preserve">An amount </w:t>
      </w:r>
      <w:r>
        <w:rPr>
          <w:bCs/>
        </w:rPr>
        <w:t>determined as described below in sections 22.2.3.1 through 22.2.3.3</w:t>
      </w:r>
      <w:r w:rsidRPr="00647A1F">
        <w:rPr>
          <w:bCs/>
        </w:rPr>
        <w:t xml:space="preserve"> shall be distributed as of September 16, 201</w:t>
      </w:r>
      <w:r>
        <w:rPr>
          <w:bCs/>
        </w:rPr>
        <w:t>7</w:t>
      </w:r>
      <w:r w:rsidRPr="00647A1F">
        <w:rPr>
          <w:bCs/>
        </w:rPr>
        <w:t xml:space="preserve"> as salary increases to selected faculty effective at the beginning of the academic salary schedule. The process of dividing and distributing this amount will </w:t>
      </w:r>
      <w:r>
        <w:rPr>
          <w:bCs/>
        </w:rPr>
        <w:t xml:space="preserve">follow that outlined in Appendix </w:t>
      </w:r>
      <w:r w:rsidR="000B4636">
        <w:rPr>
          <w:bCs/>
        </w:rPr>
        <w:t>E</w:t>
      </w:r>
      <w:r>
        <w:rPr>
          <w:bCs/>
        </w:rPr>
        <w:t xml:space="preserve"> and sections 22.2.4 through 22.2.10</w:t>
      </w:r>
      <w:r w:rsidRPr="00647A1F">
        <w:rPr>
          <w:bCs/>
        </w:rPr>
        <w:t>.</w:t>
      </w:r>
    </w:p>
    <w:p w:rsidR="005577D3" w:rsidRDefault="005577D3" w:rsidP="005577D3">
      <w:pPr>
        <w:spacing w:line="240" w:lineRule="auto"/>
        <w:ind w:left="1440" w:hanging="720"/>
        <w:rPr>
          <w:bCs/>
        </w:rPr>
      </w:pPr>
    </w:p>
    <w:p w:rsidR="005577D3" w:rsidRDefault="005577D3" w:rsidP="005577D3">
      <w:pPr>
        <w:spacing w:line="240" w:lineRule="auto"/>
        <w:ind w:left="2880" w:hanging="1440"/>
        <w:rPr>
          <w:bCs/>
        </w:rPr>
      </w:pPr>
      <w:r>
        <w:rPr>
          <w:bCs/>
        </w:rPr>
        <w:t>22.2.3.1</w:t>
      </w:r>
      <w:r>
        <w:rPr>
          <w:bCs/>
        </w:rPr>
        <w:tab/>
        <w:t xml:space="preserve">The total salary increase in the third year shall be X + 1.25%. X is the amount allocated by the Washington State Legislature for general salary increases for fiscal year 2018.  </w:t>
      </w:r>
    </w:p>
    <w:p w:rsidR="005577D3" w:rsidRDefault="005577D3" w:rsidP="005577D3">
      <w:pPr>
        <w:spacing w:line="240" w:lineRule="auto"/>
        <w:ind w:left="1440"/>
        <w:rPr>
          <w:bCs/>
        </w:rPr>
      </w:pPr>
    </w:p>
    <w:p w:rsidR="005577D3" w:rsidRPr="00647A1F" w:rsidRDefault="005577D3" w:rsidP="005577D3">
      <w:pPr>
        <w:spacing w:line="240" w:lineRule="auto"/>
        <w:ind w:left="2880" w:hanging="1440"/>
        <w:rPr>
          <w:bCs/>
        </w:rPr>
      </w:pPr>
      <w:r>
        <w:rPr>
          <w:bCs/>
        </w:rPr>
        <w:t>22.2.3.2</w:t>
      </w:r>
      <w:r>
        <w:rPr>
          <w:bCs/>
        </w:rPr>
        <w:tab/>
        <w:t>If the total of X + 1.25% in the third year does not equal 4.25%, then either the WWU Administration or UFWW will have the right to reopen and bargain Section 22.1 and Section 22.2 of the Agreement. If neither side opts to reopen and bargain these sections the total salary increase in the third year will be 4.25%.</w:t>
      </w:r>
    </w:p>
    <w:p w:rsidR="005577D3" w:rsidRDefault="005577D3" w:rsidP="005577D3">
      <w:pPr>
        <w:spacing w:line="240" w:lineRule="auto"/>
        <w:ind w:left="1440"/>
        <w:rPr>
          <w:bCs/>
        </w:rPr>
      </w:pPr>
    </w:p>
    <w:p w:rsidR="005577D3" w:rsidRDefault="005577D3" w:rsidP="005577D3">
      <w:pPr>
        <w:spacing w:line="240" w:lineRule="auto"/>
        <w:ind w:left="2880" w:hanging="1440"/>
        <w:rPr>
          <w:bCs/>
        </w:rPr>
      </w:pPr>
      <w:r>
        <w:rPr>
          <w:bCs/>
        </w:rPr>
        <w:t>22.2.4.3</w:t>
      </w:r>
      <w:r>
        <w:rPr>
          <w:bCs/>
        </w:rPr>
        <w:tab/>
        <w:t>The fraction of the total salary increase in the third-year to be distributed as compression and equity is in the same proportion as in years one and two. This proportion is equal to the fraction 0.50/4.25.</w:t>
      </w:r>
    </w:p>
    <w:p w:rsidR="005577D3" w:rsidRDefault="005577D3" w:rsidP="005577D3">
      <w:pPr>
        <w:spacing w:line="240" w:lineRule="auto"/>
        <w:ind w:left="1440" w:hanging="720"/>
        <w:rPr>
          <w:bCs/>
        </w:rPr>
      </w:pPr>
    </w:p>
    <w:p w:rsidR="005577D3" w:rsidRDefault="005577D3" w:rsidP="005577D3">
      <w:pPr>
        <w:spacing w:line="240" w:lineRule="auto"/>
        <w:ind w:left="1440" w:hanging="720"/>
        <w:rPr>
          <w:bCs/>
        </w:rPr>
      </w:pPr>
      <w:r>
        <w:rPr>
          <w:bCs/>
        </w:rPr>
        <w:t>22.2.4</w:t>
      </w:r>
      <w:r>
        <w:rPr>
          <w:bCs/>
        </w:rPr>
        <w:tab/>
        <w:t>For distributions in 2015-2016, a</w:t>
      </w:r>
      <w:r w:rsidRPr="009C3525">
        <w:rPr>
          <w:bCs/>
        </w:rPr>
        <w:t>ll tenured and tenure-track faculty</w:t>
      </w:r>
      <w:r>
        <w:rPr>
          <w:bCs/>
        </w:rPr>
        <w:t xml:space="preserve"> </w:t>
      </w:r>
      <w:r w:rsidRPr="009C3525">
        <w:rPr>
          <w:bCs/>
        </w:rPr>
        <w:t>will be evaluated</w:t>
      </w:r>
      <w:r>
        <w:rPr>
          <w:bCs/>
        </w:rPr>
        <w:t xml:space="preserve"> for compression and equity </w:t>
      </w:r>
      <w:r w:rsidRPr="009C3525">
        <w:rPr>
          <w:bCs/>
        </w:rPr>
        <w:t>adjustments.</w:t>
      </w:r>
      <w:r>
        <w:rPr>
          <w:bCs/>
        </w:rPr>
        <w:t xml:space="preserve"> </w:t>
      </w:r>
      <w:r w:rsidRPr="009C3525">
        <w:rPr>
          <w:bCs/>
        </w:rPr>
        <w:t>Non-tenure track faculty are not eligible for compression and equity adjustments.</w:t>
      </w:r>
    </w:p>
    <w:p w:rsidR="005577D3" w:rsidRDefault="005577D3" w:rsidP="005577D3">
      <w:pPr>
        <w:spacing w:line="240" w:lineRule="auto"/>
        <w:ind w:left="1440" w:hanging="720"/>
        <w:rPr>
          <w:bCs/>
        </w:rPr>
      </w:pPr>
    </w:p>
    <w:p w:rsidR="005577D3" w:rsidRDefault="005577D3" w:rsidP="005577D3">
      <w:pPr>
        <w:spacing w:line="240" w:lineRule="auto"/>
        <w:ind w:left="1440" w:hanging="720"/>
        <w:rPr>
          <w:bCs/>
        </w:rPr>
      </w:pPr>
      <w:r>
        <w:rPr>
          <w:bCs/>
        </w:rPr>
        <w:t>22.2.5</w:t>
      </w:r>
      <w:r>
        <w:rPr>
          <w:bCs/>
        </w:rPr>
        <w:tab/>
        <w:t>For distributions in 2016-2017 and 2017-2018, a</w:t>
      </w:r>
      <w:r w:rsidRPr="009C3525">
        <w:rPr>
          <w:bCs/>
        </w:rPr>
        <w:t>ll tenured and tenure-track faculty</w:t>
      </w:r>
      <w:r>
        <w:rPr>
          <w:bCs/>
        </w:rPr>
        <w:t>, as well as non-tenure-track senior instructors,</w:t>
      </w:r>
      <w:r w:rsidRPr="009C3525">
        <w:rPr>
          <w:bCs/>
        </w:rPr>
        <w:t xml:space="preserve"> will be evaluated</w:t>
      </w:r>
      <w:r>
        <w:rPr>
          <w:bCs/>
        </w:rPr>
        <w:t xml:space="preserve"> for compression and equity </w:t>
      </w:r>
      <w:r w:rsidRPr="009C3525">
        <w:rPr>
          <w:bCs/>
        </w:rPr>
        <w:t>adjustments.</w:t>
      </w:r>
      <w:r>
        <w:rPr>
          <w:bCs/>
        </w:rPr>
        <w:t xml:space="preserve"> </w:t>
      </w:r>
      <w:r w:rsidRPr="009C3525">
        <w:rPr>
          <w:bCs/>
        </w:rPr>
        <w:t xml:space="preserve">Non-tenure track faculty </w:t>
      </w:r>
      <w:r>
        <w:rPr>
          <w:bCs/>
        </w:rPr>
        <w:t xml:space="preserve">who are not senior instructors </w:t>
      </w:r>
      <w:r w:rsidRPr="009C3525">
        <w:rPr>
          <w:bCs/>
        </w:rPr>
        <w:t>are not eligible for compression and equity adjustments.</w:t>
      </w:r>
    </w:p>
    <w:p w:rsidR="005577D3" w:rsidRDefault="005577D3" w:rsidP="005577D3">
      <w:pPr>
        <w:spacing w:line="240" w:lineRule="auto"/>
        <w:ind w:left="1440" w:hanging="720"/>
        <w:rPr>
          <w:bCs/>
        </w:rPr>
      </w:pPr>
    </w:p>
    <w:p w:rsidR="005577D3" w:rsidRPr="00647A1F" w:rsidRDefault="005577D3" w:rsidP="005577D3">
      <w:pPr>
        <w:spacing w:line="240" w:lineRule="auto"/>
        <w:ind w:left="1440" w:hanging="720"/>
        <w:rPr>
          <w:bCs/>
        </w:rPr>
      </w:pPr>
      <w:r w:rsidRPr="00DA71B2">
        <w:rPr>
          <w:bCs/>
        </w:rPr>
        <w:lastRenderedPageBreak/>
        <w:t>22.2.</w:t>
      </w:r>
      <w:r>
        <w:rPr>
          <w:bCs/>
        </w:rPr>
        <w:t>6</w:t>
      </w:r>
      <w:r w:rsidRPr="00DA71B2">
        <w:rPr>
          <w:bCs/>
        </w:rPr>
        <w:tab/>
        <w:t>Faculty who did not meet expectations in their most recent reviews cannot receive an adjustment. Faculty who address deficiencies in failed reviews and subsequently meet expectations are eligible for adjustments in the year compression and equity adjustments are next available</w:t>
      </w:r>
      <w:r>
        <w:rPr>
          <w:bCs/>
        </w:rPr>
        <w:t>.</w:t>
      </w:r>
    </w:p>
    <w:p w:rsidR="005577D3" w:rsidRDefault="005577D3" w:rsidP="005577D3">
      <w:pPr>
        <w:spacing w:line="240" w:lineRule="auto"/>
        <w:ind w:left="1440" w:hanging="720"/>
        <w:rPr>
          <w:bCs/>
        </w:rPr>
      </w:pPr>
    </w:p>
    <w:p w:rsidR="005577D3" w:rsidRDefault="005577D3" w:rsidP="005577D3">
      <w:pPr>
        <w:spacing w:line="240" w:lineRule="auto"/>
        <w:ind w:left="1440" w:hanging="720"/>
        <w:rPr>
          <w:bCs/>
        </w:rPr>
      </w:pPr>
      <w:r>
        <w:rPr>
          <w:bCs/>
        </w:rPr>
        <w:t>22.2.7</w:t>
      </w:r>
      <w:r>
        <w:rPr>
          <w:bCs/>
        </w:rPr>
        <w:tab/>
        <w:t>For the distributions in the 2015-2016 academic year, the administration will provide the UFWW with a list of the proposed adjustments by November 15, 2015. For the distributions in the 2016-2017 and 2017-2018 academic years, the administration will provide the UFWW with a list of the proposed adjustments by July 15 of the preceding academic year (July 2016 and July 2017, respectively).</w:t>
      </w:r>
    </w:p>
    <w:p w:rsidR="005577D3" w:rsidRDefault="005577D3" w:rsidP="005577D3">
      <w:pPr>
        <w:spacing w:line="240" w:lineRule="auto"/>
        <w:ind w:left="1440" w:hanging="720"/>
        <w:rPr>
          <w:bCs/>
        </w:rPr>
      </w:pPr>
    </w:p>
    <w:p w:rsidR="005577D3" w:rsidRDefault="005577D3" w:rsidP="005577D3">
      <w:pPr>
        <w:spacing w:line="240" w:lineRule="auto"/>
        <w:ind w:left="1440" w:hanging="720"/>
      </w:pPr>
      <w:r w:rsidRPr="00E775AE">
        <w:t>22.2.</w:t>
      </w:r>
      <w:r>
        <w:t>8</w:t>
      </w:r>
      <w:r w:rsidRPr="00E775AE">
        <w:tab/>
      </w:r>
      <w:r>
        <w:t>Following the provision of the proposed adjustments to the UFWW outlined in Section 22.2.7, but p</w:t>
      </w:r>
      <w:r w:rsidRPr="00E775AE">
        <w:t xml:space="preserve">rior to the distribution of the salary adjustments, </w:t>
      </w:r>
      <w:r>
        <w:t>representatives of the administration and UFWW</w:t>
      </w:r>
      <w:r w:rsidRPr="00E775AE">
        <w:t xml:space="preserve"> will have the opportunity to review the </w:t>
      </w:r>
      <w:r>
        <w:t>proposed</w:t>
      </w:r>
      <w:r w:rsidRPr="00E775AE">
        <w:t xml:space="preserve"> adjustments. The</w:t>
      </w:r>
      <w:r>
        <w:t xml:space="preserve"> representatives </w:t>
      </w:r>
      <w:r w:rsidRPr="00E775AE">
        <w:t>will identify any anomalies, omissions, or errors and suggest possible remedies. Th</w:t>
      </w:r>
      <w:r>
        <w:t xml:space="preserve">ese representatives may suggest </w:t>
      </w:r>
      <w:r w:rsidRPr="00E775AE">
        <w:t xml:space="preserve">changes </w:t>
      </w:r>
      <w:r>
        <w:t xml:space="preserve">on which a consensus is reached </w:t>
      </w:r>
      <w:r w:rsidRPr="00E775AE">
        <w:t>in each year of the agreement by the deadlines outlined in section 22.2</w:t>
      </w:r>
      <w:r>
        <w:t>.9</w:t>
      </w:r>
      <w:r w:rsidRPr="00E775AE">
        <w:t xml:space="preserve"> of the CBA</w:t>
      </w:r>
      <w:r>
        <w:t xml:space="preserve"> to the Provost and the UFWW President, who must agree for any suggested changes to be adopted</w:t>
      </w:r>
      <w:r w:rsidRPr="00E775AE">
        <w:t xml:space="preserve">. </w:t>
      </w:r>
    </w:p>
    <w:p w:rsidR="005577D3" w:rsidRDefault="005577D3" w:rsidP="005577D3">
      <w:pPr>
        <w:spacing w:line="240" w:lineRule="auto"/>
        <w:ind w:left="1440" w:hanging="720"/>
      </w:pPr>
    </w:p>
    <w:p w:rsidR="005577D3" w:rsidRDefault="005577D3" w:rsidP="005577D3">
      <w:pPr>
        <w:spacing w:line="240" w:lineRule="auto"/>
        <w:ind w:left="1440" w:hanging="720"/>
        <w:rPr>
          <w:bCs/>
        </w:rPr>
      </w:pPr>
      <w:r>
        <w:t>22.2.9</w:t>
      </w:r>
      <w:r>
        <w:tab/>
      </w:r>
      <w:r>
        <w:rPr>
          <w:bCs/>
        </w:rPr>
        <w:t xml:space="preserve">For the distributions in the 2015-2016 academic year, the final recommendations of the representatives shall be submitted to the parties of this agreement by December 10, 2015. For distributions in the 2016-2017 and 2017-2018 academic years, the final recommendations of the representatives shall be submitted to the parties of this agreement by August 15 of the academic year (August 2016, August 2017, respectively).  </w:t>
      </w:r>
    </w:p>
    <w:p w:rsidR="005577D3" w:rsidRDefault="005577D3" w:rsidP="005577D3">
      <w:pPr>
        <w:spacing w:line="240" w:lineRule="auto"/>
        <w:ind w:left="1440" w:hanging="720"/>
        <w:rPr>
          <w:bCs/>
        </w:rPr>
      </w:pPr>
    </w:p>
    <w:p w:rsidR="005577D3" w:rsidRDefault="005577D3" w:rsidP="00A07E3C">
      <w:pPr>
        <w:spacing w:line="240" w:lineRule="auto"/>
        <w:ind w:left="1440" w:hanging="720"/>
      </w:pPr>
      <w:r w:rsidRPr="00A07E3C">
        <w:rPr>
          <w:bCs/>
          <w:sz w:val="22"/>
          <w:szCs w:val="22"/>
        </w:rPr>
        <w:t>22.2.10</w:t>
      </w:r>
      <w:r w:rsidR="00A07E3C">
        <w:rPr>
          <w:bCs/>
          <w:sz w:val="22"/>
          <w:szCs w:val="22"/>
        </w:rPr>
        <w:tab/>
      </w:r>
      <w:r>
        <w:rPr>
          <w:bCs/>
        </w:rPr>
        <w:t>In any year of this Collective Bargaining Agreement, any monies dedicated to Compression and Equity Adjustments (as specified in 22.2.1, 22.2.2, and 22.2.3) which remain undistributed after completion of the process outlined in sections 22.2.1 through 22.2.9 shall be proportionately distributed to all faculty as a general salary increase.  More specifically, if U dollars remain undistributed after this process, and T dollars is the total of all faculty salaries in the current academic year after all other salary adjustments have been implemented, each faculty member shall receive a fractional increase equal to U/T in the salary for the current academic year.</w:t>
      </w:r>
    </w:p>
    <w:p w:rsidR="005577D3" w:rsidRPr="00E775AE" w:rsidRDefault="005577D3" w:rsidP="005577D3">
      <w:pPr>
        <w:spacing w:line="240" w:lineRule="auto"/>
        <w:ind w:left="1440" w:hanging="720"/>
        <w:rPr>
          <w:bCs/>
        </w:rPr>
      </w:pPr>
    </w:p>
    <w:p w:rsidR="005577D3" w:rsidRPr="00647A1F" w:rsidRDefault="005577D3" w:rsidP="005577D3">
      <w:pPr>
        <w:spacing w:line="240" w:lineRule="auto"/>
        <w:ind w:left="720" w:hanging="720"/>
        <w:rPr>
          <w:bCs/>
        </w:rPr>
      </w:pPr>
      <w:r w:rsidRPr="00647A1F">
        <w:rPr>
          <w:bCs/>
        </w:rPr>
        <w:t>22.3</w:t>
      </w:r>
      <w:r w:rsidRPr="00647A1F">
        <w:rPr>
          <w:bCs/>
        </w:rPr>
        <w:tab/>
        <w:t>Post-tenure Review. All faculty who have exceeded department standards in at least one category of teaching, research, or service and who have met department standards in the remaining categories in a post-tenure review shall receive a 3% increase to their basic salary effective the following September.</w:t>
      </w:r>
    </w:p>
    <w:p w:rsidR="005577D3" w:rsidRDefault="005577D3" w:rsidP="005577D3">
      <w:pPr>
        <w:spacing w:line="240" w:lineRule="auto"/>
        <w:ind w:left="720" w:hanging="720"/>
      </w:pPr>
    </w:p>
    <w:p w:rsidR="005577D3" w:rsidRPr="008746BA" w:rsidRDefault="005577D3" w:rsidP="005577D3">
      <w:pPr>
        <w:spacing w:line="240" w:lineRule="auto"/>
        <w:ind w:left="720" w:hanging="720"/>
      </w:pPr>
      <w:r w:rsidRPr="008746BA">
        <w:t>22.4</w:t>
      </w:r>
      <w:r w:rsidRPr="008746BA">
        <w:tab/>
        <w:t>Promotion and Advancement</w:t>
      </w:r>
    </w:p>
    <w:p w:rsidR="005577D3" w:rsidRPr="008746BA" w:rsidRDefault="005577D3" w:rsidP="005577D3">
      <w:pPr>
        <w:spacing w:line="240" w:lineRule="auto"/>
        <w:ind w:left="1440" w:hanging="720"/>
      </w:pPr>
    </w:p>
    <w:p w:rsidR="005577D3" w:rsidRPr="008746BA" w:rsidRDefault="005577D3" w:rsidP="005577D3">
      <w:pPr>
        <w:spacing w:line="240" w:lineRule="auto"/>
        <w:ind w:left="1440" w:hanging="720"/>
      </w:pPr>
      <w:r w:rsidRPr="008746BA">
        <w:t>22.4.1</w:t>
      </w:r>
      <w:r w:rsidRPr="008746BA">
        <w:tab/>
        <w:t>Tenured and tenure-track faculty who receive a promotion shall have their base salary increased by 10% effective September 16 following the promotion.</w:t>
      </w:r>
    </w:p>
    <w:p w:rsidR="005577D3" w:rsidRPr="008746BA" w:rsidRDefault="005577D3" w:rsidP="005577D3">
      <w:pPr>
        <w:spacing w:line="240" w:lineRule="auto"/>
        <w:ind w:left="1440" w:hanging="720"/>
      </w:pPr>
    </w:p>
    <w:p w:rsidR="005577D3" w:rsidRPr="008746BA" w:rsidRDefault="005577D3" w:rsidP="005577D3">
      <w:pPr>
        <w:spacing w:line="240" w:lineRule="auto"/>
        <w:ind w:left="1440" w:hanging="720"/>
      </w:pPr>
      <w:r w:rsidRPr="008746BA">
        <w:t>22.4.2</w:t>
      </w:r>
      <w:r w:rsidRPr="008746BA">
        <w:tab/>
        <w:t>Instructors who advance to senior instructor shall have their base salary increased by l0%, effective September 16 following the advancement.</w:t>
      </w:r>
    </w:p>
    <w:p w:rsidR="005577D3" w:rsidRPr="008746BA" w:rsidRDefault="005577D3" w:rsidP="005577D3">
      <w:pPr>
        <w:spacing w:line="240" w:lineRule="auto"/>
        <w:ind w:left="1440" w:hanging="720"/>
      </w:pPr>
    </w:p>
    <w:p w:rsidR="005577D3" w:rsidRDefault="005577D3" w:rsidP="005577D3">
      <w:pPr>
        <w:spacing w:line="240" w:lineRule="auto"/>
        <w:ind w:left="720" w:hanging="720"/>
      </w:pPr>
      <w:r w:rsidRPr="00EB0CEC">
        <w:t>22.5 Department Chairs</w:t>
      </w:r>
    </w:p>
    <w:p w:rsidR="005577D3" w:rsidRPr="00EB0CEC" w:rsidRDefault="005577D3" w:rsidP="005577D3">
      <w:pPr>
        <w:spacing w:line="240" w:lineRule="auto"/>
        <w:ind w:left="720" w:hanging="720"/>
      </w:pPr>
    </w:p>
    <w:p w:rsidR="005577D3" w:rsidRDefault="005577D3" w:rsidP="005577D3">
      <w:pPr>
        <w:spacing w:line="240" w:lineRule="auto"/>
        <w:ind w:left="1440" w:hanging="720"/>
      </w:pPr>
      <w:r w:rsidRPr="00EB0CEC">
        <w:t>22.5.1</w:t>
      </w:r>
      <w:r w:rsidR="00593826">
        <w:tab/>
      </w:r>
      <w:r w:rsidRPr="00EB0CEC">
        <w:t xml:space="preserve">Chair stipends are based upon the total combined departmental FTE of tenured faculty, tenure-track faculty/non-tenure-track faculty, and staff, calculated on October 31 of each year. The stipends are payable quarterly, including summer, and </w:t>
      </w:r>
      <w:r>
        <w:t>are determined according to the following formulae:</w:t>
      </w:r>
    </w:p>
    <w:p w:rsidR="005577D3" w:rsidRDefault="005577D3" w:rsidP="005577D3">
      <w:pPr>
        <w:spacing w:line="240" w:lineRule="auto"/>
        <w:ind w:left="720" w:hanging="720"/>
      </w:pPr>
    </w:p>
    <w:p w:rsidR="005577D3" w:rsidRDefault="005577D3" w:rsidP="005577D3">
      <w:pPr>
        <w:spacing w:line="240" w:lineRule="auto"/>
        <w:ind w:left="2160" w:hanging="720"/>
      </w:pPr>
      <w:r>
        <w:t>22.5.1.1</w:t>
      </w:r>
      <w:r>
        <w:tab/>
        <w:t>Let FTE be defined as in 22.5.1 above.</w:t>
      </w:r>
    </w:p>
    <w:p w:rsidR="005577D3" w:rsidRDefault="005577D3" w:rsidP="005577D3">
      <w:pPr>
        <w:spacing w:line="240" w:lineRule="auto"/>
        <w:ind w:left="2160" w:hanging="720"/>
      </w:pPr>
    </w:p>
    <w:p w:rsidR="005577D3" w:rsidRDefault="005577D3" w:rsidP="005577D3">
      <w:pPr>
        <w:spacing w:line="240" w:lineRule="auto"/>
        <w:ind w:left="2160" w:hanging="720"/>
      </w:pPr>
      <w:r>
        <w:t>22.5.1.2</w:t>
      </w:r>
      <w:r>
        <w:tab/>
        <w:t>The stipend per quarter = $1475 + ($85 × FTE).</w:t>
      </w:r>
    </w:p>
    <w:p w:rsidR="005577D3" w:rsidRDefault="005577D3" w:rsidP="005577D3">
      <w:pPr>
        <w:spacing w:line="240" w:lineRule="auto"/>
        <w:ind w:left="2160" w:hanging="720"/>
      </w:pPr>
    </w:p>
    <w:p w:rsidR="005577D3" w:rsidRDefault="005577D3" w:rsidP="005577D3">
      <w:pPr>
        <w:spacing w:line="240" w:lineRule="auto"/>
        <w:ind w:left="2160" w:hanging="720"/>
      </w:pPr>
      <w:r>
        <w:t>22.5.1.3</w:t>
      </w:r>
      <w:r>
        <w:tab/>
        <w:t>The stipend per year = $5900 + ($340 × FTE).</w:t>
      </w:r>
    </w:p>
    <w:p w:rsidR="005577D3" w:rsidRPr="00EB0CEC" w:rsidRDefault="005577D3" w:rsidP="005577D3">
      <w:pPr>
        <w:spacing w:line="240" w:lineRule="auto"/>
        <w:ind w:left="720" w:hanging="720"/>
      </w:pPr>
    </w:p>
    <w:p w:rsidR="005577D3" w:rsidRPr="00EB0CEC" w:rsidRDefault="005577D3" w:rsidP="005577D3">
      <w:pPr>
        <w:spacing w:line="240" w:lineRule="auto"/>
        <w:ind w:left="1440" w:hanging="720"/>
      </w:pPr>
      <w:r w:rsidRPr="00EB0CEC">
        <w:t>22.5.2</w:t>
      </w:r>
      <w:r w:rsidR="00593826">
        <w:tab/>
      </w:r>
      <w:r w:rsidRPr="00EB0CEC">
        <w:t>Annual faculty appointment contracts for department chairs, during their term(s) of chair duty, are for 9.5 months (September 8 - June 22).</w:t>
      </w:r>
    </w:p>
    <w:p w:rsidR="005577D3" w:rsidRPr="00EB0CEC" w:rsidRDefault="005577D3" w:rsidP="005577D3">
      <w:pPr>
        <w:spacing w:line="240" w:lineRule="auto"/>
      </w:pPr>
    </w:p>
    <w:p w:rsidR="005577D3" w:rsidRDefault="005577D3" w:rsidP="005577D3">
      <w:pPr>
        <w:spacing w:line="240" w:lineRule="auto"/>
        <w:ind w:left="1440" w:hanging="720"/>
      </w:pPr>
      <w:r w:rsidRPr="00EB0CEC">
        <w:t>22.5.3</w:t>
      </w:r>
      <w:r w:rsidR="00593826">
        <w:tab/>
      </w:r>
      <w:r w:rsidRPr="00EB0CEC">
        <w:t>Department Chairs receive a temporary 0.75% base salary increase on September 8th of each year they serve as Department Chair. This increase becomes permanent after four consecutive years of department chair service. For Department Chairs in mid-appointment as of July 1, 2013, prior years of uninterrupted service count toward the four years of service necessary to receive the permanent base salary increase, but not toward the amount of the increase. Interruptions in service (as defined in Section 11) are accommodated provided the chair returns to the appointment after the leave and does serve a full four years. Chairs who are called back to chair service for reasons of administrative exigency may add all prior chair service toward fulfillment of the requirement that four consecutive years be served for the permanent salary increase. Salary increases do not accumulate during interruptions of service, and are not assigned to any chair service rendered prior to July 1, 2013.</w:t>
      </w:r>
    </w:p>
    <w:p w:rsidR="005577D3" w:rsidRPr="00EB0CEC" w:rsidRDefault="005577D3" w:rsidP="005577D3">
      <w:pPr>
        <w:spacing w:line="240" w:lineRule="auto"/>
        <w:ind w:left="1440" w:hanging="720"/>
      </w:pPr>
    </w:p>
    <w:p w:rsidR="005577D3" w:rsidRDefault="005577D3" w:rsidP="005577D3">
      <w:pPr>
        <w:spacing w:line="240" w:lineRule="auto"/>
        <w:ind w:left="1440"/>
      </w:pPr>
      <w:r w:rsidRPr="00EB0CEC">
        <w:t>Should a UFWW/WWU Collective Bargaining Agreement subsequent to the present one change or eliminate the compensation stipulation of this article, the salary increases accumulated under the present Agreement will still vest after four consecutive years of service, even if that four-year period ends after the expiration of the present Agreement.</w:t>
      </w:r>
    </w:p>
    <w:p w:rsidR="005577D3" w:rsidRPr="00EB0CEC" w:rsidRDefault="005577D3" w:rsidP="005577D3">
      <w:pPr>
        <w:spacing w:line="240" w:lineRule="auto"/>
        <w:ind w:left="1440"/>
      </w:pPr>
    </w:p>
    <w:p w:rsidR="005577D3" w:rsidRDefault="005577D3" w:rsidP="005577D3">
      <w:pPr>
        <w:spacing w:line="240" w:lineRule="auto"/>
        <w:ind w:left="1440" w:hanging="720"/>
      </w:pPr>
      <w:r w:rsidRPr="00EB0CEC">
        <w:t>22.5.4 Department chairs shall negotiate with the dean, with the approval of the Provost, any reduction in teaching load associated with the position.</w:t>
      </w:r>
    </w:p>
    <w:p w:rsidR="005577D3" w:rsidRPr="008746BA" w:rsidRDefault="005577D3" w:rsidP="005577D3">
      <w:pPr>
        <w:spacing w:line="240" w:lineRule="auto"/>
      </w:pPr>
    </w:p>
    <w:p w:rsidR="005577D3" w:rsidRPr="009B499C" w:rsidRDefault="005577D3" w:rsidP="005577D3">
      <w:pPr>
        <w:spacing w:line="240" w:lineRule="auto"/>
        <w:ind w:left="720" w:hanging="720"/>
      </w:pPr>
      <w:r w:rsidRPr="009B499C">
        <w:lastRenderedPageBreak/>
        <w:t>22.6</w:t>
      </w:r>
      <w:r w:rsidRPr="009B499C">
        <w:tab/>
        <w:t>Academic Program Directors</w:t>
      </w:r>
    </w:p>
    <w:p w:rsidR="005577D3" w:rsidRPr="009B499C" w:rsidRDefault="005577D3" w:rsidP="005577D3">
      <w:pPr>
        <w:spacing w:line="240" w:lineRule="auto"/>
        <w:ind w:left="720" w:hanging="720"/>
      </w:pPr>
    </w:p>
    <w:p w:rsidR="005577D3" w:rsidRPr="009B499C" w:rsidRDefault="005577D3" w:rsidP="005577D3">
      <w:pPr>
        <w:spacing w:line="240" w:lineRule="auto"/>
        <w:ind w:left="720"/>
      </w:pPr>
      <w:r w:rsidRPr="009B499C">
        <w:t>The Provost or dean will determine the appropriate stipend and/or release time in accordance with the responsibilities of each position. A stipend shall be at least $1000 in each quarter, including summer session, for which there are program responsibilities. In no case will the compensation given to program directors for the current level of responsibilities decrease.</w:t>
      </w:r>
    </w:p>
    <w:p w:rsidR="005577D3" w:rsidRPr="009B499C" w:rsidRDefault="005577D3" w:rsidP="005577D3">
      <w:pPr>
        <w:spacing w:line="240" w:lineRule="auto"/>
        <w:ind w:left="720" w:hanging="720"/>
      </w:pPr>
    </w:p>
    <w:p w:rsidR="005577D3" w:rsidRPr="009B499C" w:rsidRDefault="005577D3" w:rsidP="005577D3">
      <w:pPr>
        <w:spacing w:line="240" w:lineRule="auto"/>
        <w:ind w:left="720" w:hanging="720"/>
      </w:pPr>
      <w:r w:rsidRPr="009B499C">
        <w:t>22.7</w:t>
      </w:r>
      <w:r w:rsidRPr="009B499C">
        <w:tab/>
        <w:t>Medical, Dental, Life and Long-Term Disability</w:t>
      </w:r>
    </w:p>
    <w:p w:rsidR="005577D3" w:rsidRPr="009B499C" w:rsidRDefault="005577D3" w:rsidP="005577D3">
      <w:pPr>
        <w:spacing w:line="240" w:lineRule="auto"/>
        <w:ind w:left="720" w:hanging="720"/>
      </w:pPr>
    </w:p>
    <w:p w:rsidR="005577D3" w:rsidRPr="009B499C" w:rsidRDefault="005577D3" w:rsidP="005577D3">
      <w:pPr>
        <w:spacing w:line="240" w:lineRule="auto"/>
        <w:ind w:left="720"/>
      </w:pPr>
      <w:r w:rsidRPr="009B499C">
        <w:t>Medical, Dental, Life and Long-Term Disability Plans, benefits and premium share are set and from time to time revised by the Washington State Health Care Authority.</w:t>
      </w:r>
    </w:p>
    <w:p w:rsidR="005577D3" w:rsidRPr="009B499C" w:rsidRDefault="005577D3" w:rsidP="005577D3">
      <w:pPr>
        <w:spacing w:line="240" w:lineRule="auto"/>
      </w:pPr>
    </w:p>
    <w:p w:rsidR="005577D3" w:rsidRPr="009B499C" w:rsidRDefault="005577D3" w:rsidP="005577D3">
      <w:pPr>
        <w:spacing w:line="240" w:lineRule="auto"/>
        <w:ind w:left="720" w:hanging="720"/>
      </w:pPr>
      <w:r w:rsidRPr="009B499C">
        <w:t>22.</w:t>
      </w:r>
      <w:r>
        <w:t>8</w:t>
      </w:r>
      <w:r w:rsidRPr="009B499C">
        <w:tab/>
        <w:t>Mileage</w:t>
      </w:r>
    </w:p>
    <w:p w:rsidR="005577D3" w:rsidRPr="009B499C" w:rsidRDefault="005577D3" w:rsidP="005577D3">
      <w:pPr>
        <w:spacing w:line="240" w:lineRule="auto"/>
        <w:ind w:left="720" w:hanging="720"/>
      </w:pPr>
    </w:p>
    <w:p w:rsidR="005577D3" w:rsidRPr="009B499C" w:rsidRDefault="005577D3" w:rsidP="005577D3">
      <w:pPr>
        <w:spacing w:line="240" w:lineRule="auto"/>
        <w:ind w:left="720"/>
      </w:pPr>
      <w:r w:rsidRPr="009B499C">
        <w:t>Authorized travel between campuses and/or worksite assignments shall be compensated at the current State of Washington mileage rate. Worksite is defined as an official WWU program site.</w:t>
      </w:r>
    </w:p>
    <w:p w:rsidR="005577D3" w:rsidRDefault="005577D3" w:rsidP="005577D3">
      <w:pPr>
        <w:spacing w:line="240" w:lineRule="auto"/>
        <w:ind w:left="720" w:hanging="720"/>
      </w:pPr>
    </w:p>
    <w:p w:rsidR="005577D3" w:rsidRDefault="005577D3" w:rsidP="005577D3">
      <w:pPr>
        <w:spacing w:line="240" w:lineRule="auto"/>
        <w:ind w:left="720" w:hanging="720"/>
      </w:pPr>
      <w:r>
        <w:t xml:space="preserve">22.9 </w:t>
      </w:r>
      <w:r>
        <w:tab/>
        <w:t xml:space="preserve">Professional Development </w:t>
      </w:r>
    </w:p>
    <w:p w:rsidR="005577D3" w:rsidRDefault="005577D3" w:rsidP="005577D3">
      <w:pPr>
        <w:spacing w:line="240" w:lineRule="auto"/>
        <w:ind w:left="720" w:hanging="720"/>
      </w:pPr>
    </w:p>
    <w:p w:rsidR="005577D3" w:rsidRDefault="005577D3" w:rsidP="005577D3">
      <w:pPr>
        <w:spacing w:line="240" w:lineRule="auto"/>
        <w:ind w:left="1440" w:hanging="720"/>
      </w:pPr>
      <w:r>
        <w:t xml:space="preserve">22.9.1 </w:t>
      </w:r>
      <w:r>
        <w:tab/>
        <w:t>E</w:t>
      </w:r>
      <w:r w:rsidRPr="009B499C">
        <w:t>ach college will fund a faculty development and professional travel pool with an annual amount equal to $1,000 per FTE tenured/tenure-track faculty, and $500 per FTE non-tenure-track faculty member.</w:t>
      </w:r>
      <w:r>
        <w:t xml:space="preserve">  </w:t>
      </w:r>
      <w:r w:rsidRPr="009B499C">
        <w:t>The funds will be allocated and administered by deans of colleges and Library in accordance with criteria and procedures in guidelines developed within the faculty governance bodies of each college and the Library. All faculty members are eligible to apply for the funds. When requested, the Provost will review with UFWW representatives the faculty development and professional travel pool expenditures.</w:t>
      </w:r>
    </w:p>
    <w:p w:rsidR="005577D3" w:rsidRDefault="005577D3" w:rsidP="005577D3">
      <w:pPr>
        <w:spacing w:line="240" w:lineRule="auto"/>
        <w:ind w:left="1440" w:hanging="720"/>
      </w:pPr>
    </w:p>
    <w:p w:rsidR="005577D3" w:rsidRPr="00742428" w:rsidRDefault="005577D3" w:rsidP="005577D3">
      <w:pPr>
        <w:spacing w:line="240" w:lineRule="auto"/>
        <w:ind w:left="1440" w:hanging="720"/>
      </w:pPr>
      <w:r>
        <w:t>22.9.2</w:t>
      </w:r>
      <w:r>
        <w:tab/>
      </w:r>
      <w:r w:rsidRPr="00742428">
        <w:t xml:space="preserve">A </w:t>
      </w:r>
      <w:r>
        <w:t xml:space="preserve">supplemental </w:t>
      </w:r>
      <w:r w:rsidRPr="00742428">
        <w:t xml:space="preserve">faculty development pool for Creative Activity and Scholarship will be funded with an annual amount equal to </w:t>
      </w:r>
      <w:r>
        <w:t xml:space="preserve">$100 </w:t>
      </w:r>
      <w:r w:rsidRPr="00742428">
        <w:t>per FTE tenured/tenure-track faculty, and $</w:t>
      </w:r>
      <w:r>
        <w:t xml:space="preserve">50 </w:t>
      </w:r>
      <w:r w:rsidRPr="00742428">
        <w:t xml:space="preserve">per FTE non-tenure-track faculty member.   </w:t>
      </w:r>
      <w:r>
        <w:t>These funds are in addition to any funds budgeted by Research and Sponsored Programs in 2014-2015.</w:t>
      </w:r>
    </w:p>
    <w:p w:rsidR="005577D3" w:rsidRPr="00742428" w:rsidRDefault="005577D3" w:rsidP="005577D3">
      <w:pPr>
        <w:spacing w:line="240" w:lineRule="auto"/>
        <w:ind w:left="1440" w:hanging="720"/>
      </w:pPr>
    </w:p>
    <w:p w:rsidR="005577D3" w:rsidRDefault="005577D3" w:rsidP="005577D3">
      <w:pPr>
        <w:spacing w:line="240" w:lineRule="auto"/>
        <w:ind w:left="1440"/>
      </w:pPr>
      <w:r w:rsidRPr="00742428">
        <w:t>The funds will be allocated and administered by Research and Sponsored Programs in accordance with criteria and procedures in guidelines developed within the faculty governance bodies of Research and Sponsored Programs.</w:t>
      </w:r>
      <w:r w:rsidRPr="00D70A12">
        <w:t xml:space="preserve"> </w:t>
      </w:r>
      <w:r w:rsidRPr="009B499C">
        <w:t>All faculty members are eligible to apply for the funds.</w:t>
      </w:r>
    </w:p>
    <w:p w:rsidR="005577D3" w:rsidRDefault="005577D3" w:rsidP="005577D3">
      <w:pPr>
        <w:spacing w:line="240" w:lineRule="auto"/>
      </w:pPr>
    </w:p>
    <w:p w:rsidR="005E099E" w:rsidRDefault="005E099E" w:rsidP="005577D3">
      <w:pPr>
        <w:spacing w:line="240" w:lineRule="auto"/>
        <w:ind w:left="720" w:hanging="720"/>
      </w:pPr>
    </w:p>
    <w:p w:rsidR="005E099E" w:rsidRDefault="005E099E" w:rsidP="005577D3">
      <w:pPr>
        <w:spacing w:line="240" w:lineRule="auto"/>
        <w:ind w:left="720" w:hanging="720"/>
      </w:pPr>
    </w:p>
    <w:p w:rsidR="005577D3" w:rsidRPr="0014054B" w:rsidRDefault="005577D3" w:rsidP="005577D3">
      <w:pPr>
        <w:spacing w:line="240" w:lineRule="auto"/>
        <w:ind w:left="720" w:hanging="720"/>
      </w:pPr>
      <w:r w:rsidRPr="0014054B">
        <w:t>22.1</w:t>
      </w:r>
      <w:r>
        <w:t>0</w:t>
      </w:r>
      <w:r w:rsidRPr="0014054B">
        <w:tab/>
        <w:t>Retention</w:t>
      </w:r>
    </w:p>
    <w:p w:rsidR="005577D3" w:rsidRPr="0014054B" w:rsidRDefault="005577D3" w:rsidP="005577D3">
      <w:pPr>
        <w:spacing w:line="240" w:lineRule="auto"/>
        <w:ind w:left="720" w:hanging="720"/>
      </w:pPr>
    </w:p>
    <w:p w:rsidR="005577D3" w:rsidRPr="0014054B" w:rsidRDefault="005577D3" w:rsidP="005577D3">
      <w:pPr>
        <w:spacing w:line="240" w:lineRule="auto"/>
        <w:ind w:left="720"/>
      </w:pPr>
      <w:r w:rsidRPr="0014054B">
        <w:t>The University administration may, in consultation with the faculty member’s department, grant a salary increase to any faculty member for retention, provided that the Union is notified in writing of the change in salary and of the justifications for the change.</w:t>
      </w:r>
    </w:p>
    <w:p w:rsidR="005577D3" w:rsidRPr="0014054B" w:rsidRDefault="005577D3" w:rsidP="005577D3">
      <w:pPr>
        <w:spacing w:line="240" w:lineRule="auto"/>
        <w:ind w:left="720" w:hanging="720"/>
      </w:pPr>
    </w:p>
    <w:p w:rsidR="005577D3" w:rsidRPr="0014054B" w:rsidRDefault="005577D3" w:rsidP="005577D3">
      <w:pPr>
        <w:spacing w:line="240" w:lineRule="auto"/>
        <w:ind w:left="720" w:hanging="720"/>
      </w:pPr>
      <w:r w:rsidRPr="0014054B">
        <w:t>22.1</w:t>
      </w:r>
      <w:r>
        <w:t>1</w:t>
      </w:r>
      <w:r w:rsidRPr="0014054B">
        <w:tab/>
        <w:t>Stipends for Teaching Large Classes</w:t>
      </w:r>
    </w:p>
    <w:p w:rsidR="005577D3" w:rsidRPr="0014054B" w:rsidRDefault="005577D3" w:rsidP="005577D3">
      <w:pPr>
        <w:spacing w:line="240" w:lineRule="auto"/>
        <w:ind w:left="720" w:hanging="720"/>
      </w:pPr>
    </w:p>
    <w:p w:rsidR="005577D3" w:rsidRPr="0014054B" w:rsidRDefault="005577D3" w:rsidP="005577D3">
      <w:pPr>
        <w:spacing w:line="240" w:lineRule="auto"/>
        <w:ind w:left="720"/>
      </w:pPr>
      <w:r w:rsidRPr="0014054B">
        <w:t>The dean and the chair shall confer concerning the appropriate support and/or compensation for teaching large classes.</w:t>
      </w:r>
    </w:p>
    <w:p w:rsidR="005577D3" w:rsidRPr="0014054B" w:rsidRDefault="005577D3" w:rsidP="005577D3">
      <w:pPr>
        <w:spacing w:line="240" w:lineRule="auto"/>
        <w:ind w:left="720" w:hanging="720"/>
      </w:pPr>
    </w:p>
    <w:p w:rsidR="005577D3" w:rsidRPr="0014054B" w:rsidRDefault="005577D3" w:rsidP="005577D3">
      <w:pPr>
        <w:spacing w:line="240" w:lineRule="auto"/>
        <w:ind w:left="720" w:hanging="720"/>
      </w:pPr>
      <w:r w:rsidRPr="0014054B">
        <w:t>22.1</w:t>
      </w:r>
      <w:r>
        <w:t>2</w:t>
      </w:r>
      <w:r w:rsidRPr="0014054B">
        <w:tab/>
        <w:t xml:space="preserve">Release Time for Faculty Senate </w:t>
      </w:r>
    </w:p>
    <w:p w:rsidR="005577D3" w:rsidRPr="0014054B" w:rsidRDefault="005577D3" w:rsidP="005577D3">
      <w:pPr>
        <w:spacing w:line="240" w:lineRule="auto"/>
        <w:ind w:left="720" w:hanging="720"/>
      </w:pPr>
    </w:p>
    <w:p w:rsidR="005577D3" w:rsidRPr="0014054B" w:rsidRDefault="005577D3" w:rsidP="005577D3">
      <w:pPr>
        <w:spacing w:line="240" w:lineRule="auto"/>
        <w:ind w:left="720"/>
      </w:pPr>
      <w:r w:rsidRPr="0014054B">
        <w:t>Honoring the direct relationship and collaboration of the Faculty Senate and the University in shared governance, the University will provide a reduction in teaching load associated with the following positions in the university, depending on the scope of the role.</w:t>
      </w:r>
    </w:p>
    <w:p w:rsidR="005577D3" w:rsidRPr="0014054B" w:rsidRDefault="005577D3" w:rsidP="005577D3">
      <w:pPr>
        <w:spacing w:line="240" w:lineRule="auto"/>
        <w:ind w:left="720" w:hanging="720"/>
      </w:pPr>
    </w:p>
    <w:p w:rsidR="005577D3" w:rsidRPr="0014054B" w:rsidRDefault="005577D3" w:rsidP="005577D3">
      <w:pPr>
        <w:spacing w:line="240" w:lineRule="auto"/>
        <w:ind w:left="720"/>
      </w:pPr>
      <w:r w:rsidRPr="0014054B">
        <w:t>• Faculty Senate President</w:t>
      </w:r>
    </w:p>
    <w:p w:rsidR="005577D3" w:rsidRPr="0014054B" w:rsidRDefault="005577D3" w:rsidP="005577D3">
      <w:pPr>
        <w:spacing w:line="240" w:lineRule="auto"/>
        <w:ind w:left="720"/>
      </w:pPr>
      <w:r w:rsidRPr="0014054B">
        <w:t>• Chair of ACC</w:t>
      </w:r>
    </w:p>
    <w:p w:rsidR="005577D3" w:rsidRPr="0014054B" w:rsidRDefault="005577D3" w:rsidP="005577D3">
      <w:pPr>
        <w:spacing w:line="240" w:lineRule="auto"/>
        <w:ind w:left="720"/>
      </w:pPr>
      <w:r w:rsidRPr="0014054B">
        <w:t>• Chair of UPRC</w:t>
      </w:r>
    </w:p>
    <w:p w:rsidR="005577D3" w:rsidRDefault="005577D3" w:rsidP="005577D3">
      <w:pPr>
        <w:spacing w:line="240" w:lineRule="auto"/>
        <w:ind w:left="720"/>
      </w:pPr>
      <w:r w:rsidRPr="0014054B">
        <w:t>• Legislative Representative</w:t>
      </w:r>
    </w:p>
    <w:p w:rsidR="005577D3" w:rsidRDefault="005577D3" w:rsidP="005577D3">
      <w:pPr>
        <w:spacing w:line="240" w:lineRule="auto"/>
        <w:ind w:left="720"/>
      </w:pPr>
      <w:r w:rsidRPr="0014054B">
        <w:t xml:space="preserve">• </w:t>
      </w:r>
      <w:r>
        <w:t>Chair of Graduate Council</w:t>
      </w:r>
    </w:p>
    <w:p w:rsidR="005577D3" w:rsidRPr="0014054B" w:rsidRDefault="005577D3" w:rsidP="005577D3">
      <w:pPr>
        <w:spacing w:line="240" w:lineRule="auto"/>
        <w:ind w:left="720"/>
      </w:pPr>
    </w:p>
    <w:p w:rsidR="005577D3" w:rsidRPr="0014054B" w:rsidRDefault="005577D3" w:rsidP="005577D3">
      <w:pPr>
        <w:spacing w:line="240" w:lineRule="auto"/>
        <w:ind w:left="720"/>
      </w:pPr>
      <w:r w:rsidRPr="0014054B">
        <w:t>The Union will be notified of any changes proposed by the Senate and the University, and will be given the opportunity to bargain concerning those changes.</w:t>
      </w:r>
    </w:p>
    <w:p w:rsidR="005577D3" w:rsidRDefault="005577D3" w:rsidP="005577D3">
      <w:pPr>
        <w:spacing w:line="240" w:lineRule="auto"/>
        <w:ind w:left="720" w:hanging="720"/>
      </w:pPr>
    </w:p>
    <w:p w:rsidR="005577D3" w:rsidRPr="004445BF" w:rsidRDefault="005577D3" w:rsidP="005577D3">
      <w:pPr>
        <w:spacing w:line="240" w:lineRule="auto"/>
        <w:ind w:left="720" w:hanging="720"/>
      </w:pPr>
      <w:r w:rsidRPr="004445BF">
        <w:t>22.1</w:t>
      </w:r>
      <w:r>
        <w:t>3</w:t>
      </w:r>
      <w:r w:rsidRPr="004445BF">
        <w:tab/>
        <w:t>Compensation for Temporary Extra Teaching Assignments</w:t>
      </w:r>
    </w:p>
    <w:p w:rsidR="005577D3" w:rsidRPr="004445BF" w:rsidRDefault="005577D3" w:rsidP="005577D3">
      <w:pPr>
        <w:spacing w:line="240" w:lineRule="auto"/>
        <w:ind w:left="720" w:hanging="720"/>
      </w:pPr>
    </w:p>
    <w:p w:rsidR="005577D3" w:rsidRDefault="005577D3" w:rsidP="005577D3">
      <w:pPr>
        <w:spacing w:line="240" w:lineRule="auto"/>
        <w:ind w:left="2160" w:hanging="1440"/>
      </w:pPr>
      <w:r>
        <w:t>22.13.1</w:t>
      </w:r>
      <w:r>
        <w:tab/>
      </w:r>
      <w:r w:rsidRPr="004445BF">
        <w:t xml:space="preserve">Faculty may teach one or more courses above their regular teaching load </w:t>
      </w:r>
      <w:r w:rsidRPr="00FA690F">
        <w:t xml:space="preserve">with a recommendation from the department chair and approval </w:t>
      </w:r>
      <w:r>
        <w:t>by</w:t>
      </w:r>
      <w:r w:rsidRPr="00FA690F">
        <w:t xml:space="preserve"> the dean</w:t>
      </w:r>
      <w:r w:rsidRPr="004445BF">
        <w:t>. Such temporary extra teaching assignments will be compensated by temporary additional pay at the rate of 1/36 of the faculty member’s salary per credit hour.</w:t>
      </w:r>
    </w:p>
    <w:p w:rsidR="005577D3" w:rsidRDefault="005577D3" w:rsidP="005577D3">
      <w:pPr>
        <w:spacing w:line="240" w:lineRule="auto"/>
        <w:ind w:left="2160" w:hanging="1440"/>
      </w:pPr>
    </w:p>
    <w:p w:rsidR="005577D3" w:rsidRDefault="005577D3" w:rsidP="005577D3">
      <w:pPr>
        <w:spacing w:line="240" w:lineRule="auto"/>
        <w:ind w:left="2160" w:hanging="1440"/>
      </w:pPr>
      <w:r>
        <w:t xml:space="preserve">22.13.2 </w:t>
      </w:r>
      <w:r>
        <w:tab/>
        <w:t>Non-tenure track faculty who supervise independent study courses will be compensated at the rates specified in 22.15.2.1.iii.</w:t>
      </w:r>
    </w:p>
    <w:p w:rsidR="005577D3" w:rsidRPr="004445BF" w:rsidRDefault="005577D3" w:rsidP="005577D3">
      <w:pPr>
        <w:spacing w:line="240" w:lineRule="auto"/>
      </w:pPr>
    </w:p>
    <w:p w:rsidR="005577D3" w:rsidRPr="004445BF" w:rsidRDefault="005577D3" w:rsidP="005577D3">
      <w:pPr>
        <w:spacing w:line="240" w:lineRule="auto"/>
        <w:ind w:left="720" w:hanging="720"/>
      </w:pPr>
      <w:r w:rsidRPr="004445BF">
        <w:t>22.1</w:t>
      </w:r>
      <w:r>
        <w:t>4</w:t>
      </w:r>
      <w:r w:rsidRPr="004445BF">
        <w:tab/>
        <w:t>Summer Research and Teaching Grants</w:t>
      </w:r>
    </w:p>
    <w:p w:rsidR="005577D3" w:rsidRPr="004445BF" w:rsidRDefault="005577D3" w:rsidP="005577D3">
      <w:pPr>
        <w:spacing w:line="240" w:lineRule="auto"/>
        <w:ind w:left="720" w:hanging="720"/>
      </w:pPr>
    </w:p>
    <w:p w:rsidR="005577D3" w:rsidRPr="004445BF" w:rsidRDefault="005577D3" w:rsidP="005577D3">
      <w:pPr>
        <w:spacing w:line="240" w:lineRule="auto"/>
        <w:ind w:left="720" w:hanging="720"/>
      </w:pPr>
      <w:r w:rsidRPr="004445BF">
        <w:lastRenderedPageBreak/>
        <w:tab/>
        <w:t>The University will award the maximum feasible number of Summer Research Grants and Summer Teaching Grants for each summer during which this agreement is in effect. Each grant will be in the amount of $6,000 and will be awarded in accordance with the policies of the Office of Research and Sponsored Programs.</w:t>
      </w:r>
    </w:p>
    <w:p w:rsidR="005577D3" w:rsidRDefault="005577D3" w:rsidP="005577D3">
      <w:pPr>
        <w:spacing w:line="240" w:lineRule="auto"/>
        <w:ind w:left="720" w:hanging="720"/>
      </w:pPr>
    </w:p>
    <w:p w:rsidR="005577D3" w:rsidRDefault="005577D3" w:rsidP="005577D3">
      <w:pPr>
        <w:spacing w:line="240" w:lineRule="auto"/>
        <w:ind w:left="720" w:hanging="720"/>
        <w:rPr>
          <w:bCs/>
        </w:rPr>
      </w:pPr>
      <w:r w:rsidRPr="003C74C1">
        <w:rPr>
          <w:bCs/>
        </w:rPr>
        <w:t>22.1</w:t>
      </w:r>
      <w:r w:rsidRPr="009C5134">
        <w:rPr>
          <w:bCs/>
        </w:rPr>
        <w:t>5</w:t>
      </w:r>
      <w:r w:rsidRPr="009C5134">
        <w:rPr>
          <w:bCs/>
        </w:rPr>
        <w:tab/>
        <w:t>Extended Education</w:t>
      </w:r>
    </w:p>
    <w:p w:rsidR="00593826" w:rsidRPr="0015448B" w:rsidRDefault="00593826" w:rsidP="005577D3">
      <w:pPr>
        <w:spacing w:line="240" w:lineRule="auto"/>
        <w:ind w:left="720" w:hanging="720"/>
        <w:rPr>
          <w:bCs/>
        </w:rPr>
      </w:pPr>
    </w:p>
    <w:p w:rsidR="005577D3" w:rsidRPr="0015448B" w:rsidRDefault="005577D3" w:rsidP="005577D3">
      <w:pPr>
        <w:spacing w:line="240" w:lineRule="auto"/>
        <w:ind w:left="720"/>
        <w:textAlignment w:val="baseline"/>
        <w:rPr>
          <w:rFonts w:eastAsia="Garamond"/>
          <w:color w:val="000000"/>
        </w:rPr>
      </w:pPr>
      <w:r w:rsidRPr="0015448B">
        <w:rPr>
          <w:rFonts w:eastAsia="Garamond"/>
          <w:color w:val="000000"/>
        </w:rPr>
        <w:t>22.1</w:t>
      </w:r>
      <w:r>
        <w:rPr>
          <w:rFonts w:eastAsia="Garamond"/>
          <w:color w:val="000000"/>
        </w:rPr>
        <w:t>5</w:t>
      </w:r>
      <w:r w:rsidRPr="0015448B">
        <w:rPr>
          <w:rFonts w:eastAsia="Garamond"/>
          <w:color w:val="000000"/>
        </w:rPr>
        <w:t>.1 Summer Session</w:t>
      </w:r>
      <w:r w:rsidRPr="0015448B">
        <w:rPr>
          <w:rStyle w:val="FootnoteReference"/>
          <w:rFonts w:eastAsia="Garamond"/>
          <w:color w:val="000000"/>
        </w:rPr>
        <w:footnoteReference w:id="2"/>
      </w:r>
    </w:p>
    <w:p w:rsidR="005577D3" w:rsidRPr="0015448B" w:rsidRDefault="005577D3" w:rsidP="005577D3">
      <w:pPr>
        <w:spacing w:line="240" w:lineRule="auto"/>
        <w:ind w:left="2880" w:hanging="1440"/>
        <w:textAlignment w:val="baseline"/>
        <w:rPr>
          <w:rFonts w:eastAsia="Garamond"/>
          <w:color w:val="000000"/>
        </w:rPr>
      </w:pPr>
    </w:p>
    <w:p w:rsidR="005577D3" w:rsidRPr="0015448B" w:rsidRDefault="005577D3" w:rsidP="005577D3">
      <w:pPr>
        <w:spacing w:line="240" w:lineRule="auto"/>
        <w:ind w:left="2880" w:hanging="1440"/>
        <w:textAlignment w:val="baseline"/>
        <w:rPr>
          <w:rFonts w:eastAsia="Garamond"/>
          <w:color w:val="000000"/>
          <w:spacing w:val="-5"/>
        </w:rPr>
      </w:pPr>
      <w:r w:rsidRPr="0015448B">
        <w:rPr>
          <w:rFonts w:eastAsia="Garamond"/>
          <w:color w:val="000000"/>
          <w:spacing w:val="-7"/>
        </w:rPr>
        <w:t>22.1</w:t>
      </w:r>
      <w:r>
        <w:rPr>
          <w:rFonts w:eastAsia="Garamond"/>
          <w:color w:val="000000"/>
          <w:spacing w:val="-7"/>
        </w:rPr>
        <w:t>5</w:t>
      </w:r>
      <w:r w:rsidRPr="0015448B">
        <w:rPr>
          <w:rFonts w:eastAsia="Garamond"/>
          <w:color w:val="000000"/>
          <w:spacing w:val="-7"/>
        </w:rPr>
        <w:t>.1.1</w:t>
      </w:r>
      <w:r w:rsidRPr="0015448B">
        <w:rPr>
          <w:rFonts w:eastAsia="Garamond"/>
          <w:color w:val="000000"/>
          <w:spacing w:val="-7"/>
        </w:rPr>
        <w:tab/>
      </w:r>
      <w:r w:rsidRPr="0015448B">
        <w:rPr>
          <w:rFonts w:eastAsia="Garamond"/>
          <w:color w:val="000000"/>
          <w:spacing w:val="-5"/>
        </w:rPr>
        <w:t xml:space="preserve">For Summer Session courses faculty are paid 1/45 of AY salary per credit. </w:t>
      </w:r>
    </w:p>
    <w:p w:rsidR="005577D3" w:rsidRPr="0015448B" w:rsidRDefault="005577D3" w:rsidP="005577D3">
      <w:pPr>
        <w:spacing w:line="240" w:lineRule="auto"/>
        <w:ind w:right="144"/>
        <w:textAlignment w:val="baseline"/>
        <w:rPr>
          <w:rFonts w:eastAsia="Garamond"/>
          <w:color w:val="000000"/>
        </w:rPr>
      </w:pPr>
    </w:p>
    <w:p w:rsidR="005577D3" w:rsidRPr="003C74C1" w:rsidRDefault="005577D3" w:rsidP="005577D3">
      <w:pPr>
        <w:spacing w:line="240" w:lineRule="auto"/>
        <w:ind w:left="2880" w:hanging="1440"/>
        <w:textAlignment w:val="baseline"/>
      </w:pPr>
      <w:r w:rsidRPr="0015448B">
        <w:rPr>
          <w:rFonts w:eastAsia="Garamond"/>
          <w:color w:val="000000"/>
          <w:spacing w:val="-7"/>
        </w:rPr>
        <w:t>22.1</w:t>
      </w:r>
      <w:r>
        <w:rPr>
          <w:rFonts w:eastAsia="Garamond"/>
          <w:color w:val="000000"/>
          <w:spacing w:val="-7"/>
        </w:rPr>
        <w:t>5</w:t>
      </w:r>
      <w:r w:rsidRPr="0015448B">
        <w:rPr>
          <w:rFonts w:eastAsia="Garamond"/>
          <w:color w:val="000000"/>
          <w:spacing w:val="-7"/>
        </w:rPr>
        <w:t>.1.2</w:t>
      </w:r>
      <w:r w:rsidRPr="0015448B">
        <w:rPr>
          <w:rFonts w:eastAsia="Garamond"/>
          <w:color w:val="000000"/>
          <w:spacing w:val="-7"/>
        </w:rPr>
        <w:tab/>
      </w:r>
      <w:r w:rsidRPr="0015448B">
        <w:rPr>
          <w:rFonts w:eastAsia="Garamond"/>
          <w:color w:val="000000"/>
          <w:spacing w:val="-3"/>
        </w:rPr>
        <w:t>Individually-supervised credit-bearing activities, such as independent studies, field research/experience, practicum, and internships in the summer will generally be paid at a per SCH rate. Deans may choose to offer faculty the salary per credit rate of pay (described in 22.1</w:t>
      </w:r>
      <w:r>
        <w:rPr>
          <w:rFonts w:eastAsia="Garamond"/>
          <w:color w:val="000000"/>
          <w:spacing w:val="-3"/>
        </w:rPr>
        <w:t>5</w:t>
      </w:r>
      <w:r w:rsidRPr="0015448B">
        <w:rPr>
          <w:rFonts w:eastAsia="Garamond"/>
          <w:color w:val="000000"/>
          <w:spacing w:val="-3"/>
        </w:rPr>
        <w:t xml:space="preserve">.1.1 above) for independent studies and internships. Per SCH pay is recommended for activities with 9 or fewer students, salary per credit is recommended for activities with 10 or more students. </w:t>
      </w:r>
      <w:r>
        <w:rPr>
          <w:rFonts w:eastAsia="Garamond"/>
          <w:color w:val="000000"/>
          <w:spacing w:val="-3"/>
        </w:rPr>
        <w:t xml:space="preserve">For academic years 2015-16, 2016-17, and 2017-18, the minimum per SCH rates for these undergraduate and graduate courses will increase by the same percentages as the basic faculty salary increases specified in Section 22.1. </w:t>
      </w:r>
      <w:r w:rsidRPr="0015448B">
        <w:rPr>
          <w:rFonts w:eastAsia="Garamond"/>
          <w:color w:val="000000"/>
          <w:spacing w:val="-3"/>
        </w:rPr>
        <w:t>The instructors of any courses in the last three years that have been paid at more than $1</w:t>
      </w:r>
      <w:r>
        <w:rPr>
          <w:rFonts w:eastAsia="Garamond"/>
          <w:color w:val="000000"/>
          <w:spacing w:val="-3"/>
        </w:rPr>
        <w:t>39</w:t>
      </w:r>
      <w:r w:rsidRPr="0015448B">
        <w:rPr>
          <w:rFonts w:eastAsia="Garamond"/>
          <w:color w:val="000000"/>
          <w:spacing w:val="-3"/>
        </w:rPr>
        <w:t xml:space="preserve"> per credit shall continue to be paid for those courses at a rate no lower than that higher rate.</w:t>
      </w:r>
      <w:r w:rsidRPr="0015448B">
        <w:t xml:space="preserve"> </w:t>
      </w:r>
      <w:r w:rsidRPr="003C74C1">
        <w:t>Enrollment shall be determined as in section 22.1</w:t>
      </w:r>
      <w:r>
        <w:t>5</w:t>
      </w:r>
      <w:r w:rsidRPr="003C74C1">
        <w:t>.1.3.</w:t>
      </w:r>
    </w:p>
    <w:p w:rsidR="00593826" w:rsidRDefault="00593826" w:rsidP="005577D3">
      <w:pPr>
        <w:spacing w:line="240" w:lineRule="auto"/>
        <w:ind w:left="2880" w:hanging="1440"/>
        <w:textAlignment w:val="baseline"/>
        <w:rPr>
          <w:rFonts w:eastAsia="Garamond"/>
          <w:color w:val="000000"/>
          <w:spacing w:val="-8"/>
        </w:rPr>
      </w:pPr>
    </w:p>
    <w:p w:rsidR="005577D3" w:rsidRPr="0015448B" w:rsidRDefault="005577D3" w:rsidP="005577D3">
      <w:pPr>
        <w:spacing w:line="240" w:lineRule="auto"/>
        <w:ind w:left="2880" w:hanging="1440"/>
        <w:textAlignment w:val="baseline"/>
        <w:rPr>
          <w:rFonts w:eastAsia="Garamond"/>
          <w:color w:val="000000"/>
          <w:spacing w:val="-8"/>
        </w:rPr>
      </w:pPr>
      <w:r w:rsidRPr="0015448B">
        <w:rPr>
          <w:rFonts w:eastAsia="Garamond"/>
          <w:color w:val="000000"/>
          <w:spacing w:val="-8"/>
        </w:rPr>
        <w:t>22.1</w:t>
      </w:r>
      <w:r>
        <w:rPr>
          <w:rFonts w:eastAsia="Garamond"/>
          <w:color w:val="000000"/>
          <w:spacing w:val="-8"/>
        </w:rPr>
        <w:t>5</w:t>
      </w:r>
      <w:r w:rsidRPr="0015448B">
        <w:rPr>
          <w:rFonts w:eastAsia="Garamond"/>
          <w:color w:val="000000"/>
          <w:spacing w:val="-8"/>
        </w:rPr>
        <w:t>.1.3</w:t>
      </w:r>
    </w:p>
    <w:p w:rsidR="005577D3" w:rsidRPr="0015448B" w:rsidRDefault="005577D3" w:rsidP="005577D3">
      <w:pPr>
        <w:spacing w:line="240" w:lineRule="auto"/>
        <w:ind w:left="2880" w:hanging="1440"/>
        <w:textAlignment w:val="baseline"/>
        <w:rPr>
          <w:rFonts w:eastAsia="Garamond"/>
          <w:color w:val="000000"/>
          <w:spacing w:val="-8"/>
        </w:rPr>
      </w:pPr>
    </w:p>
    <w:p w:rsidR="005577D3" w:rsidRPr="003C74C1" w:rsidRDefault="005577D3" w:rsidP="005577D3">
      <w:pPr>
        <w:spacing w:line="240" w:lineRule="auto"/>
        <w:ind w:left="2880" w:hanging="720"/>
        <w:textAlignment w:val="baseline"/>
      </w:pPr>
      <w:r w:rsidRPr="0015448B">
        <w:t xml:space="preserve">a. </w:t>
      </w:r>
      <w:r w:rsidRPr="003C74C1">
        <w:tab/>
      </w:r>
      <w:r w:rsidRPr="0015448B">
        <w:t>For purposes of determining compensation for independent studies, field research/experience, practicum, and internships in the summer, “course enrollment” is the actual enrollment on the census date of the quarter. For individual courses not delivered on the regular quarterly cycle a final enrollment date will be specified.</w:t>
      </w:r>
    </w:p>
    <w:p w:rsidR="005577D3" w:rsidRPr="0015448B" w:rsidRDefault="005577D3" w:rsidP="005577D3">
      <w:pPr>
        <w:spacing w:line="240" w:lineRule="auto"/>
        <w:ind w:left="2160"/>
        <w:textAlignment w:val="baseline"/>
      </w:pPr>
    </w:p>
    <w:p w:rsidR="005577D3" w:rsidRPr="0015448B" w:rsidRDefault="005577D3" w:rsidP="005577D3">
      <w:pPr>
        <w:tabs>
          <w:tab w:val="decimal" w:pos="1728"/>
        </w:tabs>
        <w:spacing w:line="240" w:lineRule="auto"/>
        <w:ind w:left="2880" w:hanging="720"/>
      </w:pPr>
      <w:r w:rsidRPr="0015448B">
        <w:t>b.</w:t>
      </w:r>
      <w:r w:rsidRPr="0015448B">
        <w:tab/>
        <w:t xml:space="preserve">No compensation payments are earned </w:t>
      </w:r>
      <w:r w:rsidRPr="003C74C1">
        <w:t xml:space="preserve">or paid for canceled courses </w:t>
      </w:r>
      <w:r w:rsidRPr="0015448B">
        <w:t>or for courses with a census date enrollment of zero.</w:t>
      </w:r>
    </w:p>
    <w:p w:rsidR="005577D3" w:rsidRPr="0015448B" w:rsidRDefault="005577D3" w:rsidP="005577D3">
      <w:pPr>
        <w:spacing w:line="240" w:lineRule="auto"/>
        <w:ind w:left="1440" w:right="360" w:hanging="720"/>
        <w:textAlignment w:val="baseline"/>
        <w:rPr>
          <w:rFonts w:eastAsia="Garamond"/>
          <w:color w:val="000000"/>
        </w:rPr>
      </w:pPr>
    </w:p>
    <w:p w:rsidR="005577D3" w:rsidRPr="0015448B" w:rsidRDefault="005577D3" w:rsidP="005577D3">
      <w:pPr>
        <w:spacing w:line="240" w:lineRule="auto"/>
        <w:ind w:left="2880" w:hanging="1440"/>
        <w:textAlignment w:val="baseline"/>
        <w:rPr>
          <w:rFonts w:eastAsia="Garamond"/>
          <w:color w:val="000000"/>
          <w:spacing w:val="-8"/>
        </w:rPr>
      </w:pPr>
      <w:r w:rsidRPr="0015448B">
        <w:rPr>
          <w:rFonts w:eastAsia="Garamond"/>
          <w:color w:val="000000"/>
          <w:spacing w:val="-8"/>
        </w:rPr>
        <w:t>22.1</w:t>
      </w:r>
      <w:r>
        <w:rPr>
          <w:rFonts w:eastAsia="Garamond"/>
          <w:color w:val="000000"/>
          <w:spacing w:val="-8"/>
        </w:rPr>
        <w:t>5</w:t>
      </w:r>
      <w:r w:rsidRPr="0015448B">
        <w:rPr>
          <w:rFonts w:eastAsia="Garamond"/>
          <w:color w:val="000000"/>
          <w:spacing w:val="-8"/>
        </w:rPr>
        <w:t xml:space="preserve">.1.4 </w:t>
      </w:r>
      <w:r w:rsidRPr="0015448B">
        <w:rPr>
          <w:rFonts w:eastAsia="Garamond"/>
          <w:color w:val="000000"/>
          <w:spacing w:val="-8"/>
        </w:rPr>
        <w:tab/>
      </w:r>
      <w:r w:rsidRPr="0015448B">
        <w:rPr>
          <w:rFonts w:eastAsia="Garamond"/>
          <w:color w:val="000000"/>
          <w:spacing w:val="-2"/>
        </w:rPr>
        <w:t>For NTT Faculty teaching Summer Session, the academic year salary shall be annualized to determine summer salary. Once the academic year salary is annualized, all rules above apply.</w:t>
      </w:r>
    </w:p>
    <w:p w:rsidR="005577D3" w:rsidRPr="0015448B" w:rsidRDefault="005577D3" w:rsidP="005577D3">
      <w:pPr>
        <w:spacing w:line="240" w:lineRule="auto"/>
        <w:ind w:left="1440" w:right="216" w:hanging="720"/>
        <w:textAlignment w:val="baseline"/>
        <w:rPr>
          <w:rFonts w:eastAsia="Garamond"/>
          <w:color w:val="000000"/>
          <w:spacing w:val="-2"/>
        </w:rPr>
      </w:pPr>
    </w:p>
    <w:p w:rsidR="005577D3" w:rsidRPr="00150662" w:rsidRDefault="005577D3" w:rsidP="005577D3">
      <w:pPr>
        <w:spacing w:line="240" w:lineRule="auto"/>
        <w:ind w:left="2160" w:hanging="1440"/>
        <w:textAlignment w:val="baseline"/>
        <w:rPr>
          <w:rFonts w:eastAsia="Garamond"/>
          <w:color w:val="000000"/>
          <w:spacing w:val="-7"/>
        </w:rPr>
      </w:pPr>
      <w:r w:rsidRPr="003C74C1">
        <w:rPr>
          <w:rFonts w:eastAsia="Garamond"/>
          <w:color w:val="000000"/>
          <w:spacing w:val="-7"/>
        </w:rPr>
        <w:t>22.1</w:t>
      </w:r>
      <w:r>
        <w:rPr>
          <w:rFonts w:eastAsia="Garamond"/>
          <w:color w:val="000000"/>
          <w:spacing w:val="-7"/>
        </w:rPr>
        <w:t>5</w:t>
      </w:r>
      <w:r w:rsidRPr="003C74C1">
        <w:rPr>
          <w:rFonts w:eastAsia="Garamond"/>
          <w:color w:val="000000"/>
          <w:spacing w:val="-7"/>
        </w:rPr>
        <w:t xml:space="preserve">.2 </w:t>
      </w:r>
      <w:r w:rsidRPr="003C74C1">
        <w:rPr>
          <w:rFonts w:eastAsia="Garamond"/>
          <w:color w:val="000000"/>
          <w:spacing w:val="-7"/>
        </w:rPr>
        <w:tab/>
      </w:r>
      <w:r w:rsidRPr="00150662">
        <w:rPr>
          <w:rFonts w:eastAsia="Garamond"/>
          <w:color w:val="000000"/>
          <w:spacing w:val="-7"/>
        </w:rPr>
        <w:t>Compensation for Credit-bearing Activity Governed by Section 16.5</w:t>
      </w:r>
    </w:p>
    <w:p w:rsidR="005577D3" w:rsidRPr="00150662" w:rsidRDefault="005577D3" w:rsidP="005577D3">
      <w:pPr>
        <w:spacing w:line="240" w:lineRule="auto"/>
        <w:ind w:left="1440" w:hanging="720"/>
        <w:textAlignment w:val="baseline"/>
        <w:rPr>
          <w:rFonts w:eastAsia="Garamond"/>
          <w:color w:val="000000"/>
          <w:spacing w:val="-8"/>
        </w:rPr>
      </w:pPr>
    </w:p>
    <w:p w:rsidR="005577D3" w:rsidRPr="00150662" w:rsidRDefault="005577D3" w:rsidP="005577D3">
      <w:pPr>
        <w:spacing w:line="240" w:lineRule="auto"/>
        <w:ind w:left="2880" w:hanging="1440"/>
        <w:textAlignment w:val="baseline"/>
        <w:rPr>
          <w:rFonts w:eastAsia="Garamond"/>
          <w:color w:val="000000"/>
          <w:spacing w:val="-8"/>
        </w:rPr>
      </w:pPr>
      <w:r w:rsidRPr="00150662">
        <w:rPr>
          <w:rFonts w:eastAsia="Garamond"/>
          <w:color w:val="000000"/>
          <w:spacing w:val="-8"/>
        </w:rPr>
        <w:t>22.1</w:t>
      </w:r>
      <w:r>
        <w:rPr>
          <w:rFonts w:eastAsia="Garamond"/>
          <w:color w:val="000000"/>
          <w:spacing w:val="-8"/>
        </w:rPr>
        <w:t>5</w:t>
      </w:r>
      <w:r w:rsidRPr="003C74C1">
        <w:rPr>
          <w:rFonts w:eastAsia="Garamond"/>
          <w:color w:val="000000"/>
          <w:spacing w:val="-8"/>
        </w:rPr>
        <w:t xml:space="preserve">.2.1 </w:t>
      </w:r>
      <w:r w:rsidRPr="003C74C1">
        <w:rPr>
          <w:rFonts w:eastAsia="Garamond"/>
          <w:color w:val="000000"/>
          <w:spacing w:val="-8"/>
        </w:rPr>
        <w:tab/>
      </w:r>
      <w:r w:rsidRPr="00150662">
        <w:rPr>
          <w:rFonts w:eastAsia="Garamond"/>
          <w:color w:val="000000"/>
          <w:spacing w:val="-4"/>
        </w:rPr>
        <w:t>Correspondence and Contracted Independent Study Courses at the SCH rates of:</w:t>
      </w:r>
    </w:p>
    <w:p w:rsidR="005577D3" w:rsidRPr="00150662" w:rsidRDefault="005577D3" w:rsidP="005577D3">
      <w:pPr>
        <w:numPr>
          <w:ilvl w:val="0"/>
          <w:numId w:val="10"/>
        </w:numPr>
        <w:tabs>
          <w:tab w:val="clear" w:pos="576"/>
          <w:tab w:val="decimal" w:pos="1512"/>
        </w:tabs>
        <w:spacing w:line="240" w:lineRule="auto"/>
        <w:ind w:left="2880"/>
        <w:textAlignment w:val="baseline"/>
        <w:rPr>
          <w:rFonts w:eastAsia="Garamond"/>
          <w:color w:val="000000"/>
          <w:spacing w:val="-5"/>
        </w:rPr>
      </w:pPr>
      <w:r w:rsidRPr="00150662">
        <w:rPr>
          <w:rFonts w:eastAsia="Garamond"/>
          <w:color w:val="000000"/>
          <w:spacing w:val="-5"/>
        </w:rPr>
        <w:t>Standard Correspondence: $66 per SCH</w:t>
      </w:r>
    </w:p>
    <w:p w:rsidR="005577D3" w:rsidRPr="00150662" w:rsidRDefault="005577D3" w:rsidP="005577D3">
      <w:pPr>
        <w:numPr>
          <w:ilvl w:val="0"/>
          <w:numId w:val="10"/>
        </w:numPr>
        <w:tabs>
          <w:tab w:val="clear" w:pos="576"/>
          <w:tab w:val="decimal" w:pos="1512"/>
        </w:tabs>
        <w:spacing w:line="240" w:lineRule="auto"/>
        <w:ind w:left="2880"/>
        <w:textAlignment w:val="baseline"/>
        <w:rPr>
          <w:rFonts w:eastAsia="Garamond"/>
          <w:color w:val="000000"/>
          <w:spacing w:val="-5"/>
        </w:rPr>
      </w:pPr>
      <w:r w:rsidRPr="00150662">
        <w:rPr>
          <w:rFonts w:eastAsia="Garamond"/>
          <w:color w:val="000000"/>
          <w:spacing w:val="-5"/>
        </w:rPr>
        <w:t>Writing Intensive: $99 per SCH</w:t>
      </w:r>
    </w:p>
    <w:p w:rsidR="005577D3" w:rsidRPr="00150662" w:rsidRDefault="005577D3" w:rsidP="005577D3">
      <w:pPr>
        <w:numPr>
          <w:ilvl w:val="0"/>
          <w:numId w:val="10"/>
        </w:numPr>
        <w:tabs>
          <w:tab w:val="clear" w:pos="576"/>
          <w:tab w:val="decimal" w:pos="1512"/>
        </w:tabs>
        <w:spacing w:line="240" w:lineRule="auto"/>
        <w:ind w:left="2880"/>
        <w:textAlignment w:val="baseline"/>
        <w:rPr>
          <w:rFonts w:eastAsia="Garamond"/>
          <w:color w:val="000000"/>
          <w:spacing w:val="-4"/>
        </w:rPr>
      </w:pPr>
      <w:r w:rsidRPr="00150662">
        <w:rPr>
          <w:rFonts w:eastAsia="Garamond"/>
          <w:color w:val="000000"/>
          <w:spacing w:val="-4"/>
        </w:rPr>
        <w:t>"Contract" Independent Study: $140 per SCH</w:t>
      </w:r>
    </w:p>
    <w:p w:rsidR="005577D3" w:rsidRPr="00150662" w:rsidRDefault="005577D3" w:rsidP="005577D3">
      <w:pPr>
        <w:spacing w:line="240" w:lineRule="auto"/>
        <w:ind w:left="1440" w:right="864" w:hanging="720"/>
        <w:textAlignment w:val="baseline"/>
        <w:rPr>
          <w:rFonts w:eastAsia="Garamond"/>
          <w:color w:val="000000"/>
        </w:rPr>
      </w:pPr>
    </w:p>
    <w:p w:rsidR="005577D3" w:rsidRPr="00150662" w:rsidRDefault="005577D3" w:rsidP="005577D3">
      <w:pPr>
        <w:spacing w:line="240" w:lineRule="auto"/>
        <w:ind w:left="2160" w:hanging="1440"/>
        <w:textAlignment w:val="baseline"/>
        <w:rPr>
          <w:rFonts w:eastAsia="Garamond"/>
          <w:color w:val="000000"/>
        </w:rPr>
      </w:pPr>
      <w:r w:rsidRPr="00150662">
        <w:rPr>
          <w:rFonts w:eastAsia="Garamond"/>
          <w:color w:val="000000"/>
        </w:rPr>
        <w:t>22.1</w:t>
      </w:r>
      <w:r>
        <w:rPr>
          <w:rFonts w:eastAsia="Garamond"/>
          <w:color w:val="000000"/>
        </w:rPr>
        <w:t>5</w:t>
      </w:r>
      <w:r w:rsidRPr="003C74C1">
        <w:rPr>
          <w:rFonts w:eastAsia="Garamond"/>
          <w:color w:val="000000"/>
        </w:rPr>
        <w:t xml:space="preserve">.3. </w:t>
      </w:r>
      <w:r w:rsidRPr="003C74C1">
        <w:rPr>
          <w:rFonts w:eastAsia="Garamond"/>
          <w:color w:val="000000"/>
        </w:rPr>
        <w:tab/>
      </w:r>
      <w:r w:rsidRPr="00150662">
        <w:rPr>
          <w:rFonts w:eastAsia="Garamond"/>
          <w:color w:val="000000"/>
        </w:rPr>
        <w:t>Study Abroad/Study Away:</w:t>
      </w:r>
    </w:p>
    <w:p w:rsidR="005577D3" w:rsidRPr="00150662" w:rsidRDefault="005577D3" w:rsidP="005577D3">
      <w:pPr>
        <w:spacing w:line="240" w:lineRule="auto"/>
        <w:ind w:left="2160" w:hanging="1440"/>
        <w:textAlignment w:val="baseline"/>
        <w:rPr>
          <w:rFonts w:eastAsia="Garamond"/>
          <w:color w:val="000000"/>
        </w:rPr>
      </w:pPr>
    </w:p>
    <w:p w:rsidR="005577D3" w:rsidRDefault="005577D3" w:rsidP="005577D3">
      <w:pPr>
        <w:numPr>
          <w:ilvl w:val="0"/>
          <w:numId w:val="11"/>
        </w:numPr>
        <w:tabs>
          <w:tab w:val="clear" w:pos="648"/>
        </w:tabs>
        <w:spacing w:line="240" w:lineRule="auto"/>
        <w:ind w:left="2880" w:right="144" w:hanging="720"/>
        <w:textAlignment w:val="baseline"/>
        <w:rPr>
          <w:rFonts w:eastAsia="Garamond"/>
          <w:color w:val="000000"/>
        </w:rPr>
      </w:pPr>
      <w:r w:rsidRPr="00150662">
        <w:rPr>
          <w:rFonts w:eastAsia="Garamond"/>
          <w:color w:val="000000"/>
        </w:rPr>
        <w:t xml:space="preserve">Courses enrolling five or fewer students </w:t>
      </w:r>
      <w:r>
        <w:rPr>
          <w:rFonts w:eastAsia="Garamond"/>
          <w:color w:val="000000"/>
        </w:rPr>
        <w:t xml:space="preserve">will be compensated </w:t>
      </w:r>
      <w:r w:rsidRPr="00150662">
        <w:rPr>
          <w:rFonts w:eastAsia="Garamond"/>
          <w:color w:val="000000"/>
        </w:rPr>
        <w:t>on a per SCH basis at the rate of 70% of applicable tuition. Per SCH compensation cannot be applied to enrollments above 5 students.</w:t>
      </w:r>
    </w:p>
    <w:p w:rsidR="00593826" w:rsidRPr="00150662" w:rsidRDefault="00593826" w:rsidP="00593826">
      <w:pPr>
        <w:spacing w:line="240" w:lineRule="auto"/>
        <w:ind w:right="144"/>
        <w:textAlignment w:val="baseline"/>
        <w:rPr>
          <w:rFonts w:eastAsia="Garamond"/>
          <w:color w:val="000000"/>
        </w:rPr>
      </w:pPr>
    </w:p>
    <w:p w:rsidR="005577D3" w:rsidRDefault="005577D3" w:rsidP="005577D3">
      <w:pPr>
        <w:numPr>
          <w:ilvl w:val="0"/>
          <w:numId w:val="11"/>
        </w:numPr>
        <w:tabs>
          <w:tab w:val="clear" w:pos="648"/>
        </w:tabs>
        <w:spacing w:line="240" w:lineRule="auto"/>
        <w:ind w:left="2880" w:right="72" w:hanging="720"/>
        <w:textAlignment w:val="baseline"/>
        <w:rPr>
          <w:rFonts w:eastAsia="Garamond"/>
          <w:color w:val="000000"/>
        </w:rPr>
      </w:pPr>
      <w:r w:rsidRPr="00150662">
        <w:rPr>
          <w:rFonts w:eastAsia="Garamond"/>
          <w:color w:val="000000"/>
        </w:rPr>
        <w:t>For courses enrolling six or more students the faculty member will be paid at the rate of AY salary per credit described in Section 22.1</w:t>
      </w:r>
      <w:r>
        <w:rPr>
          <w:rFonts w:eastAsia="Garamond"/>
          <w:color w:val="000000"/>
        </w:rPr>
        <w:t>5</w:t>
      </w:r>
      <w:r w:rsidRPr="003C74C1">
        <w:rPr>
          <w:rFonts w:eastAsia="Garamond"/>
          <w:color w:val="000000"/>
        </w:rPr>
        <w:t>.1.1 above.</w:t>
      </w:r>
    </w:p>
    <w:p w:rsidR="00593826" w:rsidRPr="00150662" w:rsidRDefault="00593826" w:rsidP="00593826">
      <w:pPr>
        <w:spacing w:line="240" w:lineRule="auto"/>
        <w:ind w:right="72"/>
        <w:textAlignment w:val="baseline"/>
        <w:rPr>
          <w:rFonts w:eastAsia="Garamond"/>
          <w:color w:val="000000"/>
        </w:rPr>
      </w:pPr>
    </w:p>
    <w:p w:rsidR="005577D3" w:rsidRDefault="005577D3" w:rsidP="005577D3">
      <w:pPr>
        <w:numPr>
          <w:ilvl w:val="0"/>
          <w:numId w:val="11"/>
        </w:numPr>
        <w:tabs>
          <w:tab w:val="clear" w:pos="648"/>
        </w:tabs>
        <w:spacing w:line="240" w:lineRule="auto"/>
        <w:ind w:left="2880" w:right="720" w:hanging="720"/>
        <w:textAlignment w:val="baseline"/>
        <w:rPr>
          <w:rFonts w:eastAsia="Garamond"/>
          <w:color w:val="000000"/>
        </w:rPr>
      </w:pPr>
      <w:r w:rsidRPr="00150662">
        <w:rPr>
          <w:rFonts w:eastAsia="Garamond"/>
          <w:color w:val="000000"/>
        </w:rPr>
        <w:t>In addition to instruction, the faculty member will be compensated for the "additional duties" associated with travel programs.</w:t>
      </w:r>
    </w:p>
    <w:p w:rsidR="00593826" w:rsidRDefault="00593826" w:rsidP="00593826">
      <w:pPr>
        <w:tabs>
          <w:tab w:val="decimal" w:pos="648"/>
        </w:tabs>
        <w:spacing w:line="240" w:lineRule="auto"/>
        <w:ind w:left="2880" w:right="720"/>
        <w:textAlignment w:val="baseline"/>
        <w:rPr>
          <w:rFonts w:eastAsia="Garamond"/>
          <w:color w:val="000000"/>
        </w:rPr>
      </w:pPr>
    </w:p>
    <w:p w:rsidR="005577D3" w:rsidRPr="00150662" w:rsidRDefault="005577D3" w:rsidP="005577D3">
      <w:pPr>
        <w:numPr>
          <w:ilvl w:val="0"/>
          <w:numId w:val="11"/>
        </w:numPr>
        <w:tabs>
          <w:tab w:val="clear" w:pos="648"/>
        </w:tabs>
        <w:spacing w:line="240" w:lineRule="auto"/>
        <w:ind w:left="2880" w:right="720" w:hanging="720"/>
        <w:textAlignment w:val="baseline"/>
        <w:rPr>
          <w:rFonts w:eastAsia="Garamond"/>
          <w:color w:val="000000"/>
        </w:rPr>
      </w:pPr>
      <w:r w:rsidRPr="00150662">
        <w:rPr>
          <w:rFonts w:eastAsia="Garamond"/>
          <w:color w:val="000000"/>
        </w:rPr>
        <w:t>The total compensation for instruction and additional duties as described may be divided between multiple faculty members in any manner mutually agreed.</w:t>
      </w:r>
    </w:p>
    <w:p w:rsidR="005577D3" w:rsidRPr="00150662" w:rsidRDefault="005577D3" w:rsidP="005577D3">
      <w:pPr>
        <w:spacing w:line="240" w:lineRule="auto"/>
        <w:ind w:right="720"/>
        <w:textAlignment w:val="baseline"/>
        <w:rPr>
          <w:rFonts w:eastAsia="Garamond"/>
          <w:color w:val="000000"/>
        </w:rPr>
      </w:pPr>
    </w:p>
    <w:p w:rsidR="005577D3" w:rsidRPr="00150662" w:rsidRDefault="005577D3" w:rsidP="005577D3">
      <w:pPr>
        <w:spacing w:line="240" w:lineRule="auto"/>
        <w:ind w:left="2160" w:right="720" w:hanging="1440"/>
        <w:textAlignment w:val="baseline"/>
        <w:rPr>
          <w:rFonts w:eastAsia="Garamond"/>
          <w:color w:val="000000"/>
        </w:rPr>
      </w:pPr>
      <w:r w:rsidRPr="00150662">
        <w:rPr>
          <w:rFonts w:eastAsia="Garamond"/>
          <w:color w:val="000000"/>
        </w:rPr>
        <w:t>22.1</w:t>
      </w:r>
      <w:r>
        <w:rPr>
          <w:rFonts w:eastAsia="Garamond"/>
          <w:color w:val="000000"/>
        </w:rPr>
        <w:t>5</w:t>
      </w:r>
      <w:r w:rsidRPr="003C74C1">
        <w:rPr>
          <w:rFonts w:eastAsia="Garamond"/>
          <w:color w:val="000000"/>
        </w:rPr>
        <w:t xml:space="preserve">.4 </w:t>
      </w:r>
      <w:r w:rsidRPr="003C74C1">
        <w:rPr>
          <w:rFonts w:eastAsia="Garamond"/>
          <w:color w:val="000000"/>
        </w:rPr>
        <w:tab/>
      </w:r>
      <w:r w:rsidRPr="00150662">
        <w:rPr>
          <w:rFonts w:eastAsia="Garamond"/>
          <w:color w:val="000000"/>
        </w:rPr>
        <w:t>Online Courses</w:t>
      </w:r>
    </w:p>
    <w:p w:rsidR="005577D3" w:rsidRPr="00150662" w:rsidRDefault="005577D3" w:rsidP="005577D3">
      <w:pPr>
        <w:spacing w:line="240" w:lineRule="auto"/>
        <w:ind w:left="2160" w:right="720" w:hanging="1440"/>
        <w:textAlignment w:val="baseline"/>
        <w:rPr>
          <w:rFonts w:eastAsia="Garamond"/>
          <w:color w:val="000000"/>
        </w:rPr>
      </w:pPr>
    </w:p>
    <w:p w:rsidR="005577D3" w:rsidRPr="00150662" w:rsidRDefault="005577D3" w:rsidP="005577D3">
      <w:pPr>
        <w:spacing w:line="240" w:lineRule="auto"/>
        <w:ind w:left="2880" w:hanging="1530"/>
        <w:textAlignment w:val="baseline"/>
        <w:rPr>
          <w:rFonts w:eastAsia="Garamond"/>
          <w:color w:val="000000"/>
          <w:spacing w:val="-5"/>
        </w:rPr>
      </w:pPr>
      <w:r w:rsidRPr="00150662">
        <w:rPr>
          <w:rFonts w:eastAsia="Garamond"/>
          <w:color w:val="000000"/>
          <w:spacing w:val="-5"/>
        </w:rPr>
        <w:t>22.1</w:t>
      </w:r>
      <w:r>
        <w:rPr>
          <w:rFonts w:eastAsia="Garamond"/>
          <w:color w:val="000000"/>
          <w:spacing w:val="-5"/>
        </w:rPr>
        <w:t>5</w:t>
      </w:r>
      <w:r w:rsidRPr="003C74C1">
        <w:rPr>
          <w:rFonts w:eastAsia="Garamond"/>
          <w:color w:val="000000"/>
          <w:spacing w:val="-5"/>
        </w:rPr>
        <w:t xml:space="preserve">.4.1 </w:t>
      </w:r>
      <w:r w:rsidRPr="003C74C1">
        <w:rPr>
          <w:rFonts w:eastAsia="Garamond"/>
          <w:color w:val="000000"/>
          <w:spacing w:val="-5"/>
        </w:rPr>
        <w:tab/>
      </w:r>
      <w:r w:rsidRPr="00150662">
        <w:rPr>
          <w:rFonts w:eastAsia="Garamond"/>
          <w:color w:val="000000"/>
          <w:spacing w:val="-5"/>
        </w:rPr>
        <w:t>Course Development</w:t>
      </w:r>
    </w:p>
    <w:p w:rsidR="005577D3" w:rsidRPr="00150662" w:rsidRDefault="005577D3" w:rsidP="005577D3">
      <w:pPr>
        <w:spacing w:line="240" w:lineRule="auto"/>
        <w:textAlignment w:val="baseline"/>
        <w:rPr>
          <w:rFonts w:eastAsia="Garamond"/>
          <w:color w:val="000000"/>
          <w:spacing w:val="-5"/>
        </w:rPr>
      </w:pPr>
    </w:p>
    <w:p w:rsidR="005577D3" w:rsidRPr="00150662" w:rsidRDefault="005577D3" w:rsidP="005577D3">
      <w:pPr>
        <w:spacing w:line="240" w:lineRule="auto"/>
        <w:ind w:left="3600" w:hanging="1440"/>
        <w:textAlignment w:val="baseline"/>
        <w:rPr>
          <w:rFonts w:eastAsia="Garamond"/>
          <w:color w:val="000000"/>
          <w:spacing w:val="-8"/>
        </w:rPr>
      </w:pPr>
      <w:r w:rsidRPr="00150662">
        <w:rPr>
          <w:rFonts w:eastAsia="Garamond"/>
          <w:color w:val="000000"/>
          <w:spacing w:val="-4"/>
        </w:rPr>
        <w:t>22.1</w:t>
      </w:r>
      <w:r>
        <w:rPr>
          <w:rFonts w:eastAsia="Garamond"/>
          <w:color w:val="000000"/>
          <w:spacing w:val="-4"/>
        </w:rPr>
        <w:t>5</w:t>
      </w:r>
      <w:r w:rsidRPr="003C74C1">
        <w:rPr>
          <w:rFonts w:eastAsia="Garamond"/>
          <w:color w:val="000000"/>
          <w:spacing w:val="-4"/>
        </w:rPr>
        <w:t xml:space="preserve">.4.1.1 </w:t>
      </w:r>
      <w:r w:rsidRPr="003C74C1">
        <w:rPr>
          <w:rFonts w:eastAsia="Garamond"/>
          <w:color w:val="000000"/>
          <w:spacing w:val="-4"/>
        </w:rPr>
        <w:tab/>
      </w:r>
      <w:r w:rsidRPr="00150662">
        <w:rPr>
          <w:rFonts w:eastAsia="Garamond"/>
          <w:color w:val="000000"/>
          <w:spacing w:val="-8"/>
        </w:rPr>
        <w:t>The University will pay faculty not less than $500 per credit to develop online courses. These courses shall be considered work for hire. For course materials developed for payment from the university, the university may only share those materials with dean and departmentally approved instructors for that course. Course materials developed for payment from the university may only be used for the teaching of courses at Western by departmentally approved instructors. Faculty members who develop course materials for online courses retain the right to use those materials in other instructional formats.</w:t>
      </w:r>
    </w:p>
    <w:p w:rsidR="005577D3" w:rsidRPr="00150662" w:rsidRDefault="005577D3" w:rsidP="005577D3">
      <w:pPr>
        <w:spacing w:line="240" w:lineRule="auto"/>
        <w:ind w:left="3600" w:hanging="1440"/>
        <w:textAlignment w:val="baseline"/>
        <w:rPr>
          <w:rFonts w:eastAsia="Garamond"/>
          <w:color w:val="000000"/>
          <w:spacing w:val="-4"/>
        </w:rPr>
      </w:pPr>
    </w:p>
    <w:p w:rsidR="005577D3" w:rsidRPr="00150662" w:rsidRDefault="005577D3" w:rsidP="005577D3">
      <w:pPr>
        <w:spacing w:line="240" w:lineRule="auto"/>
        <w:ind w:left="3600" w:hanging="1440"/>
        <w:textAlignment w:val="baseline"/>
        <w:rPr>
          <w:rFonts w:eastAsia="Garamond"/>
          <w:color w:val="000000"/>
          <w:spacing w:val="-4"/>
        </w:rPr>
      </w:pPr>
      <w:r w:rsidRPr="00150662">
        <w:rPr>
          <w:rFonts w:eastAsia="Garamond"/>
          <w:color w:val="000000"/>
          <w:spacing w:val="-4"/>
        </w:rPr>
        <w:t>22.1</w:t>
      </w:r>
      <w:r>
        <w:rPr>
          <w:rFonts w:eastAsia="Garamond"/>
          <w:color w:val="000000"/>
          <w:spacing w:val="-4"/>
        </w:rPr>
        <w:t>5</w:t>
      </w:r>
      <w:r w:rsidRPr="003C74C1">
        <w:rPr>
          <w:rFonts w:eastAsia="Garamond"/>
          <w:color w:val="000000"/>
          <w:spacing w:val="-4"/>
        </w:rPr>
        <w:t xml:space="preserve">.4.1.2 </w:t>
      </w:r>
      <w:r w:rsidRPr="003C74C1">
        <w:rPr>
          <w:rFonts w:eastAsia="Garamond"/>
          <w:color w:val="000000"/>
          <w:spacing w:val="-4"/>
        </w:rPr>
        <w:tab/>
      </w:r>
      <w:r w:rsidRPr="003C74C1">
        <w:rPr>
          <w:rFonts w:eastAsia="Garamond"/>
          <w:color w:val="000000"/>
          <w:spacing w:val="-9"/>
        </w:rPr>
        <w:t xml:space="preserve">Faculty may elect to develop online courses without compensation from the University. These courses remain the sole </w:t>
      </w:r>
      <w:r w:rsidRPr="00150662">
        <w:rPr>
          <w:rFonts w:eastAsia="Garamond"/>
          <w:color w:val="000000"/>
          <w:spacing w:val="-9"/>
        </w:rPr>
        <w:t>property of the faculty members who develop them. Faculty may use summer teaching grants to develop these courses and still retain ownership.</w:t>
      </w:r>
    </w:p>
    <w:p w:rsidR="005577D3" w:rsidRPr="00150662" w:rsidRDefault="005577D3" w:rsidP="005577D3">
      <w:pPr>
        <w:spacing w:line="240" w:lineRule="auto"/>
        <w:textAlignment w:val="baseline"/>
        <w:rPr>
          <w:rFonts w:eastAsia="Garamond"/>
          <w:color w:val="000000"/>
          <w:spacing w:val="-6"/>
        </w:rPr>
      </w:pPr>
    </w:p>
    <w:p w:rsidR="005577D3" w:rsidRPr="00150662" w:rsidRDefault="005577D3" w:rsidP="005577D3">
      <w:pPr>
        <w:spacing w:line="240" w:lineRule="auto"/>
        <w:ind w:left="2880" w:hanging="1440"/>
        <w:textAlignment w:val="baseline"/>
        <w:rPr>
          <w:rFonts w:eastAsia="Garamond"/>
          <w:color w:val="000000"/>
          <w:spacing w:val="-6"/>
        </w:rPr>
      </w:pPr>
      <w:r w:rsidRPr="00150662">
        <w:rPr>
          <w:rFonts w:eastAsia="Garamond"/>
          <w:color w:val="000000"/>
          <w:spacing w:val="-6"/>
        </w:rPr>
        <w:lastRenderedPageBreak/>
        <w:t>22.1</w:t>
      </w:r>
      <w:r>
        <w:rPr>
          <w:rFonts w:eastAsia="Garamond"/>
          <w:color w:val="000000"/>
          <w:spacing w:val="-6"/>
        </w:rPr>
        <w:t>5</w:t>
      </w:r>
      <w:r w:rsidRPr="003C74C1">
        <w:rPr>
          <w:rFonts w:eastAsia="Garamond"/>
          <w:color w:val="000000"/>
          <w:spacing w:val="-6"/>
        </w:rPr>
        <w:t xml:space="preserve">.4.2 </w:t>
      </w:r>
      <w:r w:rsidRPr="003C74C1">
        <w:rPr>
          <w:rFonts w:eastAsia="Garamond"/>
          <w:color w:val="000000"/>
          <w:spacing w:val="-6"/>
        </w:rPr>
        <w:tab/>
        <w:t>Online Instruction</w:t>
      </w:r>
    </w:p>
    <w:p w:rsidR="005577D3" w:rsidRPr="00150662" w:rsidRDefault="005577D3" w:rsidP="005577D3">
      <w:pPr>
        <w:spacing w:line="240" w:lineRule="auto"/>
        <w:textAlignment w:val="baseline"/>
        <w:rPr>
          <w:rFonts w:eastAsia="Garamond"/>
          <w:color w:val="000000"/>
          <w:spacing w:val="-5"/>
        </w:rPr>
      </w:pPr>
    </w:p>
    <w:p w:rsidR="005577D3" w:rsidRPr="00150662" w:rsidRDefault="005577D3" w:rsidP="005577D3">
      <w:pPr>
        <w:tabs>
          <w:tab w:val="decimal" w:pos="288"/>
          <w:tab w:val="decimal" w:pos="1008"/>
        </w:tabs>
        <w:spacing w:line="240" w:lineRule="auto"/>
        <w:ind w:left="3600" w:right="216" w:hanging="1440"/>
        <w:textAlignment w:val="baseline"/>
        <w:rPr>
          <w:rFonts w:eastAsia="Garamond"/>
          <w:color w:val="000000"/>
          <w:spacing w:val="-9"/>
        </w:rPr>
      </w:pPr>
      <w:r w:rsidRPr="00150662">
        <w:rPr>
          <w:rFonts w:eastAsia="Garamond"/>
          <w:color w:val="000000"/>
          <w:spacing w:val="-5"/>
        </w:rPr>
        <w:t>22.1</w:t>
      </w:r>
      <w:r>
        <w:rPr>
          <w:rFonts w:eastAsia="Garamond"/>
          <w:color w:val="000000"/>
          <w:spacing w:val="-5"/>
        </w:rPr>
        <w:t>5</w:t>
      </w:r>
      <w:r w:rsidRPr="003C74C1">
        <w:rPr>
          <w:rFonts w:eastAsia="Garamond"/>
          <w:color w:val="000000"/>
          <w:spacing w:val="-5"/>
        </w:rPr>
        <w:t>.4.2.1</w:t>
      </w:r>
      <w:r w:rsidRPr="00150662">
        <w:rPr>
          <w:rFonts w:eastAsia="Garamond"/>
          <w:color w:val="000000"/>
          <w:spacing w:val="-5"/>
        </w:rPr>
        <w:t xml:space="preserve"> </w:t>
      </w:r>
      <w:r w:rsidRPr="00150662">
        <w:rPr>
          <w:rFonts w:eastAsia="Garamond"/>
          <w:color w:val="000000"/>
          <w:spacing w:val="-5"/>
        </w:rPr>
        <w:tab/>
      </w:r>
      <w:r w:rsidRPr="00150662">
        <w:rPr>
          <w:rFonts w:eastAsia="Garamond"/>
          <w:color w:val="000000"/>
          <w:spacing w:val="-9"/>
        </w:rPr>
        <w:t xml:space="preserve">For online courses taught outside the regular teaching load, faculty shall be paid 1/36 of their academic year salary per credit. </w:t>
      </w:r>
    </w:p>
    <w:p w:rsidR="005577D3" w:rsidRPr="00150662" w:rsidRDefault="005577D3" w:rsidP="005577D3">
      <w:pPr>
        <w:spacing w:line="240" w:lineRule="auto"/>
        <w:ind w:left="3600" w:right="360" w:hanging="1440"/>
        <w:textAlignment w:val="baseline"/>
        <w:rPr>
          <w:rFonts w:eastAsia="Garamond"/>
          <w:color w:val="000000"/>
        </w:rPr>
      </w:pPr>
    </w:p>
    <w:p w:rsidR="005577D3" w:rsidRPr="00150662" w:rsidRDefault="005577D3" w:rsidP="005577D3">
      <w:pPr>
        <w:spacing w:line="240" w:lineRule="auto"/>
        <w:ind w:left="2160" w:hanging="1440"/>
        <w:textAlignment w:val="baseline"/>
        <w:rPr>
          <w:rFonts w:eastAsia="Garamond"/>
          <w:color w:val="000000"/>
        </w:rPr>
      </w:pPr>
      <w:r w:rsidRPr="00150662">
        <w:rPr>
          <w:rFonts w:eastAsia="Garamond"/>
          <w:color w:val="000000"/>
        </w:rPr>
        <w:t>22.1</w:t>
      </w:r>
      <w:r>
        <w:rPr>
          <w:rFonts w:eastAsia="Garamond"/>
          <w:color w:val="000000"/>
        </w:rPr>
        <w:t>5</w:t>
      </w:r>
      <w:r w:rsidRPr="003C74C1">
        <w:rPr>
          <w:rFonts w:eastAsia="Garamond"/>
          <w:color w:val="000000"/>
        </w:rPr>
        <w:t xml:space="preserve">.5 </w:t>
      </w:r>
      <w:r w:rsidRPr="003C74C1">
        <w:rPr>
          <w:rFonts w:eastAsia="Garamond"/>
          <w:color w:val="000000"/>
        </w:rPr>
        <w:tab/>
        <w:t>Cohort Programs, Off-campus and Special Duties Assignments</w:t>
      </w:r>
    </w:p>
    <w:p w:rsidR="005577D3" w:rsidRPr="00150662" w:rsidRDefault="005577D3" w:rsidP="005577D3">
      <w:pPr>
        <w:spacing w:line="240" w:lineRule="auto"/>
        <w:textAlignment w:val="baseline"/>
        <w:rPr>
          <w:rFonts w:eastAsia="Garamond"/>
          <w:color w:val="000000"/>
        </w:rPr>
      </w:pPr>
    </w:p>
    <w:p w:rsidR="005577D3" w:rsidRPr="00150662" w:rsidRDefault="005577D3" w:rsidP="005577D3">
      <w:pPr>
        <w:spacing w:line="240" w:lineRule="auto"/>
        <w:ind w:left="2880" w:hanging="1440"/>
        <w:textAlignment w:val="baseline"/>
        <w:rPr>
          <w:rFonts w:eastAsia="Garamond"/>
          <w:color w:val="000000"/>
          <w:spacing w:val="-8"/>
        </w:rPr>
      </w:pPr>
      <w:r w:rsidRPr="00150662">
        <w:rPr>
          <w:rFonts w:eastAsia="Garamond"/>
          <w:color w:val="000000"/>
          <w:spacing w:val="-7"/>
        </w:rPr>
        <w:t>22.1</w:t>
      </w:r>
      <w:r>
        <w:rPr>
          <w:rFonts w:eastAsia="Garamond"/>
          <w:color w:val="000000"/>
          <w:spacing w:val="-7"/>
        </w:rPr>
        <w:t>5</w:t>
      </w:r>
      <w:r w:rsidRPr="003C74C1">
        <w:rPr>
          <w:rFonts w:eastAsia="Garamond"/>
          <w:color w:val="000000"/>
          <w:spacing w:val="-7"/>
        </w:rPr>
        <w:t xml:space="preserve">.5.1 </w:t>
      </w:r>
      <w:r w:rsidRPr="003C74C1">
        <w:rPr>
          <w:rFonts w:eastAsia="Garamond"/>
          <w:color w:val="000000"/>
          <w:spacing w:val="-7"/>
        </w:rPr>
        <w:tab/>
      </w:r>
      <w:r w:rsidRPr="003C74C1">
        <w:rPr>
          <w:rFonts w:eastAsia="Garamond"/>
          <w:color w:val="000000"/>
          <w:spacing w:val="-8"/>
        </w:rPr>
        <w:t xml:space="preserve">Tenured and tenure-track faculty teaching in a cohort program may do so as part of the regular load, or paid as an </w:t>
      </w:r>
      <w:r w:rsidR="00593826">
        <w:rPr>
          <w:rFonts w:eastAsia="Garamond"/>
          <w:color w:val="000000"/>
          <w:spacing w:val="-8"/>
        </w:rPr>
        <w:t>“</w:t>
      </w:r>
      <w:r w:rsidRPr="003C74C1">
        <w:rPr>
          <w:rFonts w:eastAsia="Garamond"/>
          <w:color w:val="000000"/>
          <w:spacing w:val="-8"/>
        </w:rPr>
        <w:t>extra teaching assignment</w:t>
      </w:r>
      <w:r w:rsidR="0020590E">
        <w:rPr>
          <w:rFonts w:eastAsia="Garamond"/>
          <w:color w:val="000000"/>
          <w:spacing w:val="-8"/>
        </w:rPr>
        <w:t>”</w:t>
      </w:r>
      <w:r w:rsidRPr="003C74C1">
        <w:rPr>
          <w:rFonts w:eastAsia="Garamond"/>
          <w:color w:val="000000"/>
          <w:spacing w:val="-8"/>
        </w:rPr>
        <w:t xml:space="preserve"> per 22.1</w:t>
      </w:r>
      <w:r>
        <w:rPr>
          <w:rFonts w:eastAsia="Garamond"/>
          <w:color w:val="000000"/>
          <w:spacing w:val="-8"/>
        </w:rPr>
        <w:t>3</w:t>
      </w:r>
      <w:r w:rsidRPr="003C74C1">
        <w:rPr>
          <w:rFonts w:eastAsia="Garamond"/>
          <w:color w:val="000000"/>
          <w:spacing w:val="-8"/>
        </w:rPr>
        <w:t>. Compensation is based on academic year salary and is not based on separate Summer Session pay schedules, regardless of when during the year a course is offered.</w:t>
      </w:r>
    </w:p>
    <w:p w:rsidR="005577D3" w:rsidRPr="00150662" w:rsidRDefault="005577D3" w:rsidP="005577D3">
      <w:pPr>
        <w:spacing w:line="240" w:lineRule="auto"/>
        <w:ind w:left="2880" w:hanging="1440"/>
        <w:textAlignment w:val="baseline"/>
        <w:rPr>
          <w:rFonts w:eastAsia="Garamond"/>
          <w:color w:val="000000"/>
          <w:spacing w:val="-7"/>
        </w:rPr>
      </w:pPr>
    </w:p>
    <w:p w:rsidR="005577D3" w:rsidRPr="00150662" w:rsidRDefault="005577D3" w:rsidP="005577D3">
      <w:pPr>
        <w:spacing w:line="240" w:lineRule="auto"/>
        <w:ind w:left="2880" w:hanging="1440"/>
        <w:textAlignment w:val="baseline"/>
        <w:rPr>
          <w:rFonts w:eastAsia="Garamond"/>
          <w:color w:val="000000"/>
          <w:spacing w:val="-7"/>
        </w:rPr>
      </w:pPr>
      <w:r w:rsidRPr="00150662">
        <w:rPr>
          <w:rFonts w:eastAsia="Garamond"/>
          <w:color w:val="000000"/>
          <w:spacing w:val="-11"/>
        </w:rPr>
        <w:t>22.1</w:t>
      </w:r>
      <w:r>
        <w:rPr>
          <w:rFonts w:eastAsia="Garamond"/>
          <w:color w:val="000000"/>
          <w:spacing w:val="-11"/>
        </w:rPr>
        <w:t>5</w:t>
      </w:r>
      <w:r w:rsidRPr="003C74C1">
        <w:rPr>
          <w:rFonts w:eastAsia="Garamond"/>
          <w:color w:val="000000"/>
          <w:spacing w:val="-11"/>
        </w:rPr>
        <w:t xml:space="preserve">.5.2 </w:t>
      </w:r>
      <w:r w:rsidRPr="003C74C1">
        <w:rPr>
          <w:rFonts w:eastAsia="Garamond"/>
          <w:color w:val="000000"/>
          <w:spacing w:val="-11"/>
        </w:rPr>
        <w:tab/>
      </w:r>
      <w:r w:rsidRPr="003C74C1">
        <w:rPr>
          <w:rFonts w:eastAsia="Garamond"/>
          <w:color w:val="000000"/>
          <w:spacing w:val="-7"/>
        </w:rPr>
        <w:t xml:space="preserve">Non tenure-track faculty teaching in cohort programs are paid at the per credit rate established in </w:t>
      </w:r>
      <w:r w:rsidRPr="00150662">
        <w:rPr>
          <w:rFonts w:eastAsia="Garamond"/>
          <w:color w:val="000000"/>
          <w:spacing w:val="-7"/>
        </w:rPr>
        <w:t>their original appointment letter. Compensation is based on academic year rates and is not based on separate Summer Session pay schedules, regardless of when during the year a course is offered.</w:t>
      </w:r>
    </w:p>
    <w:p w:rsidR="005577D3" w:rsidRPr="00150662" w:rsidRDefault="005577D3" w:rsidP="005577D3">
      <w:pPr>
        <w:spacing w:line="240" w:lineRule="auto"/>
        <w:ind w:left="2880" w:hanging="1440"/>
        <w:textAlignment w:val="baseline"/>
        <w:rPr>
          <w:rFonts w:eastAsia="Garamond"/>
          <w:color w:val="000000"/>
          <w:spacing w:val="-11"/>
        </w:rPr>
      </w:pPr>
    </w:p>
    <w:p w:rsidR="005577D3" w:rsidRPr="00150662" w:rsidRDefault="005577D3" w:rsidP="005577D3">
      <w:pPr>
        <w:spacing w:line="240" w:lineRule="auto"/>
        <w:ind w:left="2880" w:hanging="1440"/>
        <w:textAlignment w:val="baseline"/>
        <w:rPr>
          <w:rFonts w:eastAsia="Garamond"/>
          <w:color w:val="000000"/>
          <w:spacing w:val="-8"/>
        </w:rPr>
      </w:pPr>
      <w:r w:rsidRPr="00150662">
        <w:rPr>
          <w:rFonts w:eastAsia="Garamond"/>
          <w:color w:val="000000"/>
          <w:spacing w:val="-12"/>
        </w:rPr>
        <w:t>22.1</w:t>
      </w:r>
      <w:r>
        <w:rPr>
          <w:rFonts w:eastAsia="Garamond"/>
          <w:color w:val="000000"/>
          <w:spacing w:val="-12"/>
        </w:rPr>
        <w:t>5</w:t>
      </w:r>
      <w:r w:rsidRPr="003C74C1">
        <w:rPr>
          <w:rFonts w:eastAsia="Garamond"/>
          <w:color w:val="000000"/>
          <w:spacing w:val="-12"/>
        </w:rPr>
        <w:t xml:space="preserve">.5.3 </w:t>
      </w:r>
      <w:r w:rsidRPr="003C74C1">
        <w:rPr>
          <w:rFonts w:eastAsia="Garamond"/>
          <w:color w:val="000000"/>
          <w:spacing w:val="-12"/>
        </w:rPr>
        <w:tab/>
      </w:r>
      <w:r w:rsidRPr="003C74C1">
        <w:rPr>
          <w:rFonts w:eastAsia="Garamond"/>
          <w:color w:val="000000"/>
          <w:spacing w:val="-8"/>
        </w:rPr>
        <w:t>NTT faculty working at a distance, who do not hav</w:t>
      </w:r>
      <w:r w:rsidRPr="00150662">
        <w:rPr>
          <w:rFonts w:eastAsia="Garamond"/>
          <w:color w:val="000000"/>
          <w:spacing w:val="-8"/>
        </w:rPr>
        <w:t>e access to WWU office space in Bellingham or at a WWU outreach site, shall receive a stipend to cover personal costs associated with teaching related expenses. The stipend shall be $250 per quarter.</w:t>
      </w:r>
    </w:p>
    <w:p w:rsidR="005577D3" w:rsidRPr="00150662" w:rsidRDefault="005577D3" w:rsidP="005577D3">
      <w:pPr>
        <w:spacing w:line="240" w:lineRule="auto"/>
        <w:ind w:left="2880" w:hanging="1440"/>
        <w:textAlignment w:val="baseline"/>
        <w:rPr>
          <w:rFonts w:eastAsia="Garamond"/>
          <w:color w:val="000000"/>
          <w:spacing w:val="-12"/>
        </w:rPr>
      </w:pPr>
    </w:p>
    <w:p w:rsidR="005577D3" w:rsidRPr="00150662" w:rsidRDefault="005577D3" w:rsidP="005577D3">
      <w:pPr>
        <w:spacing w:line="240" w:lineRule="auto"/>
        <w:ind w:left="2880" w:hanging="1440"/>
        <w:textAlignment w:val="baseline"/>
        <w:rPr>
          <w:rFonts w:eastAsia="Garamond"/>
          <w:color w:val="000000"/>
        </w:rPr>
      </w:pPr>
      <w:r w:rsidRPr="00150662">
        <w:rPr>
          <w:rFonts w:eastAsia="Garamond"/>
          <w:color w:val="000000"/>
          <w:spacing w:val="-11"/>
        </w:rPr>
        <w:t>22.1</w:t>
      </w:r>
      <w:r>
        <w:rPr>
          <w:rFonts w:eastAsia="Garamond"/>
          <w:color w:val="000000"/>
          <w:spacing w:val="-11"/>
        </w:rPr>
        <w:t>5</w:t>
      </w:r>
      <w:r w:rsidRPr="003C74C1">
        <w:rPr>
          <w:rFonts w:eastAsia="Garamond"/>
          <w:color w:val="000000"/>
          <w:spacing w:val="-11"/>
        </w:rPr>
        <w:t xml:space="preserve">.5.4 </w:t>
      </w:r>
      <w:r w:rsidRPr="003C74C1">
        <w:rPr>
          <w:rFonts w:eastAsia="Garamond"/>
          <w:color w:val="000000"/>
          <w:spacing w:val="-11"/>
        </w:rPr>
        <w:tab/>
      </w:r>
      <w:r w:rsidRPr="003C74C1">
        <w:rPr>
          <w:rFonts w:eastAsia="Garamond"/>
          <w:color w:val="000000"/>
        </w:rPr>
        <w:t>Costs associated with mileage/travel will be</w:t>
      </w:r>
      <w:r w:rsidRPr="00150662">
        <w:rPr>
          <w:rFonts w:eastAsia="Garamond"/>
          <w:color w:val="000000"/>
        </w:rPr>
        <w:t xml:space="preserve"> reimbursed to faculty when they are required to travel for their teaching assignment.</w:t>
      </w:r>
    </w:p>
    <w:p w:rsidR="005577D3" w:rsidRPr="00150662" w:rsidRDefault="005577D3" w:rsidP="005577D3">
      <w:pPr>
        <w:spacing w:line="240" w:lineRule="auto"/>
        <w:ind w:left="2880" w:hanging="1440"/>
        <w:textAlignment w:val="baseline"/>
        <w:rPr>
          <w:rFonts w:eastAsia="Garamond"/>
          <w:color w:val="000000"/>
          <w:spacing w:val="-11"/>
        </w:rPr>
      </w:pPr>
    </w:p>
    <w:p w:rsidR="005577D3" w:rsidRPr="00150662" w:rsidRDefault="005577D3" w:rsidP="005577D3">
      <w:pPr>
        <w:spacing w:line="240" w:lineRule="auto"/>
        <w:ind w:left="2880" w:hanging="1440"/>
        <w:textAlignment w:val="baseline"/>
        <w:rPr>
          <w:rFonts w:eastAsia="Garamond"/>
          <w:color w:val="000000"/>
          <w:spacing w:val="-12"/>
        </w:rPr>
      </w:pPr>
      <w:r w:rsidRPr="00150662">
        <w:rPr>
          <w:rFonts w:eastAsia="Garamond"/>
          <w:color w:val="000000"/>
          <w:spacing w:val="-12"/>
        </w:rPr>
        <w:t>22.1</w:t>
      </w:r>
      <w:r>
        <w:rPr>
          <w:rFonts w:eastAsia="Garamond"/>
          <w:color w:val="000000"/>
          <w:spacing w:val="-12"/>
        </w:rPr>
        <w:t>5</w:t>
      </w:r>
      <w:r w:rsidRPr="003C74C1">
        <w:rPr>
          <w:rFonts w:eastAsia="Garamond"/>
          <w:color w:val="000000"/>
          <w:spacing w:val="-12"/>
        </w:rPr>
        <w:t>.5.5</w:t>
      </w:r>
      <w:r w:rsidRPr="003C74C1">
        <w:rPr>
          <w:rFonts w:eastAsia="Garamond"/>
          <w:color w:val="000000"/>
          <w:spacing w:val="-12"/>
        </w:rPr>
        <w:tab/>
        <w:t xml:space="preserve"> </w:t>
      </w:r>
      <w:r w:rsidRPr="003C74C1">
        <w:rPr>
          <w:rFonts w:eastAsia="Garamond"/>
          <w:color w:val="000000"/>
        </w:rPr>
        <w:t>Faculty who undertake administrative or non-teaching duties in support of a self-sustaining program shall be compensated through either a course release or s</w:t>
      </w:r>
      <w:r w:rsidRPr="00150662">
        <w:rPr>
          <w:rFonts w:eastAsia="Garamond"/>
          <w:color w:val="000000"/>
        </w:rPr>
        <w:t>tipend.</w:t>
      </w:r>
    </w:p>
    <w:p w:rsidR="005577D3" w:rsidRPr="00150662" w:rsidRDefault="005577D3" w:rsidP="005577D3">
      <w:pPr>
        <w:spacing w:line="240" w:lineRule="auto"/>
        <w:textAlignment w:val="baseline"/>
        <w:rPr>
          <w:rFonts w:eastAsia="Garamond"/>
          <w:color w:val="000000"/>
          <w:spacing w:val="-12"/>
        </w:rPr>
      </w:pPr>
    </w:p>
    <w:p w:rsidR="005577D3" w:rsidRPr="003C74C1" w:rsidRDefault="005577D3" w:rsidP="005577D3">
      <w:pPr>
        <w:spacing w:line="240" w:lineRule="auto"/>
        <w:ind w:left="720" w:right="360" w:hanging="720"/>
        <w:textAlignment w:val="baseline"/>
        <w:rPr>
          <w:rFonts w:eastAsia="Garamond"/>
          <w:color w:val="000000"/>
        </w:rPr>
      </w:pPr>
      <w:r w:rsidRPr="00150662">
        <w:rPr>
          <w:rFonts w:eastAsia="Garamond"/>
          <w:color w:val="000000"/>
        </w:rPr>
        <w:t>22.1</w:t>
      </w:r>
      <w:r>
        <w:rPr>
          <w:rFonts w:eastAsia="Garamond"/>
          <w:color w:val="000000"/>
        </w:rPr>
        <w:t>6</w:t>
      </w:r>
      <w:r w:rsidRPr="003C74C1">
        <w:rPr>
          <w:rFonts w:eastAsia="Garamond"/>
          <w:color w:val="000000"/>
        </w:rPr>
        <w:tab/>
        <w:t xml:space="preserve">Non-Tenure Track Service Pool   </w:t>
      </w:r>
    </w:p>
    <w:p w:rsidR="005577D3" w:rsidRPr="00150662" w:rsidRDefault="005577D3" w:rsidP="005577D3">
      <w:pPr>
        <w:spacing w:line="240" w:lineRule="auto"/>
        <w:ind w:left="720" w:right="360" w:hanging="720"/>
        <w:textAlignment w:val="baseline"/>
        <w:rPr>
          <w:rFonts w:eastAsia="Garamond"/>
          <w:color w:val="000000"/>
        </w:rPr>
      </w:pPr>
    </w:p>
    <w:p w:rsidR="005577D3" w:rsidRDefault="005577D3" w:rsidP="005577D3">
      <w:pPr>
        <w:spacing w:line="240" w:lineRule="auto"/>
        <w:ind w:left="720" w:right="360"/>
        <w:textAlignment w:val="baseline"/>
        <w:rPr>
          <w:rFonts w:eastAsia="Garamond"/>
          <w:color w:val="000000"/>
        </w:rPr>
      </w:pPr>
      <w:r>
        <w:rPr>
          <w:rFonts w:eastAsia="Garamond"/>
          <w:color w:val="000000"/>
        </w:rPr>
        <w:t xml:space="preserve">The University </w:t>
      </w:r>
      <w:r w:rsidRPr="00150662">
        <w:rPr>
          <w:rFonts w:eastAsia="Garamond"/>
          <w:color w:val="000000"/>
        </w:rPr>
        <w:t>will fund a non-tenure track service pool with an annual amount equal to $150 per FTE non-tenure-track faculty member</w:t>
      </w:r>
      <w:r>
        <w:rPr>
          <w:rFonts w:eastAsia="Garamond"/>
          <w:color w:val="000000"/>
        </w:rPr>
        <w:t xml:space="preserve"> per year</w:t>
      </w:r>
      <w:r w:rsidRPr="003C74C1">
        <w:rPr>
          <w:rFonts w:eastAsia="Garamond"/>
          <w:color w:val="000000"/>
        </w:rPr>
        <w:t xml:space="preserve">. </w:t>
      </w:r>
      <w:r>
        <w:rPr>
          <w:rFonts w:eastAsia="Garamond"/>
          <w:color w:val="000000"/>
        </w:rPr>
        <w:t xml:space="preserve">In determining the funds available for a specific academic year, the FTE calculations shall be based upon the previous academic year. </w:t>
      </w:r>
      <w:r w:rsidRPr="00150662">
        <w:rPr>
          <w:rFonts w:eastAsia="Garamond"/>
          <w:color w:val="000000"/>
        </w:rPr>
        <w:t xml:space="preserve">The funds will be allocated and administered by </w:t>
      </w:r>
      <w:r>
        <w:rPr>
          <w:rFonts w:eastAsia="Garamond"/>
          <w:color w:val="000000"/>
        </w:rPr>
        <w:t>the Provost</w:t>
      </w:r>
      <w:r w:rsidRPr="00150662">
        <w:rPr>
          <w:rFonts w:eastAsia="Garamond"/>
          <w:color w:val="000000"/>
        </w:rPr>
        <w:t xml:space="preserve"> in accordance with criteria and procedures in guidelines developed </w:t>
      </w:r>
      <w:r>
        <w:rPr>
          <w:rFonts w:eastAsia="Garamond"/>
          <w:color w:val="000000"/>
        </w:rPr>
        <w:t>by the Faculty Senate and approved by the Provost</w:t>
      </w:r>
      <w:r w:rsidRPr="00150662">
        <w:rPr>
          <w:rFonts w:eastAsia="Garamond"/>
          <w:color w:val="000000"/>
        </w:rPr>
        <w:t>. All NTT faculty members are eligible to apply for the funds. When requested, the Provost will review with UFWW representatives th</w:t>
      </w:r>
      <w:r>
        <w:rPr>
          <w:rFonts w:eastAsia="Garamond"/>
          <w:color w:val="000000"/>
        </w:rPr>
        <w:t>e NTT service pool expenditures.</w:t>
      </w:r>
    </w:p>
    <w:p w:rsidR="00D739D6" w:rsidRDefault="00D739D6" w:rsidP="00D739D6">
      <w:pPr>
        <w:spacing w:line="240" w:lineRule="auto"/>
        <w:ind w:left="720"/>
        <w:rPr>
          <w:bCs/>
        </w:rPr>
      </w:pPr>
    </w:p>
    <w:p w:rsidR="00D739D6" w:rsidRPr="00D739D6" w:rsidRDefault="00D739D6" w:rsidP="005E0715">
      <w:pPr>
        <w:spacing w:line="240" w:lineRule="auto"/>
        <w:outlineLvl w:val="0"/>
        <w:rPr>
          <w:b/>
          <w:bCs/>
        </w:rPr>
      </w:pPr>
      <w:r w:rsidRPr="00D739D6">
        <w:rPr>
          <w:b/>
          <w:bCs/>
        </w:rPr>
        <w:t>SECTION 23: RETIREMENT</w:t>
      </w:r>
    </w:p>
    <w:p w:rsidR="00D739D6" w:rsidRPr="00D739D6" w:rsidRDefault="00D739D6" w:rsidP="00D739D6">
      <w:pPr>
        <w:spacing w:line="240" w:lineRule="auto"/>
        <w:rPr>
          <w:b/>
          <w:bCs/>
        </w:rPr>
      </w:pPr>
    </w:p>
    <w:p w:rsidR="00D739D6" w:rsidRPr="00D739D6" w:rsidRDefault="00D739D6" w:rsidP="00D739D6">
      <w:pPr>
        <w:spacing w:line="240" w:lineRule="auto"/>
        <w:rPr>
          <w:bCs/>
        </w:rPr>
      </w:pPr>
      <w:r w:rsidRPr="00D739D6">
        <w:rPr>
          <w:bCs/>
        </w:rPr>
        <w:t>23.1</w:t>
      </w:r>
      <w:r>
        <w:rPr>
          <w:bCs/>
        </w:rPr>
        <w:tab/>
      </w:r>
      <w:r w:rsidRPr="00D739D6">
        <w:rPr>
          <w:bCs/>
        </w:rPr>
        <w:t>There is no mandatory retirement age for faculty members.</w:t>
      </w:r>
    </w:p>
    <w:p w:rsidR="00D739D6" w:rsidRPr="00D739D6" w:rsidRDefault="00D739D6" w:rsidP="00D739D6">
      <w:pPr>
        <w:spacing w:line="240" w:lineRule="auto"/>
        <w:rPr>
          <w:bCs/>
        </w:rPr>
      </w:pPr>
    </w:p>
    <w:p w:rsidR="00D739D6" w:rsidRPr="00D739D6" w:rsidRDefault="00D739D6" w:rsidP="00D739D6">
      <w:pPr>
        <w:spacing w:line="240" w:lineRule="auto"/>
        <w:ind w:left="720" w:hanging="720"/>
        <w:rPr>
          <w:bCs/>
        </w:rPr>
      </w:pPr>
      <w:r w:rsidRPr="00D739D6">
        <w:rPr>
          <w:bCs/>
        </w:rPr>
        <w:t>23.2</w:t>
      </w:r>
      <w:r>
        <w:rPr>
          <w:bCs/>
        </w:rPr>
        <w:tab/>
      </w:r>
      <w:r w:rsidRPr="00D739D6">
        <w:rPr>
          <w:bCs/>
        </w:rPr>
        <w:t xml:space="preserve">Eligible faculty must begin contributory participation in the WWU Retirement Plan (WWURP) no later than the beginning of the third year of eligible service unless the faculty member has previously established membership in a plan sponsored by the Department of Retirement System (DRS) and makes an irrevocable election to participate in the DRS plan instead. For purposes of determining eligibility, </w:t>
      </w:r>
      <w:r w:rsidR="00903BEF">
        <w:rPr>
          <w:bCs/>
        </w:rPr>
        <w:t>s</w:t>
      </w:r>
      <w:r w:rsidR="00903BEF" w:rsidRPr="00D739D6">
        <w:rPr>
          <w:bCs/>
        </w:rPr>
        <w:t xml:space="preserve">pring </w:t>
      </w:r>
      <w:r w:rsidRPr="00D739D6">
        <w:rPr>
          <w:bCs/>
        </w:rPr>
        <w:t xml:space="preserve">quarter and the following </w:t>
      </w:r>
      <w:r w:rsidR="00903BEF">
        <w:rPr>
          <w:bCs/>
        </w:rPr>
        <w:t>f</w:t>
      </w:r>
      <w:r w:rsidR="00903BEF" w:rsidRPr="00D739D6">
        <w:rPr>
          <w:bCs/>
        </w:rPr>
        <w:t xml:space="preserve">all </w:t>
      </w:r>
      <w:r w:rsidRPr="00D739D6">
        <w:rPr>
          <w:bCs/>
        </w:rPr>
        <w:t>quarter are considered consecutive quarters. Required contribution rates are outlined in the retirement plan documents and are currently five percent (5%) until age 35, and seven and one-half percent (7.5%) until age 50, and ten percent (10%) after age</w:t>
      </w:r>
      <w:r w:rsidR="0020590E">
        <w:rPr>
          <w:bCs/>
        </w:rPr>
        <w:t xml:space="preserve"> 50</w:t>
      </w:r>
      <w:r w:rsidRPr="00D739D6">
        <w:rPr>
          <w:bCs/>
        </w:rPr>
        <w:t>.</w:t>
      </w:r>
    </w:p>
    <w:p w:rsidR="00D739D6" w:rsidRPr="00D739D6" w:rsidRDefault="00D739D6" w:rsidP="00D739D6">
      <w:pPr>
        <w:spacing w:line="240" w:lineRule="auto"/>
        <w:rPr>
          <w:bCs/>
        </w:rPr>
      </w:pPr>
    </w:p>
    <w:p w:rsidR="00D739D6" w:rsidRPr="00D739D6" w:rsidRDefault="00D739D6" w:rsidP="006237F4">
      <w:pPr>
        <w:spacing w:line="240" w:lineRule="auto"/>
        <w:ind w:left="720" w:hanging="720"/>
        <w:rPr>
          <w:bCs/>
        </w:rPr>
      </w:pPr>
      <w:r w:rsidRPr="00D739D6">
        <w:rPr>
          <w:bCs/>
        </w:rPr>
        <w:t>23.3</w:t>
      </w:r>
      <w:r w:rsidR="006237F4">
        <w:rPr>
          <w:bCs/>
        </w:rPr>
        <w:tab/>
      </w:r>
      <w:r w:rsidRPr="00D739D6">
        <w:rPr>
          <w:bCs/>
        </w:rPr>
        <w:t>The University contributes an amount equal to the faculty member’s required contributions. All contributions are invested according to the faculty member’s direction with the approved fund sponsors and funds.</w:t>
      </w:r>
    </w:p>
    <w:p w:rsidR="00D739D6" w:rsidRPr="00D739D6" w:rsidRDefault="00D739D6" w:rsidP="00D739D6">
      <w:pPr>
        <w:spacing w:line="240" w:lineRule="auto"/>
        <w:rPr>
          <w:bCs/>
        </w:rPr>
      </w:pPr>
    </w:p>
    <w:p w:rsidR="00D739D6" w:rsidRPr="00D739D6" w:rsidRDefault="00D739D6" w:rsidP="006237F4">
      <w:pPr>
        <w:spacing w:line="240" w:lineRule="auto"/>
        <w:ind w:left="720" w:hanging="720"/>
        <w:rPr>
          <w:bCs/>
        </w:rPr>
      </w:pPr>
      <w:r w:rsidRPr="00D739D6">
        <w:rPr>
          <w:bCs/>
        </w:rPr>
        <w:t>23.4</w:t>
      </w:r>
      <w:r w:rsidR="006237F4">
        <w:rPr>
          <w:bCs/>
        </w:rPr>
        <w:tab/>
      </w:r>
      <w:r w:rsidRPr="00D739D6">
        <w:rPr>
          <w:bCs/>
        </w:rPr>
        <w:t>A faculty member contemplating retirement should attempt to provide six months of advance notice of the anticipated retirement date.</w:t>
      </w:r>
    </w:p>
    <w:p w:rsidR="00D739D6" w:rsidRPr="00D739D6" w:rsidRDefault="00D739D6" w:rsidP="00D739D6">
      <w:pPr>
        <w:spacing w:line="240" w:lineRule="auto"/>
        <w:rPr>
          <w:bCs/>
        </w:rPr>
      </w:pPr>
    </w:p>
    <w:p w:rsidR="00D739D6" w:rsidRPr="00D739D6" w:rsidRDefault="00D739D6" w:rsidP="006237F4">
      <w:pPr>
        <w:spacing w:line="240" w:lineRule="auto"/>
        <w:ind w:left="720" w:hanging="720"/>
        <w:rPr>
          <w:bCs/>
        </w:rPr>
      </w:pPr>
      <w:r w:rsidRPr="00D739D6">
        <w:rPr>
          <w:bCs/>
        </w:rPr>
        <w:t>23.5</w:t>
      </w:r>
      <w:r w:rsidR="006237F4">
        <w:rPr>
          <w:bCs/>
        </w:rPr>
        <w:tab/>
      </w:r>
      <w:r w:rsidRPr="00D739D6">
        <w:rPr>
          <w:bCs/>
        </w:rPr>
        <w:t>Faculty who retire early, as defined in the retirement plan, for any reason, including health and/or disability, may have their benefits reduced according to the provisions of law or the retirement plan.</w:t>
      </w:r>
    </w:p>
    <w:p w:rsidR="00D739D6" w:rsidRPr="00D739D6" w:rsidRDefault="00D739D6" w:rsidP="00D739D6">
      <w:pPr>
        <w:spacing w:line="240" w:lineRule="auto"/>
        <w:rPr>
          <w:bCs/>
        </w:rPr>
      </w:pPr>
    </w:p>
    <w:p w:rsidR="00D739D6" w:rsidRPr="00D739D6" w:rsidRDefault="00D739D6" w:rsidP="006237F4">
      <w:pPr>
        <w:spacing w:line="240" w:lineRule="auto"/>
        <w:ind w:left="720" w:hanging="720"/>
        <w:rPr>
          <w:bCs/>
        </w:rPr>
      </w:pPr>
      <w:r w:rsidRPr="00D739D6">
        <w:rPr>
          <w:bCs/>
        </w:rPr>
        <w:t>23.6</w:t>
      </w:r>
      <w:r w:rsidR="006237F4">
        <w:rPr>
          <w:bCs/>
        </w:rPr>
        <w:tab/>
      </w:r>
      <w:r w:rsidRPr="00D739D6">
        <w:rPr>
          <w:bCs/>
        </w:rPr>
        <w:t>The WWU Faculty Retirement Plan (WWURP) is contained in the Benefits section of the Human Resources web site. Except for changes required by law, regulations, or court decisions, the Union will be given notice of proposed changes in the level of benefits and the opportunity to bargain over those changes.</w:t>
      </w:r>
    </w:p>
    <w:p w:rsidR="00D739D6" w:rsidRDefault="00D739D6" w:rsidP="00673848">
      <w:pPr>
        <w:spacing w:line="240" w:lineRule="auto"/>
        <w:ind w:left="720"/>
        <w:rPr>
          <w:bCs/>
        </w:rPr>
      </w:pPr>
    </w:p>
    <w:p w:rsidR="00673848" w:rsidRPr="00673848" w:rsidRDefault="00673848" w:rsidP="00673848">
      <w:pPr>
        <w:spacing w:line="240" w:lineRule="auto"/>
        <w:rPr>
          <w:b/>
          <w:bCs/>
        </w:rPr>
      </w:pPr>
      <w:r w:rsidRPr="00673848">
        <w:rPr>
          <w:b/>
          <w:bCs/>
        </w:rPr>
        <w:t>SECTION 24</w:t>
      </w:r>
      <w:r>
        <w:rPr>
          <w:b/>
          <w:bCs/>
        </w:rPr>
        <w:tab/>
      </w:r>
      <w:r w:rsidRPr="00673848">
        <w:rPr>
          <w:b/>
          <w:bCs/>
        </w:rPr>
        <w:t>FACULTY FILES</w:t>
      </w:r>
    </w:p>
    <w:p w:rsidR="00673848" w:rsidRDefault="00673848" w:rsidP="00673848">
      <w:pPr>
        <w:spacing w:line="240" w:lineRule="auto"/>
        <w:rPr>
          <w:bCs/>
        </w:rPr>
      </w:pPr>
    </w:p>
    <w:p w:rsidR="00673848" w:rsidRDefault="00673848" w:rsidP="00673848">
      <w:pPr>
        <w:spacing w:line="240" w:lineRule="auto"/>
        <w:rPr>
          <w:bCs/>
        </w:rPr>
      </w:pPr>
      <w:r w:rsidRPr="00673848">
        <w:rPr>
          <w:bCs/>
        </w:rPr>
        <w:t>24.1</w:t>
      </w:r>
      <w:r>
        <w:rPr>
          <w:bCs/>
        </w:rPr>
        <w:tab/>
      </w:r>
      <w:r w:rsidRPr="00673848">
        <w:rPr>
          <w:bCs/>
        </w:rPr>
        <w:t>The University maintains three official files for each faculty member:</w:t>
      </w:r>
    </w:p>
    <w:p w:rsidR="00673848" w:rsidRPr="00673848" w:rsidRDefault="00673848" w:rsidP="00673848">
      <w:pPr>
        <w:spacing w:line="240" w:lineRule="auto"/>
        <w:rPr>
          <w:bCs/>
        </w:rPr>
      </w:pPr>
    </w:p>
    <w:p w:rsidR="00673848" w:rsidRDefault="00673848" w:rsidP="00673848">
      <w:pPr>
        <w:spacing w:line="240" w:lineRule="auto"/>
        <w:ind w:left="1440" w:hanging="720"/>
        <w:rPr>
          <w:bCs/>
        </w:rPr>
      </w:pPr>
      <w:r w:rsidRPr="00673848">
        <w:rPr>
          <w:bCs/>
        </w:rPr>
        <w:t>24.1.1</w:t>
      </w:r>
      <w:r>
        <w:rPr>
          <w:bCs/>
        </w:rPr>
        <w:tab/>
      </w:r>
      <w:r w:rsidRPr="00673848">
        <w:rPr>
          <w:bCs/>
        </w:rPr>
        <w:t>A professional record file in the office of the Provost;</w:t>
      </w:r>
    </w:p>
    <w:p w:rsidR="00673848" w:rsidRDefault="00673848" w:rsidP="00673848">
      <w:pPr>
        <w:spacing w:line="240" w:lineRule="auto"/>
        <w:ind w:left="1440" w:hanging="720"/>
        <w:rPr>
          <w:bCs/>
        </w:rPr>
      </w:pPr>
    </w:p>
    <w:p w:rsidR="00673848" w:rsidRDefault="00673848" w:rsidP="00673848">
      <w:pPr>
        <w:spacing w:line="240" w:lineRule="auto"/>
        <w:ind w:left="1440" w:hanging="720"/>
        <w:rPr>
          <w:bCs/>
        </w:rPr>
      </w:pPr>
      <w:r w:rsidRPr="00673848">
        <w:rPr>
          <w:bCs/>
        </w:rPr>
        <w:t>24.1.2</w:t>
      </w:r>
      <w:r>
        <w:rPr>
          <w:bCs/>
        </w:rPr>
        <w:tab/>
      </w:r>
      <w:r w:rsidRPr="00673848">
        <w:rPr>
          <w:bCs/>
        </w:rPr>
        <w:t>A personnel file in the office of the dean of the appropriate college;</w:t>
      </w:r>
    </w:p>
    <w:p w:rsidR="00673848" w:rsidRDefault="00673848" w:rsidP="00673848">
      <w:pPr>
        <w:spacing w:line="240" w:lineRule="auto"/>
        <w:ind w:left="1440" w:hanging="720"/>
        <w:rPr>
          <w:bCs/>
        </w:rPr>
      </w:pPr>
    </w:p>
    <w:p w:rsidR="00673848" w:rsidRDefault="00673848" w:rsidP="00673848">
      <w:pPr>
        <w:spacing w:line="240" w:lineRule="auto"/>
        <w:ind w:left="1440" w:hanging="720"/>
        <w:rPr>
          <w:bCs/>
        </w:rPr>
      </w:pPr>
      <w:r w:rsidRPr="00673848">
        <w:rPr>
          <w:bCs/>
        </w:rPr>
        <w:t>24.1.3 In the office of Human Resources, payroll, benefits and confidential medical files</w:t>
      </w:r>
      <w:r>
        <w:rPr>
          <w:bCs/>
        </w:rPr>
        <w:t xml:space="preserve"> </w:t>
      </w:r>
      <w:r w:rsidRPr="00673848">
        <w:rPr>
          <w:bCs/>
        </w:rPr>
        <w:t>maintained in accordance with state and federal law, including compliance with HIPAA.</w:t>
      </w:r>
    </w:p>
    <w:p w:rsidR="00673848" w:rsidRPr="00673848" w:rsidRDefault="00673848" w:rsidP="00673848">
      <w:pPr>
        <w:spacing w:line="240" w:lineRule="auto"/>
        <w:ind w:left="1440" w:hanging="720"/>
        <w:rPr>
          <w:bCs/>
        </w:rPr>
      </w:pPr>
    </w:p>
    <w:p w:rsidR="00673848" w:rsidRDefault="00673848" w:rsidP="00673848">
      <w:pPr>
        <w:spacing w:line="240" w:lineRule="auto"/>
        <w:rPr>
          <w:bCs/>
        </w:rPr>
      </w:pPr>
      <w:r w:rsidRPr="00673848">
        <w:rPr>
          <w:bCs/>
        </w:rPr>
        <w:t>24.2</w:t>
      </w:r>
      <w:r>
        <w:rPr>
          <w:bCs/>
        </w:rPr>
        <w:tab/>
      </w:r>
      <w:r w:rsidRPr="00673848">
        <w:rPr>
          <w:bCs/>
        </w:rPr>
        <w:t>Access to Official Faculty Files</w:t>
      </w:r>
    </w:p>
    <w:p w:rsidR="00673848" w:rsidRPr="00673848" w:rsidRDefault="00673848" w:rsidP="00673848">
      <w:pPr>
        <w:spacing w:line="240" w:lineRule="auto"/>
        <w:rPr>
          <w:bCs/>
        </w:rPr>
      </w:pPr>
    </w:p>
    <w:p w:rsidR="008638B2" w:rsidRDefault="00673848" w:rsidP="008638B2">
      <w:pPr>
        <w:spacing w:line="240" w:lineRule="auto"/>
        <w:ind w:left="1440" w:hanging="720"/>
        <w:rPr>
          <w:bCs/>
        </w:rPr>
      </w:pPr>
      <w:r w:rsidRPr="00673848">
        <w:rPr>
          <w:bCs/>
        </w:rPr>
        <w:t>24.2.1</w:t>
      </w:r>
      <w:r>
        <w:rPr>
          <w:bCs/>
        </w:rPr>
        <w:tab/>
      </w:r>
      <w:r w:rsidRPr="00673848">
        <w:rPr>
          <w:bCs/>
        </w:rPr>
        <w:t>Faculty members shall have the right to examine their own individual files and may</w:t>
      </w:r>
      <w:r>
        <w:rPr>
          <w:bCs/>
        </w:rPr>
        <w:t xml:space="preserve"> </w:t>
      </w:r>
      <w:r w:rsidRPr="00673848">
        <w:rPr>
          <w:bCs/>
        </w:rPr>
        <w:t>request a copy of those files, in accordance with state law (RCW 49.12.240). The University</w:t>
      </w:r>
      <w:r w:rsidR="008638B2">
        <w:rPr>
          <w:bCs/>
        </w:rPr>
        <w:t xml:space="preserve"> </w:t>
      </w:r>
      <w:r w:rsidRPr="00673848">
        <w:rPr>
          <w:bCs/>
        </w:rPr>
        <w:t xml:space="preserve">may charge a reasonable fee for copying any materials beyond the first </w:t>
      </w:r>
      <w:r w:rsidRPr="00673848">
        <w:rPr>
          <w:bCs/>
        </w:rPr>
        <w:lastRenderedPageBreak/>
        <w:t>copy requested by the</w:t>
      </w:r>
      <w:r w:rsidR="008638B2">
        <w:rPr>
          <w:bCs/>
        </w:rPr>
        <w:t xml:space="preserve"> </w:t>
      </w:r>
      <w:r w:rsidRPr="00673848">
        <w:rPr>
          <w:bCs/>
        </w:rPr>
        <w:t>faculty member or his/her representative. Faculty members may place in these files a response to</w:t>
      </w:r>
      <w:r w:rsidR="008638B2">
        <w:rPr>
          <w:bCs/>
        </w:rPr>
        <w:t xml:space="preserve"> </w:t>
      </w:r>
      <w:r w:rsidRPr="00673848">
        <w:rPr>
          <w:bCs/>
        </w:rPr>
        <w:t>adverse information regarding performance or discipline that may be contained therein.</w:t>
      </w:r>
    </w:p>
    <w:p w:rsidR="008638B2" w:rsidRDefault="008638B2" w:rsidP="008638B2">
      <w:pPr>
        <w:spacing w:line="240" w:lineRule="auto"/>
        <w:ind w:left="1440" w:hanging="720"/>
        <w:rPr>
          <w:bCs/>
        </w:rPr>
      </w:pPr>
    </w:p>
    <w:p w:rsidR="0020590E" w:rsidRDefault="0020590E" w:rsidP="0020590E">
      <w:pPr>
        <w:spacing w:line="240" w:lineRule="auto"/>
        <w:ind w:left="2880" w:hanging="1440"/>
        <w:rPr>
          <w:bCs/>
        </w:rPr>
      </w:pPr>
      <w:r>
        <w:rPr>
          <w:bCs/>
        </w:rPr>
        <w:t>24.2.1.1</w:t>
      </w:r>
      <w:r>
        <w:rPr>
          <w:bCs/>
        </w:rPr>
        <w:tab/>
        <w:t>Faculty members may examine internal peer evaluations included in their files only after a final decision is reached for that review (after all appeals), and only before their destruction according to the University’s Retention Schedule. Faculty who wish to examine internal peer evaluations make this request to the dean of their unit, who will work with the faculty member to find a mutually convenient time and a secure and private setting in which to view the records. Internal peer evaluations are not part of the official file and may not be reproduced; however, notes may be taken. A faculty member may choose to bring another person to assist in the examination of internal peer evaluations.</w:t>
      </w:r>
    </w:p>
    <w:p w:rsidR="0020590E" w:rsidRDefault="0020590E" w:rsidP="008638B2">
      <w:pPr>
        <w:spacing w:line="240" w:lineRule="auto"/>
        <w:ind w:left="1440" w:hanging="720"/>
        <w:rPr>
          <w:bCs/>
        </w:rPr>
      </w:pPr>
    </w:p>
    <w:p w:rsidR="008638B2" w:rsidRDefault="00673848" w:rsidP="008638B2">
      <w:pPr>
        <w:spacing w:line="240" w:lineRule="auto"/>
        <w:ind w:left="1440" w:hanging="720"/>
        <w:rPr>
          <w:bCs/>
        </w:rPr>
      </w:pPr>
      <w:r w:rsidRPr="00673848">
        <w:rPr>
          <w:bCs/>
        </w:rPr>
        <w:t>24.2.2</w:t>
      </w:r>
      <w:r w:rsidR="008638B2">
        <w:rPr>
          <w:bCs/>
        </w:rPr>
        <w:tab/>
      </w:r>
      <w:r w:rsidRPr="00673848">
        <w:rPr>
          <w:bCs/>
        </w:rPr>
        <w:t>A Union representative, with written authorization from the faculty member concerned,</w:t>
      </w:r>
      <w:r w:rsidR="008638B2">
        <w:rPr>
          <w:bCs/>
        </w:rPr>
        <w:t xml:space="preserve"> </w:t>
      </w:r>
      <w:r w:rsidRPr="00673848">
        <w:rPr>
          <w:bCs/>
        </w:rPr>
        <w:t>and subject to the University</w:t>
      </w:r>
      <w:r w:rsidR="008638B2">
        <w:rPr>
          <w:bCs/>
        </w:rPr>
        <w:t>’</w:t>
      </w:r>
      <w:r w:rsidRPr="00673848">
        <w:rPr>
          <w:bCs/>
        </w:rPr>
        <w:t>s duty to provide for security of the records, may examine and</w:t>
      </w:r>
      <w:r w:rsidR="008638B2">
        <w:rPr>
          <w:bCs/>
        </w:rPr>
        <w:t xml:space="preserve"> </w:t>
      </w:r>
      <w:r w:rsidRPr="00673848">
        <w:rPr>
          <w:bCs/>
        </w:rPr>
        <w:t>receive a copy of all or part of the official files of that faculty member. The faculty member</w:t>
      </w:r>
      <w:r w:rsidR="008638B2">
        <w:rPr>
          <w:bCs/>
        </w:rPr>
        <w:t xml:space="preserve"> </w:t>
      </w:r>
      <w:r w:rsidRPr="00673848">
        <w:rPr>
          <w:bCs/>
        </w:rPr>
        <w:t>and/or representative may not remove any contents. A copy of the signed authorization form</w:t>
      </w:r>
      <w:r w:rsidR="008638B2">
        <w:rPr>
          <w:bCs/>
        </w:rPr>
        <w:t xml:space="preserve"> </w:t>
      </w:r>
      <w:r w:rsidRPr="00673848">
        <w:rPr>
          <w:bCs/>
        </w:rPr>
        <w:t>shall be retained in the faculty member</w:t>
      </w:r>
      <w:r w:rsidR="008638B2">
        <w:rPr>
          <w:bCs/>
        </w:rPr>
        <w:t>’</w:t>
      </w:r>
      <w:r w:rsidRPr="00673848">
        <w:rPr>
          <w:bCs/>
        </w:rPr>
        <w:t>s personnel file.</w:t>
      </w:r>
    </w:p>
    <w:p w:rsidR="008638B2" w:rsidRDefault="008638B2" w:rsidP="008638B2">
      <w:pPr>
        <w:spacing w:line="240" w:lineRule="auto"/>
        <w:ind w:left="1440" w:hanging="720"/>
        <w:rPr>
          <w:bCs/>
        </w:rPr>
      </w:pPr>
    </w:p>
    <w:p w:rsidR="0020590E" w:rsidRDefault="0020590E" w:rsidP="008638B2">
      <w:pPr>
        <w:spacing w:line="240" w:lineRule="auto"/>
        <w:ind w:left="1440" w:hanging="720"/>
        <w:rPr>
          <w:bCs/>
        </w:rPr>
      </w:pPr>
      <w:r>
        <w:rPr>
          <w:bCs/>
        </w:rPr>
        <w:t>24.2.3</w:t>
      </w:r>
      <w:r>
        <w:rPr>
          <w:bCs/>
        </w:rPr>
        <w:tab/>
        <w:t>Upon request, a faculty member involved in any capacity in an EOO investigation will receive a confidential briefing by EOO staff on the status of the investigation. The Union President will be notified by the EOO of such a request.</w:t>
      </w:r>
    </w:p>
    <w:p w:rsidR="0020590E" w:rsidRDefault="0020590E" w:rsidP="008638B2">
      <w:pPr>
        <w:spacing w:line="240" w:lineRule="auto"/>
        <w:ind w:left="1440" w:hanging="720"/>
        <w:rPr>
          <w:bCs/>
        </w:rPr>
      </w:pPr>
    </w:p>
    <w:p w:rsidR="008638B2" w:rsidRDefault="00673848" w:rsidP="008638B2">
      <w:pPr>
        <w:spacing w:line="240" w:lineRule="auto"/>
        <w:ind w:left="1440" w:hanging="720"/>
        <w:rPr>
          <w:bCs/>
        </w:rPr>
      </w:pPr>
      <w:r w:rsidRPr="00673848">
        <w:rPr>
          <w:bCs/>
        </w:rPr>
        <w:t>24.2.</w:t>
      </w:r>
      <w:r w:rsidR="0020590E">
        <w:rPr>
          <w:bCs/>
        </w:rPr>
        <w:t>4</w:t>
      </w:r>
      <w:r w:rsidR="0020590E">
        <w:rPr>
          <w:bCs/>
        </w:rPr>
        <w:tab/>
      </w:r>
      <w:r w:rsidRPr="00673848">
        <w:rPr>
          <w:bCs/>
        </w:rPr>
        <w:t>University access to official faculty files shall be restricted to University representatives</w:t>
      </w:r>
      <w:r w:rsidR="008638B2">
        <w:rPr>
          <w:bCs/>
        </w:rPr>
        <w:t xml:space="preserve"> </w:t>
      </w:r>
      <w:r w:rsidRPr="00673848">
        <w:rPr>
          <w:bCs/>
        </w:rPr>
        <w:t>who have a legitimate need to know. External letters of evaluation, when required, are</w:t>
      </w:r>
      <w:r w:rsidR="008638B2">
        <w:rPr>
          <w:bCs/>
        </w:rPr>
        <w:t xml:space="preserve"> </w:t>
      </w:r>
      <w:r w:rsidRPr="00673848">
        <w:rPr>
          <w:bCs/>
        </w:rPr>
        <w:t>confidential to the extent allowed by law.</w:t>
      </w:r>
    </w:p>
    <w:p w:rsidR="008638B2" w:rsidRDefault="008638B2" w:rsidP="008638B2">
      <w:pPr>
        <w:spacing w:line="240" w:lineRule="auto"/>
        <w:ind w:left="1440" w:hanging="720"/>
        <w:rPr>
          <w:bCs/>
        </w:rPr>
      </w:pPr>
    </w:p>
    <w:p w:rsidR="008638B2" w:rsidRDefault="00673848" w:rsidP="008638B2">
      <w:pPr>
        <w:spacing w:line="240" w:lineRule="auto"/>
        <w:ind w:left="1440" w:hanging="720"/>
        <w:rPr>
          <w:bCs/>
        </w:rPr>
      </w:pPr>
      <w:r w:rsidRPr="00673848">
        <w:rPr>
          <w:bCs/>
        </w:rPr>
        <w:t>24.2.</w:t>
      </w:r>
      <w:r w:rsidR="0020590E">
        <w:rPr>
          <w:bCs/>
        </w:rPr>
        <w:t>5</w:t>
      </w:r>
      <w:r w:rsidR="008638B2">
        <w:rPr>
          <w:bCs/>
        </w:rPr>
        <w:tab/>
      </w:r>
      <w:r w:rsidRPr="00673848">
        <w:rPr>
          <w:bCs/>
        </w:rPr>
        <w:t>The University shall not release evaluative material from official faculty files, unless</w:t>
      </w:r>
      <w:r w:rsidR="008638B2">
        <w:rPr>
          <w:bCs/>
        </w:rPr>
        <w:t xml:space="preserve"> </w:t>
      </w:r>
      <w:r w:rsidRPr="00673848">
        <w:rPr>
          <w:bCs/>
        </w:rPr>
        <w:t>permitted by state or federal law. The University shall notify a</w:t>
      </w:r>
      <w:r w:rsidR="008638B2">
        <w:rPr>
          <w:bCs/>
        </w:rPr>
        <w:t xml:space="preserve"> </w:t>
      </w:r>
      <w:r w:rsidRPr="00673848">
        <w:rPr>
          <w:bCs/>
        </w:rPr>
        <w:t>faculty member in writing of any requests under public disclosure laws for information from the</w:t>
      </w:r>
      <w:r w:rsidR="008638B2">
        <w:rPr>
          <w:bCs/>
        </w:rPr>
        <w:t xml:space="preserve"> </w:t>
      </w:r>
      <w:r w:rsidRPr="00673848">
        <w:rPr>
          <w:bCs/>
        </w:rPr>
        <w:t>official faculty files at least seven calendar days prior to releasing the information.</w:t>
      </w:r>
    </w:p>
    <w:p w:rsidR="008638B2" w:rsidRDefault="008638B2" w:rsidP="008638B2">
      <w:pPr>
        <w:spacing w:line="240" w:lineRule="auto"/>
        <w:ind w:left="1440" w:hanging="720"/>
        <w:rPr>
          <w:bCs/>
        </w:rPr>
      </w:pPr>
    </w:p>
    <w:p w:rsidR="006237F4" w:rsidRPr="00D739D6" w:rsidRDefault="00673848" w:rsidP="008638B2">
      <w:pPr>
        <w:spacing w:line="240" w:lineRule="auto"/>
        <w:ind w:left="1440" w:hanging="720"/>
        <w:rPr>
          <w:bCs/>
        </w:rPr>
      </w:pPr>
      <w:r w:rsidRPr="00673848">
        <w:rPr>
          <w:bCs/>
        </w:rPr>
        <w:t>24.2.</w:t>
      </w:r>
      <w:r w:rsidR="0020590E">
        <w:rPr>
          <w:bCs/>
        </w:rPr>
        <w:t>6</w:t>
      </w:r>
      <w:r w:rsidR="008638B2">
        <w:rPr>
          <w:bCs/>
        </w:rPr>
        <w:tab/>
      </w:r>
      <w:r w:rsidRPr="00673848">
        <w:rPr>
          <w:bCs/>
        </w:rPr>
        <w:t>The University shall not include material in the faculty member</w:t>
      </w:r>
      <w:r w:rsidR="008638B2">
        <w:rPr>
          <w:bCs/>
        </w:rPr>
        <w:t>’</w:t>
      </w:r>
      <w:r w:rsidRPr="00673848">
        <w:rPr>
          <w:bCs/>
        </w:rPr>
        <w:t>s official files unless the</w:t>
      </w:r>
      <w:r w:rsidR="008638B2">
        <w:rPr>
          <w:bCs/>
        </w:rPr>
        <w:t xml:space="preserve"> </w:t>
      </w:r>
      <w:r w:rsidRPr="00673848">
        <w:rPr>
          <w:bCs/>
        </w:rPr>
        <w:t xml:space="preserve">source of the material is identified, subject to state and federal </w:t>
      </w:r>
      <w:r w:rsidR="008638B2">
        <w:rPr>
          <w:bCs/>
        </w:rPr>
        <w:t>l</w:t>
      </w:r>
      <w:r w:rsidRPr="00673848">
        <w:rPr>
          <w:bCs/>
        </w:rPr>
        <w:t>aws protecting confidentiality.</w:t>
      </w:r>
    </w:p>
    <w:p w:rsidR="00D739D6" w:rsidRDefault="00D739D6" w:rsidP="00570E99">
      <w:pPr>
        <w:spacing w:line="240" w:lineRule="auto"/>
        <w:rPr>
          <w:bCs/>
        </w:rPr>
      </w:pPr>
    </w:p>
    <w:p w:rsidR="00570E99" w:rsidRDefault="00570E99" w:rsidP="00570E99">
      <w:pPr>
        <w:pStyle w:val="Style-1"/>
        <w:rPr>
          <w:rFonts w:eastAsia="Arial"/>
          <w:b/>
          <w:bCs/>
          <w:color w:val="1F1F2F"/>
          <w:sz w:val="24"/>
          <w:szCs w:val="24"/>
        </w:rPr>
      </w:pPr>
      <w:r w:rsidRPr="00913179">
        <w:rPr>
          <w:rFonts w:eastAsia="Arial"/>
          <w:b/>
          <w:bCs/>
          <w:color w:val="1F1F2F"/>
          <w:sz w:val="24"/>
          <w:szCs w:val="24"/>
        </w:rPr>
        <w:t xml:space="preserve">SECTION </w:t>
      </w:r>
      <w:r>
        <w:rPr>
          <w:rFonts w:eastAsia="Arial"/>
          <w:b/>
          <w:bCs/>
          <w:color w:val="1F1F2F"/>
          <w:sz w:val="24"/>
          <w:szCs w:val="24"/>
        </w:rPr>
        <w:t>25</w:t>
      </w:r>
      <w:r>
        <w:rPr>
          <w:rFonts w:eastAsia="Arial"/>
          <w:b/>
          <w:bCs/>
          <w:color w:val="1F1F2F"/>
          <w:sz w:val="24"/>
          <w:szCs w:val="24"/>
        </w:rPr>
        <w:tab/>
      </w:r>
      <w:r w:rsidRPr="00913179">
        <w:rPr>
          <w:rFonts w:eastAsia="Arial"/>
          <w:b/>
          <w:bCs/>
          <w:color w:val="1F1F2F"/>
          <w:sz w:val="24"/>
          <w:szCs w:val="24"/>
        </w:rPr>
        <w:t>WORKPLACE SAFETY AND ERGONOMICS</w:t>
      </w:r>
    </w:p>
    <w:p w:rsidR="00570E99" w:rsidRPr="00913179" w:rsidRDefault="00570E99" w:rsidP="00570E99">
      <w:pPr>
        <w:pStyle w:val="Style-1"/>
        <w:rPr>
          <w:rFonts w:eastAsia="Arial"/>
          <w:b/>
          <w:bCs/>
          <w:color w:val="1F1F2F"/>
          <w:sz w:val="24"/>
          <w:szCs w:val="24"/>
        </w:rPr>
      </w:pPr>
    </w:p>
    <w:p w:rsidR="00570E99" w:rsidRPr="00913179" w:rsidRDefault="00570E99" w:rsidP="00570E99">
      <w:pPr>
        <w:pStyle w:val="Style-2"/>
        <w:ind w:left="720" w:hanging="720"/>
        <w:rPr>
          <w:sz w:val="24"/>
          <w:szCs w:val="24"/>
        </w:rPr>
      </w:pPr>
      <w:r>
        <w:rPr>
          <w:rFonts w:eastAsia="Verdana"/>
          <w:bCs/>
          <w:color w:val="1F1F2F"/>
          <w:sz w:val="24"/>
          <w:szCs w:val="24"/>
        </w:rPr>
        <w:t>25</w:t>
      </w:r>
      <w:r w:rsidRPr="00780E08">
        <w:rPr>
          <w:rFonts w:eastAsia="Verdana"/>
          <w:bCs/>
          <w:color w:val="1F1F2F"/>
          <w:sz w:val="24"/>
          <w:szCs w:val="24"/>
        </w:rPr>
        <w:t>.1</w:t>
      </w:r>
      <w:r>
        <w:rPr>
          <w:rFonts w:eastAsia="Verdana"/>
          <w:bCs/>
          <w:color w:val="1F1F2F"/>
          <w:sz w:val="24"/>
          <w:szCs w:val="24"/>
        </w:rPr>
        <w:tab/>
      </w:r>
      <w:r w:rsidRPr="00913179">
        <w:rPr>
          <w:sz w:val="24"/>
          <w:szCs w:val="24"/>
        </w:rPr>
        <w:t xml:space="preserve">The University will provide a work environment which complies with state and federal statutes regarding safety in the workplace.  Faculty members may request a review of a workstation for compliance with appropriate ergonomic standards. </w:t>
      </w:r>
    </w:p>
    <w:p w:rsidR="00570E99" w:rsidRPr="00913179" w:rsidRDefault="00570E99" w:rsidP="00570E99">
      <w:pPr>
        <w:pStyle w:val="Style-2"/>
        <w:rPr>
          <w:sz w:val="24"/>
          <w:szCs w:val="24"/>
        </w:rPr>
      </w:pPr>
    </w:p>
    <w:p w:rsidR="008638B2" w:rsidRDefault="00570E99" w:rsidP="00570E99">
      <w:pPr>
        <w:spacing w:line="240" w:lineRule="auto"/>
        <w:ind w:left="720" w:hanging="720"/>
      </w:pPr>
      <w:r>
        <w:lastRenderedPageBreak/>
        <w:t>25</w:t>
      </w:r>
      <w:r w:rsidRPr="00913179">
        <w:t>.</w:t>
      </w:r>
      <w:r>
        <w:t>2</w:t>
      </w:r>
      <w:r>
        <w:tab/>
      </w:r>
      <w:r w:rsidRPr="00913179">
        <w:t>Faculty members shall not be required to work under hazardous conditions or to perform tasks which endanger their health or safety without appropriate precautions. Protective devices and first aid equipment shall be provided to faculty members who practice in hazard</w:t>
      </w:r>
      <w:r>
        <w:t>ous instructional environments.</w:t>
      </w:r>
    </w:p>
    <w:p w:rsidR="00744D74" w:rsidRDefault="00744D74" w:rsidP="00570E99">
      <w:pPr>
        <w:spacing w:line="240" w:lineRule="auto"/>
        <w:ind w:left="720" w:hanging="720"/>
      </w:pPr>
    </w:p>
    <w:p w:rsidR="00744D74" w:rsidRDefault="00744D74" w:rsidP="00570E99">
      <w:pPr>
        <w:spacing w:line="240" w:lineRule="auto"/>
        <w:ind w:left="720" w:hanging="720"/>
      </w:pPr>
      <w:r>
        <w:t>25.3</w:t>
      </w:r>
      <w:r>
        <w:tab/>
        <w:t>The University places a high priority on safety and security and expects all employees to follow all University policies and procedures on emergency preparedness and response.</w:t>
      </w:r>
    </w:p>
    <w:p w:rsidR="00570E99" w:rsidRDefault="00570E99" w:rsidP="00570E99">
      <w:pPr>
        <w:spacing w:line="240" w:lineRule="auto"/>
        <w:ind w:left="720" w:hanging="720"/>
      </w:pPr>
    </w:p>
    <w:p w:rsidR="00570E99" w:rsidRDefault="00570E99" w:rsidP="00570E99">
      <w:pPr>
        <w:spacing w:line="240" w:lineRule="auto"/>
        <w:ind w:left="720" w:hanging="720"/>
        <w:rPr>
          <w:b/>
          <w:bCs/>
        </w:rPr>
      </w:pPr>
      <w:r w:rsidRPr="00570E99">
        <w:rPr>
          <w:b/>
          <w:bCs/>
        </w:rPr>
        <w:t>SECTION 2</w:t>
      </w:r>
      <w:r>
        <w:rPr>
          <w:b/>
          <w:bCs/>
        </w:rPr>
        <w:t>6</w:t>
      </w:r>
      <w:r>
        <w:rPr>
          <w:b/>
          <w:bCs/>
        </w:rPr>
        <w:tab/>
      </w:r>
      <w:r w:rsidRPr="00570E99">
        <w:rPr>
          <w:b/>
          <w:bCs/>
        </w:rPr>
        <w:t>MISCELLANEOUS</w:t>
      </w:r>
    </w:p>
    <w:p w:rsidR="00570E99" w:rsidRPr="00570E99" w:rsidRDefault="00570E99" w:rsidP="00570E99">
      <w:pPr>
        <w:spacing w:line="240" w:lineRule="auto"/>
        <w:ind w:left="720" w:hanging="720"/>
        <w:rPr>
          <w:b/>
          <w:bCs/>
        </w:rPr>
      </w:pPr>
    </w:p>
    <w:p w:rsidR="00570E99" w:rsidRDefault="00570E99" w:rsidP="00570E99">
      <w:pPr>
        <w:spacing w:line="240" w:lineRule="auto"/>
        <w:ind w:left="720" w:hanging="720"/>
        <w:rPr>
          <w:bCs/>
        </w:rPr>
      </w:pPr>
      <w:r w:rsidRPr="00570E99">
        <w:rPr>
          <w:bCs/>
        </w:rPr>
        <w:t>2</w:t>
      </w:r>
      <w:r>
        <w:rPr>
          <w:bCs/>
        </w:rPr>
        <w:t>6</w:t>
      </w:r>
      <w:r w:rsidRPr="00570E99">
        <w:rPr>
          <w:bCs/>
        </w:rPr>
        <w:t>.1</w:t>
      </w:r>
      <w:r>
        <w:rPr>
          <w:bCs/>
        </w:rPr>
        <w:tab/>
      </w:r>
      <w:r w:rsidRPr="00570E99">
        <w:rPr>
          <w:bCs/>
        </w:rPr>
        <w:t>If any of the terms of this Agreement are held to be invalid or unenforceable by operation of</w:t>
      </w:r>
      <w:r>
        <w:rPr>
          <w:bCs/>
        </w:rPr>
        <w:t xml:space="preserve"> </w:t>
      </w:r>
      <w:r w:rsidRPr="00570E99">
        <w:rPr>
          <w:bCs/>
        </w:rPr>
        <w:t>law or by any court of competent jurisdiction, the remainder of the Agreement shall remain in</w:t>
      </w:r>
      <w:r>
        <w:rPr>
          <w:bCs/>
        </w:rPr>
        <w:t xml:space="preserve"> </w:t>
      </w:r>
      <w:r w:rsidRPr="00570E99">
        <w:rPr>
          <w:bCs/>
        </w:rPr>
        <w:t>full force and effect. Either party may request negotiations over those invalid portions for the</w:t>
      </w:r>
      <w:r>
        <w:rPr>
          <w:bCs/>
        </w:rPr>
        <w:t xml:space="preserve"> </w:t>
      </w:r>
      <w:r w:rsidRPr="00570E99">
        <w:rPr>
          <w:bCs/>
        </w:rPr>
        <w:t>purpose of achieving a mutually satisfactory replacement.</w:t>
      </w:r>
    </w:p>
    <w:p w:rsidR="00570E99" w:rsidRPr="00570E99" w:rsidRDefault="00570E99" w:rsidP="00570E99">
      <w:pPr>
        <w:spacing w:line="240" w:lineRule="auto"/>
        <w:ind w:left="720" w:hanging="720"/>
        <w:rPr>
          <w:bCs/>
        </w:rPr>
      </w:pPr>
    </w:p>
    <w:p w:rsidR="00570E99" w:rsidRDefault="00570E99" w:rsidP="00570E99">
      <w:pPr>
        <w:spacing w:line="240" w:lineRule="auto"/>
        <w:ind w:left="720" w:hanging="720"/>
        <w:rPr>
          <w:bCs/>
        </w:rPr>
      </w:pPr>
      <w:r w:rsidRPr="00570E99">
        <w:rPr>
          <w:bCs/>
        </w:rPr>
        <w:t>2</w:t>
      </w:r>
      <w:r>
        <w:rPr>
          <w:bCs/>
        </w:rPr>
        <w:t>6</w:t>
      </w:r>
      <w:r w:rsidRPr="00570E99">
        <w:rPr>
          <w:bCs/>
        </w:rPr>
        <w:t>.2</w:t>
      </w:r>
      <w:r>
        <w:rPr>
          <w:bCs/>
        </w:rPr>
        <w:tab/>
      </w:r>
      <w:r w:rsidRPr="00570E99">
        <w:rPr>
          <w:bCs/>
        </w:rPr>
        <w:t>Except as specifically provided, this Agreement will take effect upon ratification by both</w:t>
      </w:r>
      <w:r>
        <w:rPr>
          <w:bCs/>
        </w:rPr>
        <w:t xml:space="preserve"> </w:t>
      </w:r>
      <w:r w:rsidRPr="00570E99">
        <w:rPr>
          <w:bCs/>
        </w:rPr>
        <w:t>parties.</w:t>
      </w:r>
    </w:p>
    <w:p w:rsidR="00570E99" w:rsidRDefault="00570E99" w:rsidP="00570E99">
      <w:pPr>
        <w:spacing w:line="240" w:lineRule="auto"/>
        <w:ind w:left="720" w:hanging="720"/>
        <w:rPr>
          <w:bCs/>
        </w:rPr>
      </w:pPr>
    </w:p>
    <w:p w:rsidR="00570E99" w:rsidRDefault="00570E99" w:rsidP="00570E99">
      <w:pPr>
        <w:spacing w:line="240" w:lineRule="auto"/>
        <w:ind w:left="720" w:hanging="720"/>
        <w:rPr>
          <w:bCs/>
        </w:rPr>
      </w:pPr>
      <w:r w:rsidRPr="00570E99">
        <w:rPr>
          <w:bCs/>
        </w:rPr>
        <w:t>2</w:t>
      </w:r>
      <w:r>
        <w:rPr>
          <w:bCs/>
        </w:rPr>
        <w:t>6</w:t>
      </w:r>
      <w:r w:rsidRPr="00570E99">
        <w:rPr>
          <w:bCs/>
        </w:rPr>
        <w:t>.3</w:t>
      </w:r>
      <w:r>
        <w:rPr>
          <w:bCs/>
        </w:rPr>
        <w:tab/>
      </w:r>
      <w:r w:rsidRPr="00570E99">
        <w:rPr>
          <w:bCs/>
        </w:rPr>
        <w:t>There shall be no strikes or lockouts during the term of this Agreement or during</w:t>
      </w:r>
      <w:r>
        <w:rPr>
          <w:bCs/>
        </w:rPr>
        <w:t xml:space="preserve"> </w:t>
      </w:r>
      <w:r w:rsidRPr="00570E99">
        <w:rPr>
          <w:bCs/>
        </w:rPr>
        <w:t>the negotiation for a successor agreemen</w:t>
      </w:r>
      <w:r>
        <w:rPr>
          <w:bCs/>
        </w:rPr>
        <w:t>t</w:t>
      </w:r>
      <w:r w:rsidRPr="00570E99">
        <w:rPr>
          <w:bCs/>
        </w:rPr>
        <w:t>.</w:t>
      </w:r>
    </w:p>
    <w:p w:rsidR="00570E99" w:rsidRDefault="00570E99" w:rsidP="00570E99">
      <w:pPr>
        <w:spacing w:line="240" w:lineRule="auto"/>
        <w:ind w:left="720" w:hanging="720"/>
        <w:rPr>
          <w:bCs/>
        </w:rPr>
      </w:pPr>
    </w:p>
    <w:p w:rsidR="00570E99" w:rsidRDefault="00570E99" w:rsidP="00570E99">
      <w:pPr>
        <w:spacing w:line="240" w:lineRule="auto"/>
        <w:ind w:left="720" w:hanging="720"/>
        <w:rPr>
          <w:bCs/>
        </w:rPr>
      </w:pPr>
      <w:r w:rsidRPr="00570E99">
        <w:rPr>
          <w:bCs/>
        </w:rPr>
        <w:t>2</w:t>
      </w:r>
      <w:r>
        <w:rPr>
          <w:bCs/>
        </w:rPr>
        <w:t>6</w:t>
      </w:r>
      <w:r w:rsidRPr="00570E99">
        <w:rPr>
          <w:bCs/>
        </w:rPr>
        <w:t>.</w:t>
      </w:r>
      <w:r>
        <w:rPr>
          <w:bCs/>
        </w:rPr>
        <w:t>4</w:t>
      </w:r>
      <w:r>
        <w:rPr>
          <w:bCs/>
        </w:rPr>
        <w:tab/>
      </w:r>
      <w:r w:rsidRPr="00570E99">
        <w:rPr>
          <w:bCs/>
        </w:rPr>
        <w:t xml:space="preserve">A </w:t>
      </w:r>
      <w:r>
        <w:rPr>
          <w:bCs/>
        </w:rPr>
        <w:t>“</w:t>
      </w:r>
      <w:r w:rsidRPr="00570E99">
        <w:rPr>
          <w:bCs/>
        </w:rPr>
        <w:t>day</w:t>
      </w:r>
      <w:r>
        <w:rPr>
          <w:bCs/>
        </w:rPr>
        <w:t>”</w:t>
      </w:r>
      <w:r w:rsidRPr="00570E99">
        <w:rPr>
          <w:bCs/>
        </w:rPr>
        <w:t xml:space="preserve"> for all sections in this Agreement is a working day unless otherwise</w:t>
      </w:r>
      <w:r>
        <w:rPr>
          <w:bCs/>
        </w:rPr>
        <w:t xml:space="preserve"> </w:t>
      </w:r>
      <w:r w:rsidRPr="00570E99">
        <w:rPr>
          <w:bCs/>
        </w:rPr>
        <w:t>noted. A working day is Monday through Friday when the University is open for</w:t>
      </w:r>
      <w:r>
        <w:rPr>
          <w:bCs/>
        </w:rPr>
        <w:t xml:space="preserve"> </w:t>
      </w:r>
      <w:r w:rsidRPr="00570E99">
        <w:rPr>
          <w:bCs/>
        </w:rPr>
        <w:t>business, even if classes are not scheduled.</w:t>
      </w:r>
    </w:p>
    <w:p w:rsidR="00570E99" w:rsidRPr="00570E99" w:rsidRDefault="00570E99" w:rsidP="00570E99">
      <w:pPr>
        <w:spacing w:line="240" w:lineRule="auto"/>
        <w:ind w:left="720" w:hanging="720"/>
        <w:rPr>
          <w:bCs/>
        </w:rPr>
      </w:pPr>
    </w:p>
    <w:p w:rsidR="00570E99" w:rsidRDefault="00570E99" w:rsidP="00570E99">
      <w:pPr>
        <w:spacing w:line="240" w:lineRule="auto"/>
        <w:ind w:left="720" w:hanging="720"/>
        <w:rPr>
          <w:bCs/>
        </w:rPr>
      </w:pPr>
      <w:r w:rsidRPr="00570E99">
        <w:rPr>
          <w:bCs/>
        </w:rPr>
        <w:t>2</w:t>
      </w:r>
      <w:r>
        <w:rPr>
          <w:bCs/>
        </w:rPr>
        <w:t>6</w:t>
      </w:r>
      <w:r w:rsidRPr="00570E99">
        <w:rPr>
          <w:bCs/>
        </w:rPr>
        <w:t>.</w:t>
      </w:r>
      <w:r>
        <w:rPr>
          <w:bCs/>
        </w:rPr>
        <w:t>5</w:t>
      </w:r>
      <w:r>
        <w:rPr>
          <w:bCs/>
        </w:rPr>
        <w:tab/>
      </w:r>
      <w:r w:rsidRPr="00570E99">
        <w:rPr>
          <w:bCs/>
        </w:rPr>
        <w:t>Except as provided by this</w:t>
      </w:r>
      <w:r>
        <w:rPr>
          <w:bCs/>
        </w:rPr>
        <w:t xml:space="preserve"> </w:t>
      </w:r>
      <w:r w:rsidRPr="00570E99">
        <w:rPr>
          <w:bCs/>
        </w:rPr>
        <w:t>Agreement and applicable law, the University will satisfy its collective bargaining obligation</w:t>
      </w:r>
      <w:r>
        <w:rPr>
          <w:bCs/>
        </w:rPr>
        <w:t xml:space="preserve"> </w:t>
      </w:r>
      <w:r w:rsidRPr="00570E99">
        <w:rPr>
          <w:bCs/>
        </w:rPr>
        <w:t>prior to changing any term or condition of faculty employment. Further, the Univ</w:t>
      </w:r>
      <w:r w:rsidR="002A0083">
        <w:rPr>
          <w:bCs/>
        </w:rPr>
        <w:t>e</w:t>
      </w:r>
      <w:r w:rsidRPr="00570E99">
        <w:rPr>
          <w:bCs/>
        </w:rPr>
        <w:t>rsity</w:t>
      </w:r>
      <w:r w:rsidR="002A0083">
        <w:rPr>
          <w:bCs/>
        </w:rPr>
        <w:t xml:space="preserve"> </w:t>
      </w:r>
      <w:r w:rsidRPr="00570E99">
        <w:rPr>
          <w:bCs/>
        </w:rPr>
        <w:t>will satisfy its bargaining obligation regarding the impact of any decisions made by the</w:t>
      </w:r>
      <w:r w:rsidR="002A0083">
        <w:rPr>
          <w:bCs/>
        </w:rPr>
        <w:t xml:space="preserve"> </w:t>
      </w:r>
      <w:r w:rsidRPr="00570E99">
        <w:rPr>
          <w:bCs/>
        </w:rPr>
        <w:t>University in the exercise of its lawful managerial rights which affect faculty wages,</w:t>
      </w:r>
      <w:r w:rsidR="002A0083">
        <w:rPr>
          <w:bCs/>
        </w:rPr>
        <w:t xml:space="preserve"> </w:t>
      </w:r>
      <w:r w:rsidRPr="00570E99">
        <w:rPr>
          <w:bCs/>
        </w:rPr>
        <w:t>hours, and other terms and conditions of employment.</w:t>
      </w:r>
    </w:p>
    <w:p w:rsidR="002A0083" w:rsidRDefault="002A0083" w:rsidP="00570E99">
      <w:pPr>
        <w:spacing w:line="240" w:lineRule="auto"/>
        <w:ind w:left="720" w:hanging="720"/>
        <w:rPr>
          <w:bCs/>
        </w:rPr>
      </w:pPr>
    </w:p>
    <w:p w:rsidR="002A0083" w:rsidRPr="002A0083" w:rsidRDefault="002A0083" w:rsidP="002A0083">
      <w:pPr>
        <w:spacing w:line="240" w:lineRule="auto"/>
        <w:ind w:left="720" w:hanging="720"/>
        <w:rPr>
          <w:b/>
          <w:bCs/>
        </w:rPr>
      </w:pPr>
      <w:r w:rsidRPr="002A0083">
        <w:rPr>
          <w:b/>
          <w:bCs/>
        </w:rPr>
        <w:t>SECTION 2</w:t>
      </w:r>
      <w:r>
        <w:rPr>
          <w:b/>
          <w:bCs/>
        </w:rPr>
        <w:t>7</w:t>
      </w:r>
      <w:r>
        <w:rPr>
          <w:b/>
          <w:bCs/>
        </w:rPr>
        <w:tab/>
      </w:r>
      <w:r w:rsidRPr="002A0083">
        <w:rPr>
          <w:b/>
          <w:bCs/>
        </w:rPr>
        <w:t>DURATION</w:t>
      </w:r>
    </w:p>
    <w:p w:rsidR="002A0083" w:rsidRDefault="002A0083" w:rsidP="002A0083">
      <w:pPr>
        <w:spacing w:line="240" w:lineRule="auto"/>
        <w:ind w:left="720" w:hanging="720"/>
        <w:rPr>
          <w:bCs/>
        </w:rPr>
      </w:pPr>
    </w:p>
    <w:p w:rsidR="002A0083" w:rsidRDefault="002A0083" w:rsidP="002A0083">
      <w:pPr>
        <w:spacing w:line="240" w:lineRule="auto"/>
        <w:ind w:left="720" w:hanging="720"/>
        <w:rPr>
          <w:bCs/>
        </w:rPr>
      </w:pPr>
      <w:r w:rsidRPr="002A0083">
        <w:rPr>
          <w:bCs/>
        </w:rPr>
        <w:t>2</w:t>
      </w:r>
      <w:r>
        <w:rPr>
          <w:bCs/>
        </w:rPr>
        <w:t>7</w:t>
      </w:r>
      <w:r w:rsidRPr="002A0083">
        <w:rPr>
          <w:bCs/>
        </w:rPr>
        <w:t>.1</w:t>
      </w:r>
      <w:r>
        <w:rPr>
          <w:bCs/>
        </w:rPr>
        <w:tab/>
      </w:r>
      <w:r w:rsidRPr="002A0083">
        <w:rPr>
          <w:bCs/>
        </w:rPr>
        <w:t xml:space="preserve">This Agreement shall become effective on </w:t>
      </w:r>
      <w:r w:rsidR="009310D7">
        <w:rPr>
          <w:bCs/>
        </w:rPr>
        <w:t>September 16, 201</w:t>
      </w:r>
      <w:r w:rsidR="00744D74">
        <w:rPr>
          <w:bCs/>
        </w:rPr>
        <w:t>5</w:t>
      </w:r>
      <w:r w:rsidR="009310D7">
        <w:rPr>
          <w:bCs/>
        </w:rPr>
        <w:t xml:space="preserve">, </w:t>
      </w:r>
      <w:r w:rsidRPr="002A0083">
        <w:rPr>
          <w:bCs/>
        </w:rPr>
        <w:t>and shall remain in effect through</w:t>
      </w:r>
      <w:r>
        <w:rPr>
          <w:bCs/>
        </w:rPr>
        <w:t xml:space="preserve"> </w:t>
      </w:r>
      <w:r w:rsidRPr="002A0083">
        <w:rPr>
          <w:bCs/>
        </w:rPr>
        <w:t>and including September 15, 20</w:t>
      </w:r>
      <w:r w:rsidR="00744D74">
        <w:rPr>
          <w:bCs/>
        </w:rPr>
        <w:t>20</w:t>
      </w:r>
      <w:r w:rsidRPr="002A0083">
        <w:rPr>
          <w:bCs/>
        </w:rPr>
        <w:t>.</w:t>
      </w:r>
    </w:p>
    <w:p w:rsidR="002A0083" w:rsidRPr="002A0083" w:rsidRDefault="002A0083" w:rsidP="002A0083">
      <w:pPr>
        <w:spacing w:line="240" w:lineRule="auto"/>
        <w:ind w:left="720" w:hanging="720"/>
        <w:rPr>
          <w:bCs/>
        </w:rPr>
      </w:pPr>
    </w:p>
    <w:p w:rsidR="002A0083" w:rsidRDefault="002A0083" w:rsidP="002A0083">
      <w:pPr>
        <w:spacing w:line="240" w:lineRule="auto"/>
        <w:ind w:left="720" w:hanging="720"/>
        <w:rPr>
          <w:bCs/>
        </w:rPr>
      </w:pPr>
      <w:r w:rsidRPr="002A0083">
        <w:rPr>
          <w:bCs/>
        </w:rPr>
        <w:t>2</w:t>
      </w:r>
      <w:r>
        <w:rPr>
          <w:bCs/>
        </w:rPr>
        <w:t>7</w:t>
      </w:r>
      <w:r w:rsidRPr="002A0083">
        <w:rPr>
          <w:bCs/>
        </w:rPr>
        <w:t>.2</w:t>
      </w:r>
      <w:r>
        <w:rPr>
          <w:bCs/>
        </w:rPr>
        <w:tab/>
      </w:r>
      <w:r w:rsidRPr="002A0083">
        <w:rPr>
          <w:bCs/>
        </w:rPr>
        <w:t>The parties agree that th</w:t>
      </w:r>
      <w:r w:rsidR="00744D74">
        <w:rPr>
          <w:bCs/>
        </w:rPr>
        <w:t>ere will be a reopener on compensation (Section 22) for the fourth and fifth years of the Agreement and up to two additional sections identified by each party. The parties will inform each other by January 15, 2018, of the additional sections, if any, that they are interested in bargaining.</w:t>
      </w:r>
    </w:p>
    <w:p w:rsidR="00744D74" w:rsidRDefault="00744D74" w:rsidP="002A0083">
      <w:pPr>
        <w:spacing w:line="240" w:lineRule="auto"/>
        <w:ind w:left="720" w:hanging="720"/>
        <w:rPr>
          <w:bCs/>
        </w:rPr>
      </w:pPr>
    </w:p>
    <w:p w:rsidR="00744D74" w:rsidRDefault="00744D74" w:rsidP="002A0083">
      <w:pPr>
        <w:spacing w:line="240" w:lineRule="auto"/>
        <w:ind w:left="720" w:hanging="720"/>
        <w:rPr>
          <w:b/>
          <w:bCs/>
        </w:rPr>
      </w:pPr>
      <w:r>
        <w:rPr>
          <w:b/>
          <w:bCs/>
        </w:rPr>
        <w:t>SECTION 28 PARKING</w:t>
      </w:r>
    </w:p>
    <w:p w:rsidR="00744D74" w:rsidRDefault="00744D74" w:rsidP="002A0083">
      <w:pPr>
        <w:spacing w:line="240" w:lineRule="auto"/>
        <w:ind w:left="720" w:hanging="720"/>
        <w:rPr>
          <w:b/>
          <w:bCs/>
        </w:rPr>
      </w:pPr>
    </w:p>
    <w:p w:rsidR="00744D74" w:rsidRDefault="00744D74" w:rsidP="002A0083">
      <w:pPr>
        <w:spacing w:line="240" w:lineRule="auto"/>
        <w:ind w:left="720" w:hanging="720"/>
        <w:rPr>
          <w:bCs/>
        </w:rPr>
      </w:pPr>
      <w:r>
        <w:rPr>
          <w:bCs/>
        </w:rPr>
        <w:lastRenderedPageBreak/>
        <w:t>28.1</w:t>
      </w:r>
      <w:r>
        <w:rPr>
          <w:bCs/>
        </w:rPr>
        <w:tab/>
        <w:t xml:space="preserve">Parking permit rates for current lots and Lincoln Creek will be increased as outlined in Appendix </w:t>
      </w:r>
      <w:r w:rsidR="000B4636">
        <w:rPr>
          <w:bCs/>
        </w:rPr>
        <w:t>F</w:t>
      </w:r>
      <w:r>
        <w:rPr>
          <w:bCs/>
        </w:rPr>
        <w:t>.</w:t>
      </w:r>
    </w:p>
    <w:p w:rsidR="00744D74" w:rsidRDefault="00744D74" w:rsidP="002A0083">
      <w:pPr>
        <w:spacing w:line="240" w:lineRule="auto"/>
        <w:ind w:left="720" w:hanging="720"/>
        <w:rPr>
          <w:bCs/>
        </w:rPr>
      </w:pPr>
    </w:p>
    <w:p w:rsidR="00744D74" w:rsidRDefault="00744D74" w:rsidP="00744D74">
      <w:pPr>
        <w:spacing w:line="240" w:lineRule="auto"/>
        <w:ind w:left="1440" w:hanging="720"/>
        <w:rPr>
          <w:bCs/>
        </w:rPr>
      </w:pPr>
      <w:r>
        <w:rPr>
          <w:bCs/>
        </w:rPr>
        <w:t>28.1.1</w:t>
      </w:r>
      <w:r>
        <w:rPr>
          <w:bCs/>
        </w:rPr>
        <w:tab/>
        <w:t>As provided for in Section 26.5, the University will satisfy its collective bargaining obligation prior to any other changes in parking rates.</w:t>
      </w:r>
    </w:p>
    <w:p w:rsidR="00744D74" w:rsidRDefault="00744D74" w:rsidP="00744D74">
      <w:pPr>
        <w:spacing w:line="240" w:lineRule="auto"/>
        <w:ind w:left="1440" w:hanging="720"/>
        <w:rPr>
          <w:bCs/>
        </w:rPr>
      </w:pPr>
    </w:p>
    <w:p w:rsidR="00744D74" w:rsidRDefault="00744D74" w:rsidP="00744D74">
      <w:pPr>
        <w:spacing w:line="240" w:lineRule="auto"/>
        <w:ind w:left="1440" w:hanging="720"/>
        <w:rPr>
          <w:bCs/>
        </w:rPr>
      </w:pPr>
      <w:r>
        <w:rPr>
          <w:bCs/>
        </w:rPr>
        <w:t>28.1.2</w:t>
      </w:r>
      <w:r>
        <w:rPr>
          <w:bCs/>
        </w:rPr>
        <w:tab/>
        <w:t>On those days when they work during the evening shift, Library faculty shall have access to one evening parking permit held by the Library for parking spaces near the libraries after 5:00 p.m.</w:t>
      </w:r>
    </w:p>
    <w:p w:rsidR="00745F38" w:rsidRDefault="00745F38">
      <w:pPr>
        <w:rPr>
          <w:bCs/>
        </w:rPr>
      </w:pPr>
      <w:r>
        <w:rPr>
          <w:bCs/>
        </w:rPr>
        <w:br w:type="page"/>
      </w:r>
    </w:p>
    <w:p w:rsidR="00153491" w:rsidRDefault="00153491" w:rsidP="002A0083">
      <w:pPr>
        <w:spacing w:line="240" w:lineRule="auto"/>
        <w:ind w:left="720" w:hanging="720"/>
        <w:rPr>
          <w:bCs/>
        </w:rPr>
      </w:pPr>
    </w:p>
    <w:p w:rsidR="00153491" w:rsidRDefault="00153491" w:rsidP="005E0715">
      <w:pPr>
        <w:pStyle w:val="Default"/>
        <w:outlineLvl w:val="0"/>
        <w:rPr>
          <w:sz w:val="23"/>
          <w:szCs w:val="23"/>
        </w:rPr>
      </w:pPr>
      <w:r>
        <w:rPr>
          <w:sz w:val="23"/>
          <w:szCs w:val="23"/>
        </w:rPr>
        <w:t xml:space="preserve">Executed this </w:t>
      </w:r>
      <w:r w:rsidR="003F240A">
        <w:rPr>
          <w:sz w:val="23"/>
          <w:szCs w:val="23"/>
        </w:rPr>
        <w:t>6th</w:t>
      </w:r>
      <w:r>
        <w:rPr>
          <w:sz w:val="16"/>
          <w:szCs w:val="16"/>
        </w:rPr>
        <w:t xml:space="preserve"> </w:t>
      </w:r>
      <w:r>
        <w:rPr>
          <w:sz w:val="23"/>
          <w:szCs w:val="23"/>
        </w:rPr>
        <w:t xml:space="preserve">day of </w:t>
      </w:r>
      <w:r w:rsidR="00744D74">
        <w:rPr>
          <w:sz w:val="23"/>
          <w:szCs w:val="23"/>
        </w:rPr>
        <w:t>November</w:t>
      </w:r>
      <w:r>
        <w:rPr>
          <w:sz w:val="23"/>
          <w:szCs w:val="23"/>
        </w:rPr>
        <w:t>, 201</w:t>
      </w:r>
      <w:r w:rsidR="00744D74">
        <w:rPr>
          <w:sz w:val="23"/>
          <w:szCs w:val="23"/>
        </w:rPr>
        <w:t>5</w:t>
      </w:r>
    </w:p>
    <w:p w:rsidR="00153491" w:rsidRDefault="00153491" w:rsidP="00153491">
      <w:pPr>
        <w:pStyle w:val="Default"/>
        <w:rPr>
          <w:sz w:val="23"/>
          <w:szCs w:val="23"/>
        </w:rPr>
      </w:pPr>
    </w:p>
    <w:p w:rsidR="00153491" w:rsidRDefault="00153491" w:rsidP="00153491">
      <w:pPr>
        <w:pStyle w:val="Default"/>
        <w:rPr>
          <w:sz w:val="23"/>
          <w:szCs w:val="23"/>
        </w:rPr>
      </w:pPr>
    </w:p>
    <w:p w:rsidR="00153491" w:rsidRDefault="00153491" w:rsidP="00153491">
      <w:pPr>
        <w:pStyle w:val="Default"/>
        <w:rPr>
          <w:sz w:val="23"/>
          <w:szCs w:val="23"/>
        </w:rPr>
      </w:pPr>
    </w:p>
    <w:p w:rsidR="00153491" w:rsidRDefault="00153491" w:rsidP="00153491">
      <w:pPr>
        <w:pStyle w:val="Default"/>
        <w:rPr>
          <w:sz w:val="23"/>
          <w:szCs w:val="23"/>
        </w:rPr>
      </w:pPr>
      <w:r>
        <w:rPr>
          <w:sz w:val="23"/>
          <w:szCs w:val="23"/>
        </w:rPr>
        <w:t>_______________________________</w:t>
      </w:r>
      <w:r>
        <w:rPr>
          <w:sz w:val="23"/>
          <w:szCs w:val="23"/>
        </w:rPr>
        <w:tab/>
      </w:r>
      <w:r>
        <w:rPr>
          <w:sz w:val="23"/>
          <w:szCs w:val="23"/>
        </w:rPr>
        <w:tab/>
      </w:r>
      <w:r>
        <w:rPr>
          <w:sz w:val="23"/>
          <w:szCs w:val="23"/>
        </w:rPr>
        <w:tab/>
        <w:t>______________________________</w:t>
      </w:r>
    </w:p>
    <w:p w:rsidR="00153491" w:rsidRDefault="00153491" w:rsidP="00153491">
      <w:pPr>
        <w:pStyle w:val="Default"/>
        <w:rPr>
          <w:sz w:val="23"/>
          <w:szCs w:val="23"/>
        </w:rPr>
      </w:pPr>
      <w:r>
        <w:rPr>
          <w:sz w:val="23"/>
          <w:szCs w:val="23"/>
        </w:rPr>
        <w:t>Bruce Shepard, WWU President</w:t>
      </w:r>
      <w:r>
        <w:rPr>
          <w:sz w:val="23"/>
          <w:szCs w:val="23"/>
        </w:rPr>
        <w:tab/>
      </w:r>
      <w:r>
        <w:rPr>
          <w:sz w:val="23"/>
          <w:szCs w:val="23"/>
        </w:rPr>
        <w:tab/>
      </w:r>
      <w:r>
        <w:rPr>
          <w:sz w:val="23"/>
          <w:szCs w:val="23"/>
        </w:rPr>
        <w:tab/>
      </w:r>
      <w:r w:rsidR="00744D74">
        <w:rPr>
          <w:sz w:val="23"/>
          <w:szCs w:val="23"/>
        </w:rPr>
        <w:t>Chuck Lambert</w:t>
      </w:r>
      <w:r>
        <w:rPr>
          <w:sz w:val="23"/>
          <w:szCs w:val="23"/>
        </w:rPr>
        <w:t>, UFWW President</w:t>
      </w:r>
    </w:p>
    <w:p w:rsidR="00153491" w:rsidRDefault="00153491" w:rsidP="00153491">
      <w:pPr>
        <w:pStyle w:val="Default"/>
        <w:rPr>
          <w:sz w:val="23"/>
          <w:szCs w:val="23"/>
        </w:rPr>
      </w:pPr>
    </w:p>
    <w:p w:rsidR="00153491" w:rsidRDefault="00153491" w:rsidP="00153491">
      <w:pPr>
        <w:pStyle w:val="Default"/>
        <w:rPr>
          <w:sz w:val="23"/>
          <w:szCs w:val="23"/>
        </w:rPr>
      </w:pPr>
    </w:p>
    <w:p w:rsidR="00153491" w:rsidRDefault="00153491" w:rsidP="00153491">
      <w:pPr>
        <w:pStyle w:val="Default"/>
        <w:rPr>
          <w:sz w:val="23"/>
          <w:szCs w:val="23"/>
        </w:rPr>
      </w:pPr>
    </w:p>
    <w:p w:rsidR="00153491" w:rsidRDefault="00153491" w:rsidP="005E0715">
      <w:pPr>
        <w:pStyle w:val="Default"/>
        <w:outlineLvl w:val="0"/>
        <w:rPr>
          <w:sz w:val="23"/>
          <w:szCs w:val="23"/>
        </w:rPr>
      </w:pPr>
      <w:r>
        <w:rPr>
          <w:sz w:val="23"/>
          <w:szCs w:val="23"/>
        </w:rPr>
        <w:t>Approved as to legal form</w:t>
      </w:r>
    </w:p>
    <w:p w:rsidR="00153491" w:rsidRDefault="00153491" w:rsidP="00153491">
      <w:pPr>
        <w:pStyle w:val="Default"/>
        <w:rPr>
          <w:sz w:val="23"/>
          <w:szCs w:val="23"/>
        </w:rPr>
      </w:pPr>
    </w:p>
    <w:p w:rsidR="00153491" w:rsidRDefault="00153491" w:rsidP="00153491">
      <w:pPr>
        <w:pStyle w:val="Default"/>
        <w:rPr>
          <w:sz w:val="23"/>
          <w:szCs w:val="23"/>
        </w:rPr>
      </w:pPr>
      <w:bookmarkStart w:id="0" w:name="_GoBack"/>
      <w:bookmarkEnd w:id="0"/>
    </w:p>
    <w:p w:rsidR="00153491" w:rsidRDefault="00153491" w:rsidP="00153491">
      <w:pPr>
        <w:pStyle w:val="Default"/>
        <w:rPr>
          <w:sz w:val="23"/>
          <w:szCs w:val="23"/>
        </w:rPr>
      </w:pPr>
      <w:r>
        <w:rPr>
          <w:sz w:val="23"/>
          <w:szCs w:val="23"/>
        </w:rPr>
        <w:t>________________________________</w:t>
      </w:r>
    </w:p>
    <w:p w:rsidR="00153491" w:rsidRDefault="004F7250" w:rsidP="005E0715">
      <w:pPr>
        <w:pStyle w:val="Default"/>
        <w:outlineLvl w:val="0"/>
        <w:rPr>
          <w:sz w:val="23"/>
          <w:szCs w:val="23"/>
        </w:rPr>
      </w:pPr>
      <w:r>
        <w:rPr>
          <w:sz w:val="23"/>
          <w:szCs w:val="23"/>
        </w:rPr>
        <w:t>Roger Leishman, Assistant Attorney General</w:t>
      </w:r>
    </w:p>
    <w:p w:rsidR="00283D4D" w:rsidRDefault="00153491" w:rsidP="00153491">
      <w:pPr>
        <w:pStyle w:val="Default"/>
        <w:rPr>
          <w:sz w:val="23"/>
          <w:szCs w:val="23"/>
        </w:rPr>
      </w:pPr>
      <w:r>
        <w:rPr>
          <w:sz w:val="23"/>
          <w:szCs w:val="23"/>
        </w:rPr>
        <w:t xml:space="preserve"> </w:t>
      </w:r>
    </w:p>
    <w:p w:rsidR="00283D4D" w:rsidRDefault="00283D4D">
      <w:pPr>
        <w:rPr>
          <w:color w:val="000000"/>
          <w:sz w:val="23"/>
          <w:szCs w:val="23"/>
        </w:rPr>
      </w:pPr>
      <w:r>
        <w:rPr>
          <w:sz w:val="23"/>
          <w:szCs w:val="23"/>
        </w:rPr>
        <w:br w:type="page"/>
      </w:r>
    </w:p>
    <w:p w:rsidR="00283D4D" w:rsidRPr="00283D4D" w:rsidRDefault="00283D4D" w:rsidP="005E0715">
      <w:pPr>
        <w:spacing w:line="240" w:lineRule="auto"/>
        <w:outlineLvl w:val="0"/>
        <w:rPr>
          <w:rFonts w:eastAsia="Calibri"/>
          <w:b/>
        </w:rPr>
      </w:pPr>
      <w:r w:rsidRPr="00283D4D">
        <w:rPr>
          <w:rFonts w:eastAsia="Calibri"/>
          <w:b/>
        </w:rPr>
        <w:t>Appendix A</w:t>
      </w:r>
    </w:p>
    <w:p w:rsidR="00283D4D" w:rsidRPr="00283D4D" w:rsidRDefault="00283D4D" w:rsidP="00283D4D">
      <w:pPr>
        <w:spacing w:line="240" w:lineRule="auto"/>
        <w:rPr>
          <w:rFonts w:eastAsia="Calibri"/>
        </w:rPr>
      </w:pPr>
    </w:p>
    <w:p w:rsidR="00283D4D" w:rsidRPr="00283D4D" w:rsidRDefault="00283D4D" w:rsidP="005E0715">
      <w:pPr>
        <w:spacing w:line="240" w:lineRule="auto"/>
        <w:outlineLvl w:val="0"/>
        <w:rPr>
          <w:rFonts w:eastAsia="Calibri"/>
        </w:rPr>
      </w:pPr>
      <w:r w:rsidRPr="00283D4D">
        <w:rPr>
          <w:rFonts w:eastAsia="Calibri"/>
        </w:rPr>
        <w:t>POL-U4520.03 PATENT AND COPYRIGHT POLICY</w:t>
      </w:r>
    </w:p>
    <w:p w:rsidR="00283D4D" w:rsidRPr="00283D4D" w:rsidRDefault="00283D4D" w:rsidP="00283D4D">
      <w:pPr>
        <w:spacing w:line="240" w:lineRule="auto"/>
        <w:rPr>
          <w:rFonts w:eastAsia="Calibri"/>
        </w:rPr>
      </w:pPr>
      <w:r w:rsidRPr="00283D4D">
        <w:rPr>
          <w:rFonts w:eastAsia="Calibri"/>
        </w:rPr>
        <w:t>[Approved October 25, 1999, revised effective June 13, 2008]</w:t>
      </w:r>
    </w:p>
    <w:p w:rsidR="00283D4D" w:rsidRPr="00283D4D" w:rsidRDefault="00283D4D" w:rsidP="00283D4D">
      <w:pPr>
        <w:spacing w:line="240" w:lineRule="auto"/>
        <w:rPr>
          <w:rFonts w:eastAsia="Calibri"/>
        </w:rPr>
      </w:pPr>
    </w:p>
    <w:p w:rsidR="00283D4D" w:rsidRPr="00283D4D" w:rsidRDefault="00283D4D" w:rsidP="00283D4D">
      <w:pPr>
        <w:numPr>
          <w:ilvl w:val="0"/>
          <w:numId w:val="7"/>
        </w:numPr>
        <w:spacing w:line="240" w:lineRule="auto"/>
        <w:ind w:left="0" w:firstLine="0"/>
        <w:contextualSpacing/>
        <w:rPr>
          <w:rFonts w:eastAsia="Calibri"/>
        </w:rPr>
      </w:pPr>
      <w:r w:rsidRPr="00283D4D">
        <w:rPr>
          <w:rFonts w:eastAsia="Calibri"/>
        </w:rPr>
        <w:t>Introduction</w:t>
      </w:r>
    </w:p>
    <w:p w:rsidR="00283D4D" w:rsidRPr="00283D4D" w:rsidRDefault="00283D4D" w:rsidP="00283D4D">
      <w:pPr>
        <w:spacing w:line="240" w:lineRule="auto"/>
        <w:rPr>
          <w:rFonts w:eastAsia="Calibri"/>
        </w:rPr>
      </w:pPr>
    </w:p>
    <w:p w:rsidR="00283D4D" w:rsidRPr="00283D4D" w:rsidRDefault="00283D4D" w:rsidP="00283D4D">
      <w:pPr>
        <w:spacing w:line="240" w:lineRule="auto"/>
        <w:rPr>
          <w:rFonts w:eastAsia="Calibri"/>
        </w:rPr>
      </w:pPr>
      <w:r w:rsidRPr="00283D4D">
        <w:rPr>
          <w:rFonts w:eastAsia="Calibri"/>
        </w:rPr>
        <w:t>It is important for Western Washington University (WWU) to provide uniform policies and procedures for the regulation and administration of intellectual property rights generated by the activities of its faculty, employees and others associated with the University. The following University Patent and Copyright Policy is established. This Policy supersedes and replaces all prior patent and copyright policies.</w:t>
      </w:r>
    </w:p>
    <w:p w:rsidR="00283D4D" w:rsidRPr="00283D4D" w:rsidRDefault="00283D4D" w:rsidP="00283D4D">
      <w:pPr>
        <w:spacing w:line="240" w:lineRule="auto"/>
        <w:rPr>
          <w:rFonts w:eastAsia="Calibri"/>
        </w:rPr>
      </w:pPr>
    </w:p>
    <w:p w:rsidR="00283D4D" w:rsidRPr="00283D4D" w:rsidRDefault="00283D4D" w:rsidP="00283D4D">
      <w:pPr>
        <w:spacing w:line="240" w:lineRule="auto"/>
        <w:rPr>
          <w:rFonts w:eastAsia="Calibri"/>
        </w:rPr>
      </w:pPr>
      <w:r w:rsidRPr="00283D4D">
        <w:rPr>
          <w:rFonts w:eastAsia="Calibri"/>
        </w:rPr>
        <w:t xml:space="preserve">II. </w:t>
      </w:r>
      <w:r w:rsidRPr="00283D4D">
        <w:rPr>
          <w:rFonts w:eastAsia="Calibri"/>
        </w:rPr>
        <w:tab/>
        <w:t>Objectives</w:t>
      </w:r>
    </w:p>
    <w:p w:rsidR="00283D4D" w:rsidRPr="00283D4D" w:rsidRDefault="00283D4D" w:rsidP="00283D4D">
      <w:pPr>
        <w:spacing w:line="240" w:lineRule="auto"/>
        <w:rPr>
          <w:rFonts w:eastAsia="Calibri"/>
        </w:rPr>
      </w:pPr>
    </w:p>
    <w:p w:rsidR="00283D4D" w:rsidRPr="00283D4D" w:rsidRDefault="00283D4D" w:rsidP="00283D4D">
      <w:pPr>
        <w:spacing w:line="240" w:lineRule="auto"/>
        <w:ind w:left="720" w:hanging="720"/>
        <w:rPr>
          <w:rFonts w:eastAsia="Calibri"/>
        </w:rPr>
      </w:pPr>
      <w:r w:rsidRPr="00283D4D">
        <w:rPr>
          <w:rFonts w:eastAsia="Calibri"/>
        </w:rPr>
        <w:t>1.</w:t>
      </w:r>
      <w:r w:rsidRPr="00283D4D">
        <w:rPr>
          <w:rFonts w:eastAsia="Calibri"/>
        </w:rPr>
        <w:tab/>
        <w:t>To define, clarify and protect the rights and equities of inventors and authors, the University, governmental or private sponsors of research, and the public, with respect to inventions and original works, by providing for just and equitable recognition of the legitimate interests of each of the above in such inventions and works.</w:t>
      </w:r>
    </w:p>
    <w:p w:rsidR="00283D4D" w:rsidRPr="00283D4D" w:rsidRDefault="00283D4D" w:rsidP="00283D4D">
      <w:pPr>
        <w:spacing w:line="240" w:lineRule="auto"/>
        <w:ind w:left="720" w:hanging="720"/>
        <w:rPr>
          <w:rFonts w:eastAsia="Calibri"/>
        </w:rPr>
      </w:pPr>
    </w:p>
    <w:p w:rsidR="00283D4D" w:rsidRPr="00283D4D" w:rsidRDefault="00283D4D" w:rsidP="00283D4D">
      <w:pPr>
        <w:spacing w:line="240" w:lineRule="auto"/>
        <w:ind w:left="720" w:hanging="720"/>
        <w:rPr>
          <w:rFonts w:eastAsia="Calibri"/>
        </w:rPr>
      </w:pPr>
      <w:r w:rsidRPr="00283D4D">
        <w:rPr>
          <w:rFonts w:eastAsia="Calibri"/>
        </w:rPr>
        <w:t>2.</w:t>
      </w:r>
      <w:r w:rsidRPr="00283D4D">
        <w:rPr>
          <w:rFonts w:eastAsia="Calibri"/>
        </w:rPr>
        <w:tab/>
        <w:t>To encourage broad utilization of the results of University research and to provide a vehicle for the transfer of new technology and ideas from the University to the community at large, by permitting exploitation (both commercial and otherwise) in the public interest and for the public benefit, in a manner consistent with the integrity and objectives of the academic process, including the goal of public dissemination of the results of research.</w:t>
      </w:r>
    </w:p>
    <w:p w:rsidR="00283D4D" w:rsidRPr="00283D4D" w:rsidRDefault="00283D4D" w:rsidP="00283D4D">
      <w:pPr>
        <w:spacing w:line="240" w:lineRule="auto"/>
        <w:ind w:left="720" w:hanging="720"/>
        <w:rPr>
          <w:rFonts w:eastAsia="Calibri"/>
        </w:rPr>
      </w:pPr>
    </w:p>
    <w:p w:rsidR="00283D4D" w:rsidRPr="00283D4D" w:rsidRDefault="00283D4D" w:rsidP="00283D4D">
      <w:pPr>
        <w:spacing w:line="240" w:lineRule="auto"/>
        <w:ind w:left="720" w:hanging="720"/>
        <w:rPr>
          <w:rFonts w:eastAsia="Calibri"/>
        </w:rPr>
      </w:pPr>
      <w:r w:rsidRPr="00283D4D">
        <w:rPr>
          <w:rFonts w:eastAsia="Calibri"/>
        </w:rPr>
        <w:t>3.</w:t>
      </w:r>
      <w:r w:rsidRPr="00283D4D">
        <w:rPr>
          <w:rFonts w:eastAsia="Calibri"/>
        </w:rPr>
        <w:tab/>
        <w:t>To stimulate innovative and creative scholarship, research and writing and its recognition, by facilitating where appropriate the receipt of fair economic rewards therefor in the form of royalty payments to inventors and authors from licensees (in the case of inventions) and publishers (in the case of written or similar works.)</w:t>
      </w:r>
    </w:p>
    <w:p w:rsidR="00283D4D" w:rsidRPr="00283D4D" w:rsidRDefault="00283D4D" w:rsidP="00283D4D">
      <w:pPr>
        <w:spacing w:line="240" w:lineRule="auto"/>
        <w:ind w:left="720" w:hanging="720"/>
        <w:rPr>
          <w:rFonts w:eastAsia="Calibri"/>
        </w:rPr>
      </w:pPr>
    </w:p>
    <w:p w:rsidR="00283D4D" w:rsidRPr="00283D4D" w:rsidRDefault="00283D4D" w:rsidP="00283D4D">
      <w:pPr>
        <w:spacing w:line="240" w:lineRule="auto"/>
        <w:ind w:left="720" w:hanging="720"/>
        <w:rPr>
          <w:rFonts w:eastAsia="Calibri"/>
        </w:rPr>
      </w:pPr>
      <w:r w:rsidRPr="00283D4D">
        <w:rPr>
          <w:rFonts w:eastAsia="Calibri"/>
        </w:rPr>
        <w:t>4.</w:t>
      </w:r>
      <w:r w:rsidRPr="00283D4D">
        <w:rPr>
          <w:rFonts w:eastAsia="Calibri"/>
        </w:rPr>
        <w:tab/>
        <w:t>To protect and benefit scholars and researchers in the University by promoting recourse to the patenting and copyright process and by providing information, support and liaison concerning the procedures and problems involved therein.</w:t>
      </w:r>
    </w:p>
    <w:p w:rsidR="00283D4D" w:rsidRPr="00283D4D" w:rsidRDefault="00283D4D" w:rsidP="00283D4D">
      <w:pPr>
        <w:spacing w:line="240" w:lineRule="auto"/>
        <w:ind w:left="720" w:hanging="720"/>
        <w:rPr>
          <w:rFonts w:eastAsia="Calibri"/>
        </w:rPr>
      </w:pPr>
    </w:p>
    <w:p w:rsidR="00283D4D" w:rsidRPr="00283D4D" w:rsidRDefault="00283D4D" w:rsidP="00283D4D">
      <w:pPr>
        <w:spacing w:line="240" w:lineRule="auto"/>
        <w:ind w:left="720" w:hanging="720"/>
        <w:rPr>
          <w:rFonts w:eastAsia="Calibri"/>
        </w:rPr>
      </w:pPr>
      <w:r w:rsidRPr="00283D4D">
        <w:rPr>
          <w:rFonts w:eastAsia="Calibri"/>
        </w:rPr>
        <w:t>5.</w:t>
      </w:r>
      <w:r w:rsidRPr="00283D4D">
        <w:rPr>
          <w:rFonts w:eastAsia="Calibri"/>
        </w:rPr>
        <w:tab/>
        <w:t>To encourage and assist scholars and researchers in identifying potentially patentable discoveries, to require prompt and early reporting thereof to the Patent and Copyright Committee (PCC) and to promote scholarly publication concerning such discoveries in a manner that does not prejudice the obtaining of a patent.</w:t>
      </w:r>
    </w:p>
    <w:p w:rsidR="00283D4D" w:rsidRPr="00283D4D" w:rsidRDefault="00283D4D" w:rsidP="00283D4D">
      <w:pPr>
        <w:spacing w:line="240" w:lineRule="auto"/>
        <w:ind w:left="720" w:hanging="720"/>
        <w:rPr>
          <w:rFonts w:eastAsia="Calibri"/>
        </w:rPr>
      </w:pPr>
    </w:p>
    <w:p w:rsidR="00283D4D" w:rsidRPr="00283D4D" w:rsidRDefault="00283D4D" w:rsidP="00283D4D">
      <w:pPr>
        <w:spacing w:line="240" w:lineRule="auto"/>
        <w:ind w:left="720" w:hanging="720"/>
        <w:rPr>
          <w:rFonts w:eastAsia="Calibri"/>
        </w:rPr>
      </w:pPr>
      <w:r w:rsidRPr="00283D4D">
        <w:rPr>
          <w:rFonts w:eastAsia="Calibri"/>
        </w:rPr>
        <w:lastRenderedPageBreak/>
        <w:t>6.</w:t>
      </w:r>
      <w:r w:rsidRPr="00283D4D">
        <w:rPr>
          <w:rFonts w:eastAsia="Calibri"/>
        </w:rPr>
        <w:tab/>
        <w:t>To devise and promulgate clear and practicable regulations, procedures and forms for the reporting and disclosure of original works that may be copyrightable, discoveries that may prove patentable and the timely prosecution of patent applications in appropriate cases.</w:t>
      </w:r>
    </w:p>
    <w:p w:rsidR="00283D4D" w:rsidRPr="00283D4D" w:rsidRDefault="00283D4D" w:rsidP="00283D4D">
      <w:pPr>
        <w:spacing w:line="240" w:lineRule="auto"/>
        <w:ind w:left="720" w:hanging="720"/>
        <w:rPr>
          <w:rFonts w:eastAsia="Calibri"/>
        </w:rPr>
      </w:pPr>
    </w:p>
    <w:p w:rsidR="00283D4D" w:rsidRPr="00283D4D" w:rsidRDefault="00283D4D" w:rsidP="00283D4D">
      <w:pPr>
        <w:spacing w:line="240" w:lineRule="auto"/>
        <w:ind w:left="720" w:hanging="720"/>
        <w:rPr>
          <w:rFonts w:eastAsia="Calibri"/>
        </w:rPr>
      </w:pPr>
      <w:r w:rsidRPr="00283D4D">
        <w:rPr>
          <w:rFonts w:eastAsia="Calibri"/>
        </w:rPr>
        <w:t>7.</w:t>
      </w:r>
      <w:r w:rsidRPr="00283D4D">
        <w:rPr>
          <w:rFonts w:eastAsia="Calibri"/>
        </w:rPr>
        <w:tab/>
        <w:t>To provide for the patenting or licensing or both of any invention or the copyrighting and licensing or both of any work, where appropriate, through the Patent and Copyright Committee or a patent management organization or publishing entity designated by that Committee.</w:t>
      </w:r>
    </w:p>
    <w:p w:rsidR="00283D4D" w:rsidRPr="00283D4D" w:rsidRDefault="00283D4D" w:rsidP="00283D4D">
      <w:pPr>
        <w:spacing w:line="240" w:lineRule="auto"/>
        <w:ind w:left="720" w:hanging="720"/>
        <w:rPr>
          <w:rFonts w:eastAsia="Calibri"/>
        </w:rPr>
      </w:pPr>
    </w:p>
    <w:p w:rsidR="00283D4D" w:rsidRPr="00283D4D" w:rsidRDefault="00283D4D" w:rsidP="00283D4D">
      <w:pPr>
        <w:spacing w:line="240" w:lineRule="auto"/>
        <w:ind w:left="720" w:hanging="720"/>
        <w:rPr>
          <w:rFonts w:eastAsia="Calibri"/>
        </w:rPr>
      </w:pPr>
      <w:r w:rsidRPr="00283D4D">
        <w:rPr>
          <w:rFonts w:eastAsia="Calibri"/>
        </w:rPr>
        <w:t>8.</w:t>
      </w:r>
      <w:r w:rsidRPr="00283D4D">
        <w:rPr>
          <w:rFonts w:eastAsia="Calibri"/>
        </w:rPr>
        <w:tab/>
        <w:t>To preserve and protect the rights, as agreed, of any government or private sponsors of research in any invention or work that may be generated by such research, and to ensure compliance with the other terms of any such research grant.</w:t>
      </w:r>
    </w:p>
    <w:p w:rsidR="00283D4D" w:rsidRPr="00283D4D" w:rsidRDefault="00283D4D" w:rsidP="00283D4D">
      <w:pPr>
        <w:spacing w:line="240" w:lineRule="auto"/>
        <w:ind w:left="720" w:hanging="720"/>
        <w:rPr>
          <w:rFonts w:eastAsia="Calibri"/>
        </w:rPr>
      </w:pPr>
    </w:p>
    <w:p w:rsidR="00283D4D" w:rsidRPr="00283D4D" w:rsidRDefault="00283D4D" w:rsidP="00283D4D">
      <w:pPr>
        <w:spacing w:line="240" w:lineRule="auto"/>
        <w:ind w:left="720" w:hanging="720"/>
        <w:rPr>
          <w:rFonts w:eastAsia="Calibri"/>
        </w:rPr>
      </w:pPr>
      <w:r w:rsidRPr="00283D4D">
        <w:rPr>
          <w:rFonts w:eastAsia="Calibri"/>
        </w:rPr>
        <w:t>9.</w:t>
      </w:r>
      <w:r w:rsidRPr="00283D4D">
        <w:rPr>
          <w:rFonts w:eastAsia="Calibri"/>
        </w:rPr>
        <w:tab/>
        <w:t>To preserve and protect the rights of the University in inventions or other original works which result from the use of University funds or facilities by faculty, employees, students or trainees, in keeping with state law.</w:t>
      </w:r>
    </w:p>
    <w:p w:rsidR="00283D4D" w:rsidRPr="00283D4D" w:rsidRDefault="00283D4D" w:rsidP="00283D4D">
      <w:pPr>
        <w:spacing w:line="240" w:lineRule="auto"/>
        <w:ind w:left="720" w:hanging="720"/>
        <w:rPr>
          <w:rFonts w:eastAsia="Calibri"/>
        </w:rPr>
      </w:pPr>
    </w:p>
    <w:p w:rsidR="00283D4D" w:rsidRPr="00283D4D" w:rsidRDefault="00283D4D" w:rsidP="00283D4D">
      <w:pPr>
        <w:spacing w:line="240" w:lineRule="auto"/>
        <w:rPr>
          <w:rFonts w:eastAsia="Calibri"/>
        </w:rPr>
      </w:pPr>
      <w:r w:rsidRPr="00283D4D">
        <w:rPr>
          <w:rFonts w:eastAsia="Calibri"/>
        </w:rPr>
        <w:t>III. Policy</w:t>
      </w:r>
    </w:p>
    <w:p w:rsidR="00283D4D" w:rsidRPr="00283D4D" w:rsidRDefault="00283D4D" w:rsidP="00283D4D">
      <w:pPr>
        <w:spacing w:line="240" w:lineRule="auto"/>
        <w:rPr>
          <w:rFonts w:eastAsia="Calibri"/>
        </w:rPr>
      </w:pPr>
    </w:p>
    <w:p w:rsidR="00283D4D" w:rsidRPr="00283D4D" w:rsidRDefault="00283D4D" w:rsidP="00283D4D">
      <w:pPr>
        <w:spacing w:line="240" w:lineRule="auto"/>
        <w:rPr>
          <w:rFonts w:eastAsia="Calibri"/>
        </w:rPr>
      </w:pPr>
      <w:r w:rsidRPr="00283D4D">
        <w:rPr>
          <w:rFonts w:eastAsia="Calibri"/>
        </w:rPr>
        <w:t>The principle is hereby recognized that there are usually three interests involved in connection with research work and invention performed in the University by or under the direction of the research and teaching staffs of the University. These three interests are represented by the research worker or inventor; the University, and the general public whose taxes and gifts support the University. If the research is financed wholly or in part by an outside agency there exists an additional interest.</w:t>
      </w:r>
    </w:p>
    <w:p w:rsidR="00283D4D" w:rsidRPr="00283D4D" w:rsidRDefault="00283D4D" w:rsidP="00283D4D">
      <w:pPr>
        <w:spacing w:line="240" w:lineRule="auto"/>
        <w:rPr>
          <w:rFonts w:eastAsia="Calibri"/>
        </w:rPr>
      </w:pPr>
    </w:p>
    <w:p w:rsidR="00283D4D" w:rsidRPr="00283D4D" w:rsidRDefault="00283D4D" w:rsidP="00283D4D">
      <w:pPr>
        <w:spacing w:line="240" w:lineRule="auto"/>
        <w:rPr>
          <w:rFonts w:eastAsia="Calibri"/>
        </w:rPr>
      </w:pPr>
      <w:r w:rsidRPr="00283D4D">
        <w:rPr>
          <w:rFonts w:eastAsia="Calibri"/>
        </w:rPr>
        <w:t>In general these interests are best served by immediate publication and dissemination of the results of the research. In some cases, however, the interests of all are best protected and furthered by patenting the discoveries and inventions resulting from the research.</w:t>
      </w:r>
    </w:p>
    <w:p w:rsidR="00283D4D" w:rsidRPr="00283D4D" w:rsidRDefault="00283D4D" w:rsidP="00283D4D">
      <w:pPr>
        <w:spacing w:line="240" w:lineRule="auto"/>
        <w:rPr>
          <w:rFonts w:eastAsia="Calibri"/>
        </w:rPr>
      </w:pPr>
    </w:p>
    <w:p w:rsidR="00283D4D" w:rsidRPr="00283D4D" w:rsidRDefault="00283D4D" w:rsidP="00283D4D">
      <w:pPr>
        <w:spacing w:line="240" w:lineRule="auto"/>
        <w:rPr>
          <w:rFonts w:eastAsia="Calibri"/>
        </w:rPr>
      </w:pPr>
      <w:r w:rsidRPr="00283D4D">
        <w:rPr>
          <w:rFonts w:eastAsia="Calibri"/>
        </w:rPr>
        <w:t>Rights to intellectual property made by University personnel are allocated as follows:</w:t>
      </w:r>
    </w:p>
    <w:p w:rsidR="00283D4D" w:rsidRPr="00283D4D" w:rsidRDefault="00283D4D" w:rsidP="00283D4D">
      <w:pPr>
        <w:spacing w:line="240" w:lineRule="auto"/>
        <w:rPr>
          <w:rFonts w:eastAsia="Calibri"/>
        </w:rPr>
      </w:pPr>
    </w:p>
    <w:p w:rsidR="00283D4D" w:rsidRPr="00283D4D" w:rsidRDefault="00283D4D" w:rsidP="005E0715">
      <w:pPr>
        <w:spacing w:line="240" w:lineRule="auto"/>
        <w:ind w:left="720" w:hanging="720"/>
        <w:outlineLvl w:val="0"/>
        <w:rPr>
          <w:rFonts w:eastAsia="Calibri"/>
        </w:rPr>
      </w:pPr>
      <w:r w:rsidRPr="00283D4D">
        <w:rPr>
          <w:rFonts w:eastAsia="Calibri"/>
        </w:rPr>
        <w:t>1.</w:t>
      </w:r>
      <w:r w:rsidRPr="00283D4D">
        <w:rPr>
          <w:rFonts w:eastAsia="Calibri"/>
        </w:rPr>
        <w:tab/>
        <w:t>Inventions Resulting from Research Supported by University Funds</w:t>
      </w:r>
    </w:p>
    <w:p w:rsidR="00283D4D" w:rsidRPr="00283D4D" w:rsidRDefault="00283D4D" w:rsidP="00283D4D">
      <w:pPr>
        <w:spacing w:line="240" w:lineRule="auto"/>
        <w:ind w:left="720" w:hanging="720"/>
        <w:rPr>
          <w:rFonts w:eastAsia="Calibri"/>
        </w:rPr>
      </w:pPr>
      <w:r w:rsidRPr="00283D4D">
        <w:rPr>
          <w:rFonts w:eastAsia="Calibri"/>
        </w:rPr>
        <w:tab/>
        <w:t>Inventions resulting from research wholly supported by University funds shall become the property of Western Washington University. Faculty and staff members shall assign their rights to Western Washington University and shall be entitled to receive a share of the net profits (amount received by the University, less costs) derived from any exploitation of the patent. The share is determined according to the schedule included in the Procedures implementing this Policy.</w:t>
      </w:r>
    </w:p>
    <w:p w:rsidR="00283D4D" w:rsidRPr="00283D4D" w:rsidRDefault="00283D4D" w:rsidP="00283D4D">
      <w:pPr>
        <w:spacing w:line="240" w:lineRule="auto"/>
        <w:ind w:left="720" w:hanging="720"/>
        <w:rPr>
          <w:rFonts w:eastAsia="Calibri"/>
        </w:rPr>
      </w:pPr>
    </w:p>
    <w:p w:rsidR="00283D4D" w:rsidRPr="00283D4D" w:rsidRDefault="00283D4D" w:rsidP="005E0715">
      <w:pPr>
        <w:spacing w:line="240" w:lineRule="auto"/>
        <w:ind w:left="720" w:hanging="720"/>
        <w:outlineLvl w:val="0"/>
        <w:rPr>
          <w:rFonts w:eastAsia="Calibri"/>
        </w:rPr>
      </w:pPr>
      <w:r w:rsidRPr="00283D4D">
        <w:rPr>
          <w:rFonts w:eastAsia="Calibri"/>
        </w:rPr>
        <w:t>2.</w:t>
      </w:r>
      <w:r w:rsidRPr="00283D4D">
        <w:rPr>
          <w:rFonts w:eastAsia="Calibri"/>
        </w:rPr>
        <w:tab/>
        <w:t>Inventions Resulting from Research Supported by an Outside Agency</w:t>
      </w:r>
    </w:p>
    <w:p w:rsidR="00283D4D" w:rsidRPr="00283D4D" w:rsidRDefault="00283D4D" w:rsidP="00283D4D">
      <w:pPr>
        <w:spacing w:line="240" w:lineRule="auto"/>
        <w:ind w:left="720" w:hanging="720"/>
        <w:rPr>
          <w:rFonts w:eastAsia="Calibri"/>
        </w:rPr>
      </w:pPr>
      <w:r w:rsidRPr="00283D4D">
        <w:rPr>
          <w:rFonts w:eastAsia="Calibri"/>
        </w:rPr>
        <w:lastRenderedPageBreak/>
        <w:tab/>
        <w:t>Inventions resulting from research supported by an outside agency, either wholly or in part, shall be governed by the provisions of the agreement with the sponsoring agency. In the absence of such provisions, the invention shall be regarded as deriving from the category of state or University supported research.</w:t>
      </w:r>
    </w:p>
    <w:p w:rsidR="00283D4D" w:rsidRPr="00283D4D" w:rsidRDefault="00283D4D" w:rsidP="00283D4D">
      <w:pPr>
        <w:spacing w:line="240" w:lineRule="auto"/>
        <w:ind w:left="720" w:hanging="720"/>
        <w:rPr>
          <w:rFonts w:eastAsia="Calibri"/>
        </w:rPr>
      </w:pPr>
    </w:p>
    <w:p w:rsidR="00283D4D" w:rsidRPr="00283D4D" w:rsidRDefault="00283D4D" w:rsidP="005E0715">
      <w:pPr>
        <w:spacing w:line="240" w:lineRule="auto"/>
        <w:ind w:left="720" w:hanging="720"/>
        <w:outlineLvl w:val="0"/>
        <w:rPr>
          <w:rFonts w:eastAsia="Calibri"/>
        </w:rPr>
      </w:pPr>
      <w:r w:rsidRPr="00283D4D">
        <w:rPr>
          <w:rFonts w:eastAsia="Calibri"/>
        </w:rPr>
        <w:t>3.</w:t>
      </w:r>
      <w:r w:rsidRPr="00283D4D">
        <w:rPr>
          <w:rFonts w:eastAsia="Calibri"/>
        </w:rPr>
        <w:tab/>
        <w:t>Inventions Resulting from Personal or Private Research</w:t>
      </w:r>
    </w:p>
    <w:p w:rsidR="00283D4D" w:rsidRPr="00283D4D" w:rsidRDefault="00283D4D" w:rsidP="00283D4D">
      <w:pPr>
        <w:spacing w:line="240" w:lineRule="auto"/>
        <w:ind w:left="720" w:hanging="720"/>
        <w:rPr>
          <w:rFonts w:eastAsia="Calibri"/>
        </w:rPr>
      </w:pPr>
      <w:r w:rsidRPr="00283D4D">
        <w:rPr>
          <w:rFonts w:eastAsia="Calibri"/>
        </w:rPr>
        <w:tab/>
        <w:t>The University shall have no vested interest in inventions clearly resulting from personal or private research and developed by a person, without cost or expense to, or use of facilities, equipment or staff of the University. Such inventions may be voluntarily offered by the faculty member to the Patent and Copyright Committee for the possible securing of a patent and for subsequent developing, processing and exploitation under University aegis. If such offer is accepted by the Patent and Copyright Committee, the inventor shall assign her/his rights to WWU and shall thereafter receive SEVENTY-FIVE percent of the net profits if any (amount received by the University, less costs) derived from any exploitation of the patent.</w:t>
      </w:r>
    </w:p>
    <w:p w:rsidR="00283D4D" w:rsidRPr="00283D4D" w:rsidRDefault="00283D4D" w:rsidP="00283D4D">
      <w:pPr>
        <w:spacing w:line="240" w:lineRule="auto"/>
        <w:ind w:left="720" w:hanging="720"/>
        <w:rPr>
          <w:rFonts w:eastAsia="Calibri"/>
        </w:rPr>
      </w:pPr>
    </w:p>
    <w:p w:rsidR="00283D4D" w:rsidRPr="00283D4D" w:rsidRDefault="00283D4D" w:rsidP="005E0715">
      <w:pPr>
        <w:spacing w:line="240" w:lineRule="auto"/>
        <w:outlineLvl w:val="0"/>
        <w:rPr>
          <w:rFonts w:eastAsia="Calibri"/>
        </w:rPr>
      </w:pPr>
      <w:r w:rsidRPr="00283D4D">
        <w:rPr>
          <w:rFonts w:eastAsia="Calibri"/>
        </w:rPr>
        <w:t>4.</w:t>
      </w:r>
      <w:r w:rsidRPr="00283D4D">
        <w:rPr>
          <w:rFonts w:eastAsia="Calibri"/>
        </w:rPr>
        <w:tab/>
        <w:t>Rights of Students</w:t>
      </w:r>
    </w:p>
    <w:p w:rsidR="00283D4D" w:rsidRPr="00283D4D" w:rsidRDefault="00283D4D" w:rsidP="00283D4D">
      <w:pPr>
        <w:spacing w:line="240" w:lineRule="auto"/>
        <w:ind w:left="720" w:hanging="720"/>
        <w:rPr>
          <w:rFonts w:eastAsia="Calibri"/>
        </w:rPr>
      </w:pPr>
      <w:r w:rsidRPr="00283D4D">
        <w:rPr>
          <w:rFonts w:eastAsia="Calibri"/>
        </w:rPr>
        <w:tab/>
        <w:t>Except in the case of works written or produced for hire, and subject to any restrictions imposed by outside sponsoring or funding organizations, a student of the University who writes or produces any work shall have exclusive rights thereto, including the ownership of copyright therein.</w:t>
      </w:r>
    </w:p>
    <w:p w:rsidR="00283D4D" w:rsidRPr="00283D4D" w:rsidRDefault="00283D4D" w:rsidP="00283D4D">
      <w:pPr>
        <w:spacing w:line="240" w:lineRule="auto"/>
        <w:ind w:left="720" w:hanging="720"/>
        <w:rPr>
          <w:rFonts w:eastAsia="Calibri"/>
        </w:rPr>
      </w:pPr>
    </w:p>
    <w:p w:rsidR="00283D4D" w:rsidRPr="00283D4D" w:rsidRDefault="00283D4D" w:rsidP="005E0715">
      <w:pPr>
        <w:spacing w:line="240" w:lineRule="auto"/>
        <w:ind w:left="720" w:hanging="720"/>
        <w:outlineLvl w:val="0"/>
        <w:rPr>
          <w:rFonts w:eastAsia="Calibri"/>
        </w:rPr>
      </w:pPr>
      <w:r w:rsidRPr="00283D4D">
        <w:rPr>
          <w:rFonts w:eastAsia="Calibri"/>
        </w:rPr>
        <w:t>5.</w:t>
      </w:r>
      <w:r w:rsidRPr="00283D4D">
        <w:rPr>
          <w:rFonts w:eastAsia="Calibri"/>
        </w:rPr>
        <w:tab/>
        <w:t>Copyrights</w:t>
      </w:r>
    </w:p>
    <w:p w:rsidR="00283D4D" w:rsidRPr="00283D4D" w:rsidRDefault="00283D4D" w:rsidP="00283D4D">
      <w:pPr>
        <w:spacing w:line="240" w:lineRule="auto"/>
        <w:ind w:left="720" w:hanging="720"/>
        <w:rPr>
          <w:rFonts w:eastAsia="Calibri"/>
        </w:rPr>
      </w:pPr>
      <w:r w:rsidRPr="00283D4D">
        <w:rPr>
          <w:rFonts w:eastAsia="Calibri"/>
        </w:rPr>
        <w:tab/>
        <w:t>This Policy is also designed to cover copyright of books, software or other similar materials, and of materials in the forms copyrightable under the laws of the United States or international copyright agreements.</w:t>
      </w:r>
    </w:p>
    <w:p w:rsidR="00283D4D" w:rsidRPr="00283D4D" w:rsidRDefault="00283D4D" w:rsidP="00283D4D">
      <w:pPr>
        <w:spacing w:line="240" w:lineRule="auto"/>
        <w:ind w:left="720" w:hanging="720"/>
        <w:rPr>
          <w:rFonts w:eastAsia="Calibri"/>
        </w:rPr>
      </w:pPr>
    </w:p>
    <w:p w:rsidR="00283D4D" w:rsidRPr="00283D4D" w:rsidRDefault="00283D4D" w:rsidP="00283D4D">
      <w:pPr>
        <w:spacing w:line="240" w:lineRule="auto"/>
        <w:ind w:left="720" w:hanging="720"/>
        <w:rPr>
          <w:rFonts w:eastAsia="Calibri"/>
        </w:rPr>
      </w:pPr>
      <w:r w:rsidRPr="00283D4D">
        <w:rPr>
          <w:rFonts w:eastAsia="Calibri"/>
        </w:rPr>
        <w:tab/>
        <w:t>Except for works produced or written for hire, any publishable material produced by a member of the faculty or staff of the University shall be the exclusive literary property of the author, if produced with de minimis use of University facilities, equipment or staff. The author may obtain copyright or dedicate the work to the public as she/he chooses--subject to any restriction imposed by sponsoring or funding agencies not under University control.</w:t>
      </w:r>
    </w:p>
    <w:p w:rsidR="00283D4D" w:rsidRPr="00283D4D" w:rsidRDefault="00283D4D" w:rsidP="00283D4D">
      <w:pPr>
        <w:spacing w:line="240" w:lineRule="auto"/>
        <w:ind w:left="720" w:hanging="720"/>
        <w:rPr>
          <w:rFonts w:eastAsia="Calibri"/>
        </w:rPr>
      </w:pPr>
    </w:p>
    <w:p w:rsidR="00283D4D" w:rsidRPr="00283D4D" w:rsidRDefault="00283D4D" w:rsidP="00283D4D">
      <w:pPr>
        <w:spacing w:line="240" w:lineRule="auto"/>
        <w:ind w:left="720" w:hanging="720"/>
        <w:rPr>
          <w:rFonts w:eastAsia="Calibri"/>
        </w:rPr>
      </w:pPr>
      <w:r w:rsidRPr="00283D4D">
        <w:rPr>
          <w:rFonts w:eastAsia="Calibri"/>
        </w:rPr>
        <w:tab/>
        <w:t>Works produced or written "for hire" are defined as manuscripts, software or other materials produced by persons who are engaged by the University specifically to produce such manuscripts or works, or released from other work to produce such materials. The University shall be the sole proprietor of any work done "for hire," and may make such disposition of resultant materials as it may choose. Borderline determinations should be documented, when desired, in accordance with the foregoing Patent Policy. Should any controversy concerning this Policy arise, it will be referred to the Patent and Copyright Committee.</w:t>
      </w:r>
    </w:p>
    <w:p w:rsidR="00283D4D" w:rsidRPr="00283D4D" w:rsidRDefault="00283D4D" w:rsidP="00283D4D">
      <w:pPr>
        <w:spacing w:line="240" w:lineRule="auto"/>
        <w:ind w:left="720" w:hanging="720"/>
        <w:rPr>
          <w:rFonts w:eastAsia="Calibri"/>
        </w:rPr>
      </w:pPr>
    </w:p>
    <w:p w:rsidR="00283D4D" w:rsidRPr="00283D4D" w:rsidRDefault="00283D4D" w:rsidP="005E0715">
      <w:pPr>
        <w:spacing w:line="240" w:lineRule="auto"/>
        <w:ind w:left="720" w:hanging="720"/>
        <w:outlineLvl w:val="0"/>
        <w:rPr>
          <w:rFonts w:eastAsia="Calibri"/>
        </w:rPr>
      </w:pPr>
      <w:r w:rsidRPr="00283D4D">
        <w:rPr>
          <w:rFonts w:eastAsia="Calibri"/>
        </w:rPr>
        <w:t xml:space="preserve">6. </w:t>
      </w:r>
      <w:r w:rsidRPr="00283D4D">
        <w:rPr>
          <w:rFonts w:eastAsia="Calibri"/>
        </w:rPr>
        <w:tab/>
        <w:t>Relinquishing University Rights</w:t>
      </w:r>
    </w:p>
    <w:p w:rsidR="00283D4D" w:rsidRPr="00283D4D" w:rsidRDefault="00283D4D" w:rsidP="00283D4D">
      <w:pPr>
        <w:spacing w:line="240" w:lineRule="auto"/>
        <w:rPr>
          <w:rFonts w:eastAsia="Calibri"/>
        </w:rPr>
      </w:pPr>
      <w:r w:rsidRPr="00283D4D">
        <w:rPr>
          <w:rFonts w:eastAsia="Calibri"/>
        </w:rPr>
        <w:tab/>
        <w:t>The University shall relinquish all of its rights to the inventor in the following cases:</w:t>
      </w:r>
    </w:p>
    <w:p w:rsidR="00283D4D" w:rsidRPr="00283D4D" w:rsidRDefault="00283D4D" w:rsidP="00283D4D">
      <w:pPr>
        <w:spacing w:line="240" w:lineRule="auto"/>
        <w:rPr>
          <w:rFonts w:eastAsia="Calibri"/>
        </w:rPr>
      </w:pPr>
    </w:p>
    <w:p w:rsidR="00283D4D" w:rsidRPr="00283D4D" w:rsidRDefault="00283D4D" w:rsidP="00283D4D">
      <w:pPr>
        <w:spacing w:line="240" w:lineRule="auto"/>
        <w:ind w:left="1440" w:hanging="720"/>
        <w:rPr>
          <w:rFonts w:eastAsia="Calibri"/>
        </w:rPr>
      </w:pPr>
      <w:r w:rsidRPr="00283D4D">
        <w:rPr>
          <w:rFonts w:eastAsia="Calibri"/>
        </w:rPr>
        <w:lastRenderedPageBreak/>
        <w:t>6.1.</w:t>
      </w:r>
      <w:r w:rsidRPr="00283D4D">
        <w:rPr>
          <w:rFonts w:eastAsia="Calibri"/>
        </w:rPr>
        <w:tab/>
        <w:t>If the invention is judged by the Patent and Copyright Committee to be the result of personal or private research, under the rules adopted by the state Executive Ethics Board; or</w:t>
      </w:r>
    </w:p>
    <w:p w:rsidR="00283D4D" w:rsidRPr="00283D4D" w:rsidRDefault="00283D4D" w:rsidP="00283D4D">
      <w:pPr>
        <w:spacing w:line="240" w:lineRule="auto"/>
        <w:ind w:left="1440" w:hanging="1440"/>
        <w:rPr>
          <w:rFonts w:eastAsia="Calibri"/>
        </w:rPr>
      </w:pPr>
    </w:p>
    <w:p w:rsidR="00283D4D" w:rsidRPr="00283D4D" w:rsidRDefault="00283D4D" w:rsidP="00283D4D">
      <w:pPr>
        <w:spacing w:line="240" w:lineRule="auto"/>
        <w:ind w:left="1440" w:hanging="720"/>
        <w:rPr>
          <w:rFonts w:eastAsia="Calibri"/>
        </w:rPr>
      </w:pPr>
      <w:r w:rsidRPr="00283D4D">
        <w:rPr>
          <w:rFonts w:eastAsia="Calibri"/>
        </w:rPr>
        <w:t>6.2.</w:t>
      </w:r>
      <w:r w:rsidRPr="00283D4D">
        <w:rPr>
          <w:rFonts w:eastAsia="Calibri"/>
        </w:rPr>
        <w:tab/>
        <w:t>If the University decides not to secure a patent for an invention which is a result of personal or private research but has been submitted to the Patent and Copyright Committee voluntarily by the inventor for possible development and patent under University auspices as hereafter noted.</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6.3.</w:t>
      </w:r>
      <w:r w:rsidRPr="00283D4D">
        <w:rPr>
          <w:rFonts w:eastAsia="Calibri"/>
        </w:rPr>
        <w:tab/>
        <w:t>If the University determines that it is not in its best economic interest to pursue a patent on an invention, the rights will be released to the sponsoring agency (if such action is required by grant or contract agreement), or to the inventor.</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720"/>
        <w:rPr>
          <w:rFonts w:eastAsia="Calibri"/>
        </w:rPr>
      </w:pPr>
      <w:r w:rsidRPr="00283D4D">
        <w:rPr>
          <w:rFonts w:eastAsia="Calibri"/>
        </w:rPr>
        <w:t>In all cases of waiver of rights, the University shall relinquish its rights to the inventor by written waiver signed by the President of the University or by a designated agent. If the final unappealed decision of the Committee is that such invention was the result of personal or private research, such decision may be used by the inventor as evidence in establishing the priority of her/his invention. Any person aggrieved by the decision of the Patent and Copyright Committee, within THIRTY days after receipt of the ruling of the Committee, may appeal to the President of the University. Such appeal shall be in writing, shall state the grounds of appeal. The decision by the President shall be final.</w:t>
      </w:r>
    </w:p>
    <w:p w:rsidR="00283D4D" w:rsidRPr="00283D4D" w:rsidRDefault="00283D4D" w:rsidP="00283D4D">
      <w:pPr>
        <w:spacing w:line="240" w:lineRule="auto"/>
        <w:ind w:left="720"/>
        <w:rPr>
          <w:rFonts w:eastAsia="Calibri"/>
        </w:rPr>
      </w:pPr>
    </w:p>
    <w:p w:rsidR="00283D4D" w:rsidRPr="00283D4D" w:rsidRDefault="00283D4D" w:rsidP="005E0715">
      <w:pPr>
        <w:spacing w:line="240" w:lineRule="auto"/>
        <w:outlineLvl w:val="0"/>
        <w:rPr>
          <w:rFonts w:eastAsia="Calibri"/>
          <w:b/>
        </w:rPr>
      </w:pPr>
      <w:r w:rsidRPr="00283D4D">
        <w:rPr>
          <w:rFonts w:eastAsia="Calibri"/>
          <w:b/>
        </w:rPr>
        <w:t>PROCEDURES FOR THE ADMINISTRATION</w:t>
      </w:r>
    </w:p>
    <w:p w:rsidR="00283D4D" w:rsidRPr="00283D4D" w:rsidRDefault="00283D4D" w:rsidP="005E0715">
      <w:pPr>
        <w:spacing w:line="240" w:lineRule="auto"/>
        <w:outlineLvl w:val="0"/>
        <w:rPr>
          <w:rFonts w:eastAsia="Calibri"/>
          <w:b/>
        </w:rPr>
      </w:pPr>
      <w:r w:rsidRPr="00283D4D">
        <w:rPr>
          <w:rFonts w:eastAsia="Calibri"/>
          <w:b/>
        </w:rPr>
        <w:t>OF PATENT AND COPYRIGHT POLICY</w:t>
      </w:r>
    </w:p>
    <w:p w:rsidR="00283D4D" w:rsidRPr="00283D4D" w:rsidRDefault="00283D4D" w:rsidP="00283D4D">
      <w:pPr>
        <w:spacing w:line="240" w:lineRule="auto"/>
        <w:rPr>
          <w:rFonts w:eastAsia="Calibri"/>
          <w:b/>
        </w:rPr>
      </w:pPr>
    </w:p>
    <w:p w:rsidR="00283D4D" w:rsidRPr="00283D4D" w:rsidRDefault="00283D4D" w:rsidP="005E0715">
      <w:pPr>
        <w:spacing w:line="240" w:lineRule="auto"/>
        <w:ind w:left="720" w:hanging="720"/>
        <w:outlineLvl w:val="0"/>
        <w:rPr>
          <w:rFonts w:eastAsia="Calibri"/>
        </w:rPr>
      </w:pPr>
      <w:r w:rsidRPr="00283D4D">
        <w:rPr>
          <w:rFonts w:eastAsia="Calibri"/>
        </w:rPr>
        <w:t>1.</w:t>
      </w:r>
      <w:r w:rsidRPr="00283D4D">
        <w:rPr>
          <w:rFonts w:eastAsia="Calibri"/>
        </w:rPr>
        <w:tab/>
        <w:t>The Patent and Copyright Committee</w:t>
      </w:r>
    </w:p>
    <w:p w:rsidR="00283D4D" w:rsidRPr="00283D4D" w:rsidRDefault="00283D4D" w:rsidP="00283D4D">
      <w:pPr>
        <w:spacing w:line="240" w:lineRule="auto"/>
        <w:ind w:left="720" w:hanging="720"/>
        <w:rPr>
          <w:rFonts w:eastAsia="Calibri"/>
        </w:rPr>
      </w:pPr>
      <w:r w:rsidRPr="00283D4D">
        <w:rPr>
          <w:rFonts w:eastAsia="Calibri"/>
        </w:rPr>
        <w:tab/>
        <w:t>The Patent and Copyright Committee (PCC) shall be vested with authority to administer this Policy.</w:t>
      </w:r>
    </w:p>
    <w:p w:rsidR="00283D4D" w:rsidRPr="00283D4D" w:rsidRDefault="00283D4D" w:rsidP="00283D4D">
      <w:pPr>
        <w:spacing w:line="240" w:lineRule="auto"/>
        <w:ind w:left="720" w:hanging="720"/>
        <w:rPr>
          <w:rFonts w:eastAsia="Calibri"/>
        </w:rPr>
      </w:pPr>
    </w:p>
    <w:p w:rsidR="00283D4D" w:rsidRPr="00283D4D" w:rsidRDefault="00283D4D" w:rsidP="005E0715">
      <w:pPr>
        <w:spacing w:line="240" w:lineRule="auto"/>
        <w:ind w:left="720" w:hanging="720"/>
        <w:outlineLvl w:val="0"/>
        <w:rPr>
          <w:rFonts w:eastAsia="Calibri"/>
        </w:rPr>
      </w:pPr>
      <w:r w:rsidRPr="00283D4D">
        <w:rPr>
          <w:rFonts w:eastAsia="Calibri"/>
        </w:rPr>
        <w:t>2.</w:t>
      </w:r>
      <w:r w:rsidRPr="00283D4D">
        <w:rPr>
          <w:rFonts w:eastAsia="Calibri"/>
        </w:rPr>
        <w:tab/>
        <w:t>Membership of PCC</w:t>
      </w:r>
    </w:p>
    <w:p w:rsidR="00283D4D" w:rsidRPr="00283D4D" w:rsidRDefault="00283D4D" w:rsidP="00283D4D">
      <w:pPr>
        <w:spacing w:line="240" w:lineRule="auto"/>
        <w:ind w:left="720" w:hanging="720"/>
        <w:rPr>
          <w:rFonts w:eastAsia="Calibri"/>
        </w:rPr>
      </w:pPr>
      <w:r w:rsidRPr="00283D4D">
        <w:rPr>
          <w:rFonts w:eastAsia="Calibri"/>
        </w:rPr>
        <w:tab/>
        <w:t>The PCC shall consist of the following persons.</w:t>
      </w:r>
    </w:p>
    <w:p w:rsidR="00283D4D" w:rsidRPr="00283D4D" w:rsidRDefault="00283D4D" w:rsidP="00283D4D">
      <w:pPr>
        <w:spacing w:line="240" w:lineRule="auto"/>
        <w:rPr>
          <w:rFonts w:eastAsia="Calibri"/>
        </w:rPr>
      </w:pPr>
    </w:p>
    <w:p w:rsidR="00283D4D" w:rsidRPr="00283D4D" w:rsidRDefault="00283D4D" w:rsidP="00283D4D">
      <w:pPr>
        <w:spacing w:line="240" w:lineRule="auto"/>
        <w:ind w:left="1440" w:hanging="720"/>
        <w:rPr>
          <w:rFonts w:eastAsia="Calibri"/>
        </w:rPr>
      </w:pPr>
      <w:r w:rsidRPr="00283D4D">
        <w:rPr>
          <w:rFonts w:eastAsia="Calibri"/>
        </w:rPr>
        <w:t>2.1</w:t>
      </w:r>
      <w:r w:rsidRPr="00283D4D">
        <w:rPr>
          <w:rFonts w:eastAsia="Calibri"/>
        </w:rPr>
        <w:tab/>
        <w:t>The incumbent Vice Provost for Research who shall serve as the Chairman of the PCC.</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2.2</w:t>
      </w:r>
      <w:r w:rsidRPr="00283D4D">
        <w:rPr>
          <w:rFonts w:eastAsia="Calibri"/>
        </w:rPr>
        <w:tab/>
        <w:t>The Director of the Bureau for Faculty Research, who shall serve as the Vice Chair and Convener of the PCC.</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2.3</w:t>
      </w:r>
      <w:r w:rsidRPr="00283D4D">
        <w:rPr>
          <w:rFonts w:eastAsia="Calibri"/>
        </w:rPr>
        <w:tab/>
        <w:t>A Legal Consultant to the PCC, who shall be an ex officio non-voting member.</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2.4</w:t>
      </w:r>
      <w:r w:rsidRPr="00283D4D">
        <w:rPr>
          <w:rFonts w:eastAsia="Calibri"/>
        </w:rPr>
        <w:tab/>
        <w:t>Two persons selected by the Vice Provost for Research from among the members of the Research Advisory Committee and approved by the President of the University or designee for a term of two years.</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lastRenderedPageBreak/>
        <w:t xml:space="preserve">2.5 </w:t>
      </w:r>
      <w:r w:rsidRPr="00283D4D">
        <w:rPr>
          <w:rFonts w:eastAsia="Calibri"/>
        </w:rPr>
        <w:tab/>
        <w:t>One person selected by the Faculty Senate and approved by the President of the University for a term of two years.</w:t>
      </w:r>
    </w:p>
    <w:p w:rsidR="00283D4D" w:rsidRPr="00283D4D" w:rsidRDefault="00283D4D" w:rsidP="00283D4D">
      <w:pPr>
        <w:spacing w:line="240" w:lineRule="auto"/>
        <w:ind w:left="1440" w:hanging="720"/>
        <w:rPr>
          <w:rFonts w:eastAsia="Calibri"/>
        </w:rPr>
      </w:pPr>
    </w:p>
    <w:p w:rsidR="00283D4D" w:rsidRPr="00283D4D" w:rsidRDefault="00283D4D" w:rsidP="005E0715">
      <w:pPr>
        <w:spacing w:line="240" w:lineRule="auto"/>
        <w:outlineLvl w:val="0"/>
        <w:rPr>
          <w:rFonts w:eastAsia="Calibri"/>
        </w:rPr>
      </w:pPr>
      <w:r w:rsidRPr="00283D4D">
        <w:rPr>
          <w:rFonts w:eastAsia="Calibri"/>
        </w:rPr>
        <w:t>3.</w:t>
      </w:r>
      <w:r w:rsidRPr="00283D4D">
        <w:rPr>
          <w:rFonts w:eastAsia="Calibri"/>
        </w:rPr>
        <w:tab/>
        <w:t>Meetings of PCC</w:t>
      </w:r>
    </w:p>
    <w:p w:rsidR="00283D4D" w:rsidRPr="00283D4D" w:rsidRDefault="00283D4D" w:rsidP="00283D4D">
      <w:pPr>
        <w:spacing w:line="240" w:lineRule="auto"/>
        <w:rPr>
          <w:rFonts w:eastAsia="Calibri"/>
        </w:rPr>
      </w:pPr>
      <w:r w:rsidRPr="00283D4D">
        <w:rPr>
          <w:rFonts w:eastAsia="Calibri"/>
        </w:rPr>
        <w:tab/>
        <w:t>The PCC shall meet as often as the Chairman and Convener deem necessary.</w:t>
      </w:r>
    </w:p>
    <w:p w:rsidR="00283D4D" w:rsidRPr="00283D4D" w:rsidRDefault="00283D4D" w:rsidP="00283D4D">
      <w:pPr>
        <w:spacing w:line="240" w:lineRule="auto"/>
        <w:rPr>
          <w:rFonts w:eastAsia="Calibri"/>
        </w:rPr>
      </w:pPr>
    </w:p>
    <w:p w:rsidR="00283D4D" w:rsidRPr="00283D4D" w:rsidRDefault="00283D4D" w:rsidP="005E0715">
      <w:pPr>
        <w:spacing w:line="240" w:lineRule="auto"/>
        <w:outlineLvl w:val="0"/>
        <w:rPr>
          <w:rFonts w:eastAsia="Calibri"/>
        </w:rPr>
      </w:pPr>
      <w:r w:rsidRPr="00283D4D">
        <w:rPr>
          <w:rFonts w:eastAsia="Calibri"/>
        </w:rPr>
        <w:t>4.</w:t>
      </w:r>
      <w:r w:rsidRPr="00283D4D">
        <w:rPr>
          <w:rFonts w:eastAsia="Calibri"/>
        </w:rPr>
        <w:tab/>
        <w:t>Powers and Duties of PCC</w:t>
      </w:r>
    </w:p>
    <w:p w:rsidR="00283D4D" w:rsidRPr="00283D4D" w:rsidRDefault="00283D4D" w:rsidP="00283D4D">
      <w:pPr>
        <w:spacing w:line="240" w:lineRule="auto"/>
        <w:rPr>
          <w:rFonts w:eastAsia="Calibri"/>
        </w:rPr>
      </w:pPr>
      <w:r w:rsidRPr="00283D4D">
        <w:rPr>
          <w:rFonts w:eastAsia="Calibri"/>
        </w:rPr>
        <w:tab/>
        <w:t>The PCC shall have the following powers and duties.</w:t>
      </w:r>
    </w:p>
    <w:p w:rsidR="00283D4D" w:rsidRPr="00283D4D" w:rsidRDefault="00283D4D" w:rsidP="00283D4D">
      <w:pPr>
        <w:spacing w:line="240" w:lineRule="auto"/>
        <w:rPr>
          <w:rFonts w:eastAsia="Calibri"/>
        </w:rPr>
      </w:pPr>
    </w:p>
    <w:p w:rsidR="00283D4D" w:rsidRPr="00283D4D" w:rsidRDefault="00283D4D" w:rsidP="00283D4D">
      <w:pPr>
        <w:spacing w:line="240" w:lineRule="auto"/>
        <w:ind w:left="1440" w:hanging="720"/>
        <w:rPr>
          <w:rFonts w:eastAsia="Calibri"/>
        </w:rPr>
      </w:pPr>
      <w:r w:rsidRPr="00283D4D">
        <w:rPr>
          <w:rFonts w:eastAsia="Calibri"/>
        </w:rPr>
        <w:t>4.1</w:t>
      </w:r>
      <w:r w:rsidRPr="00283D4D">
        <w:rPr>
          <w:rFonts w:eastAsia="Calibri"/>
        </w:rPr>
        <w:tab/>
        <w:t>To interpret and apply the Patent and Copyright Policy, in keeping with applicable state law and regulations.</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4.2</w:t>
      </w:r>
      <w:r w:rsidRPr="00283D4D">
        <w:rPr>
          <w:rFonts w:eastAsia="Calibri"/>
        </w:rPr>
        <w:tab/>
        <w:t>To evaluate inventions for patentability, scientific merit and economic feasibility, and where desirable to seek expert advice to assist it in making such determinations.</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4.3</w:t>
      </w:r>
      <w:r w:rsidRPr="00283D4D">
        <w:rPr>
          <w:rFonts w:eastAsia="Calibri"/>
        </w:rPr>
        <w:tab/>
        <w:t>To decide on the category into which an invention or original work falls for the purposes of determining who has or shares the equity therein.</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4.4</w:t>
      </w:r>
      <w:r w:rsidRPr="00283D4D">
        <w:rPr>
          <w:rFonts w:eastAsia="Calibri"/>
        </w:rPr>
        <w:tab/>
        <w:t>To determine the patent or related rights or equities of the University and other interested parties in an invention and to decide on the appropriate division of royalties.</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4.5</w:t>
      </w:r>
      <w:r w:rsidRPr="00283D4D">
        <w:rPr>
          <w:rFonts w:eastAsia="Calibri"/>
        </w:rPr>
        <w:tab/>
        <w:t>To assign inventions to outside organizations for the evaluation, patenting and licensing of inventions, and to procure the receipt of royalties or other benefits by the University.</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4.6</w:t>
      </w:r>
      <w:r w:rsidRPr="00283D4D">
        <w:rPr>
          <w:rFonts w:eastAsia="Calibri"/>
        </w:rPr>
        <w:tab/>
        <w:t>To release patent rights to the inventor in the absence of overriding obligations to outside sponsors of research, in cases where it is deemed equitable or appropriate to do so, subject to the written approval of the President or a person designated by the President.</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4.7</w:t>
      </w:r>
      <w:r w:rsidRPr="00283D4D">
        <w:rPr>
          <w:rFonts w:eastAsia="Calibri"/>
        </w:rPr>
        <w:tab/>
        <w:t>To submit its decisions on patent and copyright matters to the President of the University, or to a person designated by the President for such purposes.</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4.8</w:t>
      </w:r>
      <w:r w:rsidRPr="00283D4D">
        <w:rPr>
          <w:rFonts w:eastAsia="Calibri"/>
        </w:rPr>
        <w:tab/>
        <w:t>To provide assistance and advice to faculty and other research personnel concerning all aspects related to the patenting of inventions and the copyright in original works.</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4.9</w:t>
      </w:r>
      <w:r w:rsidRPr="00283D4D">
        <w:rPr>
          <w:rFonts w:eastAsia="Calibri"/>
        </w:rPr>
        <w:tab/>
        <w:t>To ensure an effective system of patent and copyright administration by means of an ongoing review of applicable policies and procedures and to make reports and recommendations to the President thereon.</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lastRenderedPageBreak/>
        <w:t>4.10</w:t>
      </w:r>
      <w:r w:rsidRPr="00283D4D">
        <w:rPr>
          <w:rFonts w:eastAsia="Calibri"/>
        </w:rPr>
        <w:tab/>
        <w:t>To do all things necessary to achieve the objects of the Patent and Copyright Policy, without being limited by the specific powers and duties enumerated above.</w:t>
      </w:r>
    </w:p>
    <w:p w:rsidR="00283D4D" w:rsidRPr="00283D4D" w:rsidRDefault="00283D4D" w:rsidP="00283D4D">
      <w:pPr>
        <w:spacing w:line="240" w:lineRule="auto"/>
        <w:ind w:left="1440" w:hanging="720"/>
        <w:rPr>
          <w:rFonts w:eastAsia="Calibri"/>
        </w:rPr>
      </w:pPr>
    </w:p>
    <w:p w:rsidR="00283D4D" w:rsidRPr="00283D4D" w:rsidRDefault="00283D4D" w:rsidP="005E0715">
      <w:pPr>
        <w:spacing w:line="240" w:lineRule="auto"/>
        <w:outlineLvl w:val="0"/>
        <w:rPr>
          <w:rFonts w:eastAsia="Calibri"/>
        </w:rPr>
      </w:pPr>
      <w:r w:rsidRPr="00283D4D">
        <w:rPr>
          <w:rFonts w:eastAsia="Calibri"/>
        </w:rPr>
        <w:t>5.</w:t>
      </w:r>
      <w:r w:rsidRPr="00283D4D">
        <w:rPr>
          <w:rFonts w:eastAsia="Calibri"/>
        </w:rPr>
        <w:tab/>
        <w:t>Appeals from Decisions of PCC</w:t>
      </w:r>
    </w:p>
    <w:p w:rsidR="00283D4D" w:rsidRPr="00283D4D" w:rsidRDefault="00283D4D" w:rsidP="00283D4D">
      <w:pPr>
        <w:spacing w:line="240" w:lineRule="auto"/>
        <w:ind w:left="720"/>
        <w:rPr>
          <w:rFonts w:eastAsia="Calibri"/>
        </w:rPr>
      </w:pPr>
      <w:r w:rsidRPr="00283D4D">
        <w:rPr>
          <w:rFonts w:eastAsia="Calibri"/>
        </w:rPr>
        <w:t>Any person aggrieved by any decision of the PCC may appeal to the President of the University or designated representative. Such appeal shall be in writing, shall state the grounds of appeal and shall be submitted to the President or such representative within THIRTY days after notification of the ruling of the Committee. The President shall respond to the appeal in writing within THIRTY days of the receipt of the appeal. The decision of the President or designee shall be final and binding.</w:t>
      </w:r>
    </w:p>
    <w:p w:rsidR="00283D4D" w:rsidRPr="00283D4D" w:rsidRDefault="00283D4D" w:rsidP="00283D4D">
      <w:pPr>
        <w:spacing w:line="240" w:lineRule="auto"/>
        <w:ind w:left="720"/>
        <w:rPr>
          <w:rFonts w:eastAsia="Calibri"/>
        </w:rPr>
      </w:pPr>
    </w:p>
    <w:p w:rsidR="00283D4D" w:rsidRPr="00283D4D" w:rsidRDefault="00283D4D" w:rsidP="005E0715">
      <w:pPr>
        <w:spacing w:line="240" w:lineRule="auto"/>
        <w:outlineLvl w:val="0"/>
        <w:rPr>
          <w:rFonts w:eastAsia="Calibri"/>
          <w:b/>
        </w:rPr>
      </w:pPr>
      <w:r w:rsidRPr="00283D4D">
        <w:rPr>
          <w:rFonts w:eastAsia="Calibri"/>
          <w:b/>
        </w:rPr>
        <w:t>PCC GUIDELINES FOR ALLOCATION OF PATENT RIGHTS</w:t>
      </w:r>
    </w:p>
    <w:p w:rsidR="00283D4D" w:rsidRPr="00283D4D" w:rsidRDefault="00283D4D" w:rsidP="00283D4D">
      <w:pPr>
        <w:spacing w:line="240" w:lineRule="auto"/>
        <w:rPr>
          <w:rFonts w:eastAsia="Calibri"/>
        </w:rPr>
      </w:pPr>
    </w:p>
    <w:p w:rsidR="00283D4D" w:rsidRPr="00283D4D" w:rsidRDefault="00283D4D" w:rsidP="005E0715">
      <w:pPr>
        <w:spacing w:line="240" w:lineRule="auto"/>
        <w:outlineLvl w:val="0"/>
        <w:rPr>
          <w:rFonts w:eastAsia="Calibri"/>
        </w:rPr>
      </w:pPr>
      <w:r w:rsidRPr="00283D4D">
        <w:rPr>
          <w:rFonts w:eastAsia="Calibri"/>
        </w:rPr>
        <w:t>1.</w:t>
      </w:r>
      <w:r w:rsidRPr="00283D4D">
        <w:rPr>
          <w:rFonts w:eastAsia="Calibri"/>
        </w:rPr>
        <w:tab/>
        <w:t>When University Has Exclusive Patent Rights</w:t>
      </w:r>
    </w:p>
    <w:p w:rsidR="00283D4D" w:rsidRPr="00283D4D" w:rsidRDefault="00283D4D" w:rsidP="00283D4D">
      <w:pPr>
        <w:spacing w:line="240" w:lineRule="auto"/>
        <w:ind w:left="720"/>
        <w:rPr>
          <w:rFonts w:eastAsia="Calibri"/>
        </w:rPr>
      </w:pPr>
      <w:r w:rsidRPr="00283D4D">
        <w:rPr>
          <w:rFonts w:eastAsia="Calibri"/>
        </w:rPr>
        <w:t>Subject to the provisions of the Policy with respect to relinquishment of rights and royalty sharing, the University shall have exclusive patent rights and title in and to any invention or discovery which emerges from any research, development or other program funded by the University, or is conceived or developed wholly or partially at the expense of the University or with the aid of its equipment, facilities or personnel.</w:t>
      </w:r>
    </w:p>
    <w:p w:rsidR="00283D4D" w:rsidRPr="00283D4D" w:rsidRDefault="00283D4D" w:rsidP="00283D4D">
      <w:pPr>
        <w:spacing w:line="240" w:lineRule="auto"/>
        <w:ind w:left="720"/>
        <w:rPr>
          <w:rFonts w:eastAsia="Calibri"/>
        </w:rPr>
      </w:pPr>
    </w:p>
    <w:p w:rsidR="00283D4D" w:rsidRPr="00283D4D" w:rsidRDefault="00283D4D" w:rsidP="005E0715">
      <w:pPr>
        <w:spacing w:line="240" w:lineRule="auto"/>
        <w:outlineLvl w:val="0"/>
        <w:rPr>
          <w:rFonts w:eastAsia="Calibri"/>
        </w:rPr>
      </w:pPr>
      <w:r w:rsidRPr="00283D4D">
        <w:rPr>
          <w:rFonts w:eastAsia="Calibri"/>
        </w:rPr>
        <w:t>2.</w:t>
      </w:r>
      <w:r w:rsidRPr="00283D4D">
        <w:rPr>
          <w:rFonts w:eastAsia="Calibri"/>
        </w:rPr>
        <w:tab/>
        <w:t>When Inventor has Exclusive Patent Rights</w:t>
      </w:r>
    </w:p>
    <w:p w:rsidR="00283D4D" w:rsidRPr="00283D4D" w:rsidRDefault="00283D4D" w:rsidP="00283D4D">
      <w:pPr>
        <w:spacing w:line="240" w:lineRule="auto"/>
        <w:rPr>
          <w:rFonts w:eastAsia="Calibri"/>
        </w:rPr>
      </w:pPr>
      <w:r w:rsidRPr="00283D4D">
        <w:rPr>
          <w:rFonts w:eastAsia="Calibri"/>
        </w:rPr>
        <w:tab/>
        <w:t>The University shall relinquish all rights to the inventor in the following cases:</w:t>
      </w:r>
    </w:p>
    <w:p w:rsidR="00283D4D" w:rsidRPr="00283D4D" w:rsidRDefault="00283D4D" w:rsidP="00283D4D">
      <w:pPr>
        <w:spacing w:line="240" w:lineRule="auto"/>
        <w:rPr>
          <w:rFonts w:eastAsia="Calibri"/>
        </w:rPr>
      </w:pPr>
    </w:p>
    <w:p w:rsidR="00283D4D" w:rsidRPr="00283D4D" w:rsidRDefault="00283D4D" w:rsidP="00283D4D">
      <w:pPr>
        <w:spacing w:line="240" w:lineRule="auto"/>
        <w:ind w:left="1440" w:hanging="720"/>
        <w:rPr>
          <w:rFonts w:eastAsia="Calibri"/>
        </w:rPr>
      </w:pPr>
      <w:r w:rsidRPr="00283D4D">
        <w:rPr>
          <w:rFonts w:eastAsia="Calibri"/>
        </w:rPr>
        <w:t>2.1</w:t>
      </w:r>
      <w:r w:rsidRPr="00283D4D">
        <w:rPr>
          <w:rFonts w:eastAsia="Calibri"/>
        </w:rPr>
        <w:tab/>
        <w:t>If the invention or discovery is adjudged by the PCC to have been made by the inventor independently of any contractual obligations to the University and without using University equipment, facilities or funds provided by the University or an outside sponsor.</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2.2</w:t>
      </w:r>
      <w:r w:rsidRPr="00283D4D">
        <w:rPr>
          <w:rFonts w:eastAsia="Calibri"/>
        </w:rPr>
        <w:tab/>
        <w:t>If the invention or discovery is a result of approved consulting activities without any use of University facilities or of funds derived from the University or an outside research sponsor.</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2.3</w:t>
      </w:r>
      <w:r w:rsidRPr="00283D4D">
        <w:rPr>
          <w:rFonts w:eastAsia="Calibri"/>
        </w:rPr>
        <w:tab/>
        <w:t>If the invention or discovery was made with the aid of University facilities or funds, but the PCC, with the written approval of the President or a designated agent decides to waive the University's rights or equity therein.</w:t>
      </w:r>
    </w:p>
    <w:p w:rsidR="00283D4D" w:rsidRPr="00283D4D" w:rsidRDefault="00283D4D" w:rsidP="00283D4D">
      <w:pPr>
        <w:spacing w:line="240" w:lineRule="auto"/>
        <w:ind w:left="1440" w:hanging="720"/>
        <w:rPr>
          <w:rFonts w:eastAsia="Calibri"/>
        </w:rPr>
      </w:pPr>
    </w:p>
    <w:p w:rsidR="00283D4D" w:rsidRPr="00283D4D" w:rsidRDefault="00283D4D" w:rsidP="005E0715">
      <w:pPr>
        <w:spacing w:line="240" w:lineRule="auto"/>
        <w:outlineLvl w:val="0"/>
        <w:rPr>
          <w:rFonts w:eastAsia="Calibri"/>
        </w:rPr>
      </w:pPr>
      <w:r w:rsidRPr="00283D4D">
        <w:rPr>
          <w:rFonts w:eastAsia="Calibri"/>
        </w:rPr>
        <w:t>3.</w:t>
      </w:r>
      <w:r w:rsidRPr="00283D4D">
        <w:rPr>
          <w:rFonts w:eastAsia="Calibri"/>
        </w:rPr>
        <w:tab/>
        <w:t>Rights of Students</w:t>
      </w:r>
    </w:p>
    <w:p w:rsidR="00283D4D" w:rsidRPr="00283D4D" w:rsidRDefault="00283D4D" w:rsidP="00283D4D">
      <w:pPr>
        <w:spacing w:line="240" w:lineRule="auto"/>
        <w:ind w:left="720"/>
        <w:rPr>
          <w:rFonts w:eastAsia="Calibri"/>
        </w:rPr>
      </w:pPr>
      <w:r w:rsidRPr="00283D4D">
        <w:rPr>
          <w:rFonts w:eastAsia="Calibri"/>
        </w:rPr>
        <w:t xml:space="preserve">Except in the case of works written or produced for hire, and subject to any restrictions imposed by outside sponsoring or funding organizations, a student of the university who independently conceives of and produces any work shall have exclusive rights thereto, including the ownership of copyright therein. Student work produced as a result of a faculty member’s project is the property of the </w:t>
      </w:r>
      <w:r w:rsidRPr="00283D4D">
        <w:rPr>
          <w:rFonts w:eastAsia="Calibri"/>
        </w:rPr>
        <w:lastRenderedPageBreak/>
        <w:t>faculty member. If original student work results from a faculty member’s larger project, that portion of the project is the property of the student. Any dispute between the student and the faculty member regarding allocation of rights shall be adjudicated by the PCC.</w:t>
      </w:r>
    </w:p>
    <w:p w:rsidR="00283D4D" w:rsidRPr="00283D4D" w:rsidRDefault="00283D4D" w:rsidP="00283D4D">
      <w:pPr>
        <w:spacing w:line="240" w:lineRule="auto"/>
        <w:ind w:left="720"/>
        <w:rPr>
          <w:rFonts w:eastAsia="Calibri"/>
        </w:rPr>
      </w:pPr>
    </w:p>
    <w:p w:rsidR="00283D4D" w:rsidRPr="00283D4D" w:rsidRDefault="00283D4D" w:rsidP="005E0715">
      <w:pPr>
        <w:spacing w:line="240" w:lineRule="auto"/>
        <w:outlineLvl w:val="0"/>
        <w:rPr>
          <w:rFonts w:eastAsia="Calibri"/>
        </w:rPr>
      </w:pPr>
      <w:r w:rsidRPr="00283D4D">
        <w:rPr>
          <w:rFonts w:eastAsia="Calibri"/>
        </w:rPr>
        <w:t>4.</w:t>
      </w:r>
      <w:r w:rsidRPr="00283D4D">
        <w:rPr>
          <w:rFonts w:eastAsia="Calibri"/>
        </w:rPr>
        <w:tab/>
        <w:t>Procedure for Reporting Inventions</w:t>
      </w:r>
    </w:p>
    <w:p w:rsidR="00283D4D" w:rsidRPr="00283D4D" w:rsidRDefault="00283D4D" w:rsidP="00283D4D">
      <w:pPr>
        <w:spacing w:line="240" w:lineRule="auto"/>
        <w:ind w:left="720"/>
        <w:rPr>
          <w:rFonts w:eastAsia="Calibri"/>
        </w:rPr>
      </w:pPr>
      <w:r w:rsidRPr="00283D4D">
        <w:rPr>
          <w:rFonts w:eastAsia="Calibri"/>
        </w:rPr>
        <w:t>All employees of the University, all non-employees who use University research facilities and those who receive grant or contract funds through the University shall promptly report and fully disclose any ideas for and/or reduction to practice of a potentially patentable invention or discovery to the PCC. The following procedure shall apply to such report and disclosure:</w:t>
      </w:r>
    </w:p>
    <w:p w:rsidR="00283D4D" w:rsidRPr="00283D4D" w:rsidRDefault="00283D4D" w:rsidP="00283D4D">
      <w:pPr>
        <w:spacing w:line="240" w:lineRule="auto"/>
        <w:ind w:left="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4.1</w:t>
      </w:r>
      <w:r w:rsidRPr="00283D4D">
        <w:rPr>
          <w:rFonts w:eastAsia="Calibri"/>
        </w:rPr>
        <w:tab/>
        <w:t>The report and disclosure shall be submitted in writing at the earliest opportunity to the PCC and shall include a written statement certifying whether the potentially patentable invention or discovery was the result of private research done independently of any contractual obligations to the University and without using University equipment, staff, facilities or funds, or whether it was the product of research done with the benefit of such assistance or with the aid of any outside research sponsor.</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4.2</w:t>
      </w:r>
      <w:r w:rsidRPr="00283D4D">
        <w:rPr>
          <w:rFonts w:eastAsia="Calibri"/>
        </w:rPr>
        <w:tab/>
        <w:t>The PCC may forward the report and disclosure to the department chair or the immediate supervisor of the employee for evaluation. The departmental head or immediate supervisor to whom the report and disclosure are submitted shall review them and shall forward them to the PCC within THIRTY days after receipt, together with a written opinion regarding the accuracy of the originator's statement submitted pursuant to Paragraph 3.1 and the reasons for such opinion.</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4.3</w:t>
      </w:r>
      <w:r w:rsidRPr="00283D4D">
        <w:rPr>
          <w:rFonts w:eastAsia="Calibri"/>
        </w:rPr>
        <w:tab/>
        <w:t>The Chairman and members of the PCC shall take adequate steps to assure and preserve the confidentiality of all invention disclosure documents.</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4.4</w:t>
      </w:r>
      <w:r w:rsidRPr="00283D4D">
        <w:rPr>
          <w:rFonts w:eastAsia="Calibri"/>
        </w:rPr>
        <w:tab/>
        <w:t>The originator shall be notified of meetings of the PCC and may attend the meetings at which her/his report and disclosure will be considered.</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4.5</w:t>
      </w:r>
      <w:r w:rsidRPr="00283D4D">
        <w:rPr>
          <w:rFonts w:eastAsia="Calibri"/>
        </w:rPr>
        <w:tab/>
        <w:t>The PCC shall within ninety days of the submission of the report, disclosure and required statement notify the President of the University, or a designated agent, the originator and the departmental head or immediate supervisor of its decision with respect to the disposition of the matter and the respective rights or equities of any interested parties.</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4.6</w:t>
      </w:r>
      <w:r w:rsidRPr="00283D4D">
        <w:rPr>
          <w:rFonts w:eastAsia="Calibri"/>
        </w:rPr>
        <w:tab/>
        <w:t>The President or designated agent may overrule in writing the decision of the PCC, but failing such action within THIRTY days of submission of the decision to the President or such agent the decision of the PCC shall be binding on all parties, unless appealed within that time.</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4.7</w:t>
      </w:r>
      <w:r w:rsidRPr="00283D4D">
        <w:rPr>
          <w:rFonts w:eastAsia="Calibri"/>
        </w:rPr>
        <w:tab/>
        <w:t>The originator shall be notified in writing of the final decision of the University.</w:t>
      </w:r>
    </w:p>
    <w:p w:rsidR="00283D4D" w:rsidRPr="00283D4D" w:rsidRDefault="00283D4D" w:rsidP="00283D4D">
      <w:pPr>
        <w:spacing w:line="240" w:lineRule="auto"/>
        <w:rPr>
          <w:rFonts w:eastAsia="Calibri"/>
        </w:rPr>
      </w:pPr>
    </w:p>
    <w:p w:rsidR="00283D4D" w:rsidRPr="00283D4D" w:rsidRDefault="00283D4D" w:rsidP="005E0715">
      <w:pPr>
        <w:spacing w:line="240" w:lineRule="auto"/>
        <w:outlineLvl w:val="0"/>
        <w:rPr>
          <w:rFonts w:eastAsia="Calibri"/>
        </w:rPr>
      </w:pPr>
      <w:r w:rsidRPr="00283D4D">
        <w:rPr>
          <w:rFonts w:eastAsia="Calibri"/>
        </w:rPr>
        <w:t>5.</w:t>
      </w:r>
      <w:r w:rsidRPr="00283D4D">
        <w:rPr>
          <w:rFonts w:eastAsia="Calibri"/>
        </w:rPr>
        <w:tab/>
        <w:t>Duty of Inventor to Execute All Necessary Documents</w:t>
      </w:r>
    </w:p>
    <w:p w:rsidR="00283D4D" w:rsidRPr="00283D4D" w:rsidRDefault="00283D4D" w:rsidP="00283D4D">
      <w:pPr>
        <w:spacing w:line="240" w:lineRule="auto"/>
        <w:ind w:left="720"/>
        <w:rPr>
          <w:rFonts w:eastAsia="Calibri"/>
        </w:rPr>
      </w:pPr>
      <w:r w:rsidRPr="00283D4D">
        <w:rPr>
          <w:rFonts w:eastAsia="Calibri"/>
        </w:rPr>
        <w:lastRenderedPageBreak/>
        <w:t>In cases where the University or an outside sponsor has an interest or equity in an invention or discovery, the inventor shall execute all such declarations, assignments or other documents as may be necessary in the course of invention evaluation, patent prosecution, or protection of patent rights in order to assure the title of the University or the University's ability to meet its overriding patent obligations arising from grants, contracts or other agreements of any kind with outside organizations, as the case may be.</w:t>
      </w:r>
    </w:p>
    <w:p w:rsidR="00283D4D" w:rsidRPr="00283D4D" w:rsidRDefault="00283D4D" w:rsidP="00283D4D">
      <w:pPr>
        <w:spacing w:line="240" w:lineRule="auto"/>
        <w:ind w:left="720"/>
        <w:rPr>
          <w:rFonts w:eastAsia="Calibri"/>
        </w:rPr>
      </w:pPr>
    </w:p>
    <w:p w:rsidR="00283D4D" w:rsidRPr="00283D4D" w:rsidRDefault="00283D4D" w:rsidP="005E0715">
      <w:pPr>
        <w:spacing w:line="240" w:lineRule="auto"/>
        <w:outlineLvl w:val="0"/>
        <w:rPr>
          <w:rFonts w:eastAsia="Calibri"/>
        </w:rPr>
      </w:pPr>
      <w:r w:rsidRPr="00283D4D">
        <w:rPr>
          <w:rFonts w:eastAsia="Calibri"/>
        </w:rPr>
        <w:t>6.</w:t>
      </w:r>
      <w:r w:rsidRPr="00283D4D">
        <w:rPr>
          <w:rFonts w:eastAsia="Calibri"/>
        </w:rPr>
        <w:tab/>
        <w:t>Inventor’s Share of Royalties</w:t>
      </w:r>
    </w:p>
    <w:p w:rsidR="00283D4D" w:rsidRPr="00283D4D" w:rsidRDefault="00283D4D" w:rsidP="00283D4D">
      <w:pPr>
        <w:spacing w:line="240" w:lineRule="auto"/>
        <w:ind w:left="720"/>
        <w:rPr>
          <w:rFonts w:eastAsia="Calibri"/>
        </w:rPr>
      </w:pPr>
      <w:r w:rsidRPr="00283D4D">
        <w:rPr>
          <w:rFonts w:eastAsia="Calibri"/>
        </w:rPr>
        <w:t>Except as otherwise agreed and subject to any contrary obligations arising from grants, contracts or other agreements with outside sponsoring organizations, the inventor's share of royalties derived from the exploitation of any patent shall be as follows.</w:t>
      </w:r>
    </w:p>
    <w:p w:rsidR="00283D4D" w:rsidRPr="00283D4D" w:rsidRDefault="00283D4D" w:rsidP="00283D4D">
      <w:pPr>
        <w:spacing w:line="240" w:lineRule="auto"/>
        <w:ind w:left="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6.1</w:t>
      </w:r>
      <w:r w:rsidRPr="00283D4D">
        <w:rPr>
          <w:rFonts w:eastAsia="Calibri"/>
        </w:rPr>
        <w:tab/>
        <w:t>The inventor shall be entitled to receive a share of the net royalties received, “net royalties” being defined as gross royalty receipts less all costs incurred in connection with the patent, as follows:</w:t>
      </w:r>
    </w:p>
    <w:p w:rsidR="00283D4D" w:rsidRPr="00283D4D" w:rsidRDefault="00283D4D" w:rsidP="00283D4D">
      <w:pPr>
        <w:spacing w:line="240" w:lineRule="auto"/>
        <w:rPr>
          <w:rFonts w:eastAsia="Calibri"/>
        </w:rPr>
      </w:pPr>
    </w:p>
    <w:tbl>
      <w:tblPr>
        <w:tblStyle w:val="TableGrid"/>
        <w:tblW w:w="0" w:type="auto"/>
        <w:jc w:val="center"/>
        <w:tblLook w:val="04A0" w:firstRow="1" w:lastRow="0" w:firstColumn="1" w:lastColumn="0" w:noHBand="0" w:noVBand="1"/>
      </w:tblPr>
      <w:tblGrid>
        <w:gridCol w:w="2170"/>
        <w:gridCol w:w="5962"/>
      </w:tblGrid>
      <w:tr w:rsidR="00283D4D" w:rsidRPr="00283D4D" w:rsidTr="00912C7A">
        <w:trPr>
          <w:jc w:val="center"/>
        </w:trPr>
        <w:tc>
          <w:tcPr>
            <w:tcW w:w="0" w:type="auto"/>
          </w:tcPr>
          <w:p w:rsidR="00283D4D" w:rsidRPr="00283D4D" w:rsidRDefault="00283D4D" w:rsidP="00283D4D">
            <w:pPr>
              <w:jc w:val="center"/>
              <w:rPr>
                <w:i/>
              </w:rPr>
            </w:pPr>
            <w:r w:rsidRPr="00283D4D">
              <w:rPr>
                <w:i/>
              </w:rPr>
              <w:t>Royalties</w:t>
            </w:r>
          </w:p>
        </w:tc>
        <w:tc>
          <w:tcPr>
            <w:tcW w:w="0" w:type="auto"/>
          </w:tcPr>
          <w:p w:rsidR="00283D4D" w:rsidRPr="00283D4D" w:rsidRDefault="00283D4D" w:rsidP="00283D4D">
            <w:pPr>
              <w:jc w:val="center"/>
              <w:rPr>
                <w:i/>
              </w:rPr>
            </w:pPr>
            <w:r w:rsidRPr="00283D4D">
              <w:rPr>
                <w:i/>
              </w:rPr>
              <w:t>Inventor’s Share</w:t>
            </w:r>
          </w:p>
        </w:tc>
      </w:tr>
      <w:tr w:rsidR="00283D4D" w:rsidRPr="00283D4D" w:rsidTr="00912C7A">
        <w:trPr>
          <w:jc w:val="center"/>
        </w:trPr>
        <w:tc>
          <w:tcPr>
            <w:tcW w:w="0" w:type="auto"/>
          </w:tcPr>
          <w:p w:rsidR="00283D4D" w:rsidRPr="00283D4D" w:rsidRDefault="00283D4D" w:rsidP="00283D4D">
            <w:r w:rsidRPr="00283D4D">
              <w:t>Up to $5000</w:t>
            </w:r>
          </w:p>
        </w:tc>
        <w:tc>
          <w:tcPr>
            <w:tcW w:w="0" w:type="auto"/>
          </w:tcPr>
          <w:p w:rsidR="00283D4D" w:rsidRPr="00283D4D" w:rsidRDefault="00283D4D" w:rsidP="00283D4D">
            <w:r w:rsidRPr="00283D4D">
              <w:t>100%</w:t>
            </w:r>
          </w:p>
        </w:tc>
      </w:tr>
      <w:tr w:rsidR="00283D4D" w:rsidRPr="00283D4D" w:rsidTr="00912C7A">
        <w:trPr>
          <w:jc w:val="center"/>
        </w:trPr>
        <w:tc>
          <w:tcPr>
            <w:tcW w:w="0" w:type="auto"/>
          </w:tcPr>
          <w:p w:rsidR="00283D4D" w:rsidRPr="00283D4D" w:rsidRDefault="00283D4D" w:rsidP="00283D4D">
            <w:r w:rsidRPr="00283D4D">
              <w:t>$5001-100,000</w:t>
            </w:r>
          </w:p>
        </w:tc>
        <w:tc>
          <w:tcPr>
            <w:tcW w:w="0" w:type="auto"/>
          </w:tcPr>
          <w:p w:rsidR="00283D4D" w:rsidRPr="00283D4D" w:rsidRDefault="00283D4D" w:rsidP="00283D4D">
            <w:r w:rsidRPr="00283D4D">
              <w:t>$5000 plus 75% of the net royalties in excess of $5000</w:t>
            </w:r>
          </w:p>
        </w:tc>
      </w:tr>
      <w:tr w:rsidR="00283D4D" w:rsidRPr="00283D4D" w:rsidTr="00912C7A">
        <w:trPr>
          <w:jc w:val="center"/>
        </w:trPr>
        <w:tc>
          <w:tcPr>
            <w:tcW w:w="0" w:type="auto"/>
          </w:tcPr>
          <w:p w:rsidR="00283D4D" w:rsidRPr="00283D4D" w:rsidRDefault="00283D4D" w:rsidP="00283D4D">
            <w:r w:rsidRPr="00283D4D">
              <w:t>More than $100,000</w:t>
            </w:r>
          </w:p>
        </w:tc>
        <w:tc>
          <w:tcPr>
            <w:tcW w:w="0" w:type="auto"/>
          </w:tcPr>
          <w:p w:rsidR="00283D4D" w:rsidRPr="00283D4D" w:rsidRDefault="00283D4D" w:rsidP="00283D4D">
            <w:r w:rsidRPr="00283D4D">
              <w:t>$76,250 plus 50% of the net royalties in excess of $100,000</w:t>
            </w:r>
          </w:p>
        </w:tc>
      </w:tr>
    </w:tbl>
    <w:p w:rsidR="00283D4D" w:rsidRPr="00283D4D" w:rsidRDefault="00283D4D" w:rsidP="00283D4D">
      <w:pPr>
        <w:spacing w:line="240" w:lineRule="auto"/>
        <w:rPr>
          <w:rFonts w:eastAsia="Calibri"/>
        </w:rPr>
      </w:pPr>
    </w:p>
    <w:p w:rsidR="00283D4D" w:rsidRPr="00283D4D" w:rsidRDefault="00283D4D" w:rsidP="00283D4D">
      <w:pPr>
        <w:spacing w:line="240" w:lineRule="auto"/>
        <w:ind w:left="1440" w:hanging="720"/>
        <w:rPr>
          <w:rFonts w:eastAsia="Calibri"/>
        </w:rPr>
      </w:pPr>
      <w:r w:rsidRPr="00283D4D">
        <w:rPr>
          <w:rFonts w:eastAsia="Calibri"/>
        </w:rPr>
        <w:t>6.2</w:t>
      </w:r>
      <w:r w:rsidRPr="00283D4D">
        <w:rPr>
          <w:rFonts w:eastAsia="Calibri"/>
        </w:rPr>
        <w:tab/>
        <w:t>If there are two or more inventors, each inventor shall share equally in the said share, unless all inventors have previously agreed in writing to a different distribution and have notified the University in writing thereof.</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6.3</w:t>
      </w:r>
      <w:r w:rsidRPr="00283D4D">
        <w:rPr>
          <w:rFonts w:eastAsia="Calibri"/>
        </w:rPr>
        <w:tab/>
        <w:t>Distribution of the inventor’s share shall be made annually from the amount of net royalties if any, received during the previous calendar year.</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6.4</w:t>
      </w:r>
      <w:r w:rsidRPr="00283D4D">
        <w:rPr>
          <w:rFonts w:eastAsia="Calibri"/>
        </w:rPr>
        <w:tab/>
        <w:t>In the event of any litigation, actual or imminent, or any other action to protect patent rights, distribution of royalties may be withheld until resolution of the dispute.</w:t>
      </w:r>
    </w:p>
    <w:p w:rsidR="00283D4D" w:rsidRPr="00283D4D" w:rsidRDefault="00283D4D" w:rsidP="00283D4D">
      <w:pPr>
        <w:spacing w:line="240" w:lineRule="auto"/>
        <w:ind w:left="1440" w:hanging="720"/>
        <w:rPr>
          <w:rFonts w:eastAsia="Calibri"/>
        </w:rPr>
      </w:pPr>
    </w:p>
    <w:p w:rsidR="00283D4D" w:rsidRPr="00283D4D" w:rsidRDefault="00283D4D" w:rsidP="005E0715">
      <w:pPr>
        <w:spacing w:line="240" w:lineRule="auto"/>
        <w:ind w:left="720" w:hanging="720"/>
        <w:outlineLvl w:val="0"/>
        <w:rPr>
          <w:rFonts w:eastAsia="Calibri"/>
        </w:rPr>
      </w:pPr>
      <w:r w:rsidRPr="00283D4D">
        <w:rPr>
          <w:rFonts w:eastAsia="Calibri"/>
        </w:rPr>
        <w:t>7.</w:t>
      </w:r>
      <w:r w:rsidRPr="00283D4D">
        <w:rPr>
          <w:rFonts w:eastAsia="Calibri"/>
        </w:rPr>
        <w:tab/>
        <w:t>Voluntary Transfer of Private Invention and Copyrighted Material to University and Royalty Sharing</w:t>
      </w:r>
    </w:p>
    <w:p w:rsidR="00283D4D" w:rsidRPr="00283D4D" w:rsidRDefault="00283D4D" w:rsidP="00283D4D">
      <w:pPr>
        <w:spacing w:line="240" w:lineRule="auto"/>
        <w:ind w:left="720"/>
        <w:rPr>
          <w:rFonts w:eastAsia="Calibri"/>
        </w:rPr>
      </w:pPr>
      <w:r w:rsidRPr="00283D4D">
        <w:rPr>
          <w:rFonts w:eastAsia="Calibri"/>
        </w:rPr>
        <w:t>A purely private invention or a copyrighted material, developed by a University employee independent of any contractual obligations and without any cost to the University or an outside sponsoring organization, may be voluntarily offered to the PCC for the purposes of patenting, development and exploitation as if it were an invention or a copyrighted material in which the University had an interest. If such offer is accepted by the PCC, the inventor or author shall assign her/his rights to the University and shall receive SEVENTY-FIVE PERCENT (75%) of the net royalties (being gross receipts less cost), if any, derived from the exploitation of the patent or the copyright.</w:t>
      </w:r>
    </w:p>
    <w:p w:rsidR="00283D4D" w:rsidRPr="00283D4D" w:rsidRDefault="00283D4D" w:rsidP="00283D4D">
      <w:pPr>
        <w:spacing w:line="240" w:lineRule="auto"/>
        <w:ind w:left="720"/>
        <w:rPr>
          <w:rFonts w:eastAsia="Calibri"/>
        </w:rPr>
      </w:pPr>
    </w:p>
    <w:p w:rsidR="00283D4D" w:rsidRPr="00283D4D" w:rsidRDefault="00283D4D" w:rsidP="005E0715">
      <w:pPr>
        <w:spacing w:line="240" w:lineRule="auto"/>
        <w:outlineLvl w:val="0"/>
        <w:rPr>
          <w:rFonts w:eastAsia="Calibri"/>
        </w:rPr>
      </w:pPr>
      <w:r w:rsidRPr="00283D4D">
        <w:rPr>
          <w:rFonts w:eastAsia="Calibri"/>
        </w:rPr>
        <w:t>8.</w:t>
      </w:r>
      <w:r w:rsidRPr="00283D4D">
        <w:rPr>
          <w:rFonts w:eastAsia="Calibri"/>
        </w:rPr>
        <w:tab/>
        <w:t>Procedure with Respect to Outside Employment and Avoiding Conflict of Interest</w:t>
      </w:r>
    </w:p>
    <w:p w:rsidR="00283D4D" w:rsidRPr="00283D4D" w:rsidRDefault="00283D4D" w:rsidP="00283D4D">
      <w:pPr>
        <w:spacing w:line="240" w:lineRule="auto"/>
        <w:ind w:left="720"/>
        <w:rPr>
          <w:rFonts w:eastAsia="Calibri"/>
        </w:rPr>
      </w:pPr>
      <w:r w:rsidRPr="00283D4D">
        <w:rPr>
          <w:rFonts w:eastAsia="Calibri"/>
        </w:rPr>
        <w:lastRenderedPageBreak/>
        <w:t>Subject to any other approval that may be required pursuant to University or departmental regulations, collective bargaining agreements, or Faculty Handbook, or state law and regulations and in order to avoid any conflict of interest, or other violation of state law and regulation, before any member of the University's faculty or research personnel enters into an agreement with an outside employer which provides for or contemplates the grant of any patent rights to the outside employer arising from the outside employment, the following procedure must be adopted:</w:t>
      </w:r>
    </w:p>
    <w:p w:rsidR="00283D4D" w:rsidRPr="00283D4D" w:rsidRDefault="00283D4D" w:rsidP="00283D4D">
      <w:pPr>
        <w:spacing w:line="240" w:lineRule="auto"/>
        <w:ind w:left="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8.1</w:t>
      </w:r>
      <w:r w:rsidRPr="00283D4D">
        <w:rPr>
          <w:rFonts w:eastAsia="Calibri"/>
        </w:rPr>
        <w:tab/>
        <w:t>Such faculty member shall notify her/his Dean or Director in writing of the nature of the outside employment and the extent of the patent rights to be granted to the outside employer.</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8.2</w:t>
      </w:r>
      <w:r w:rsidRPr="00283D4D">
        <w:rPr>
          <w:rFonts w:eastAsia="Calibri"/>
        </w:rPr>
        <w:tab/>
        <w:t>The Dean shall forthwith submit the notification to the Chairman of the PCC, together with her/his written recommendation thereon.</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8.3</w:t>
      </w:r>
      <w:r w:rsidRPr="00283D4D">
        <w:rPr>
          <w:rFonts w:eastAsia="Calibri"/>
        </w:rPr>
        <w:tab/>
        <w:t>Unless the Chairman of the PCC notifies the faculty member to the contrary in writing within THIRTY days of the submission of the request, the University shall be deemed to have waived its rights to any invention or discovery made during the outside employment described in the request to the extent necessary to give effect to the grant of the patent rights therein described.</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8.4</w:t>
      </w:r>
      <w:r w:rsidRPr="00283D4D">
        <w:rPr>
          <w:rFonts w:eastAsia="Calibri"/>
        </w:rPr>
        <w:tab/>
        <w:t>If the Chairman of the PCC objects in writing within the aforementioned period of THIRTY days, the faculty member shall not enter into the proposed employment agreement insofar as it provides for or contemplates the grant of patent rights to the outside employer with respect to any invention or discovery made by the faculty member while in the employ of the University and in which the University has any rights under this Policy.</w:t>
      </w:r>
    </w:p>
    <w:p w:rsidR="00283D4D" w:rsidRPr="00283D4D" w:rsidRDefault="00283D4D" w:rsidP="00283D4D">
      <w:pPr>
        <w:spacing w:line="240" w:lineRule="auto"/>
        <w:ind w:left="1440" w:hanging="720"/>
        <w:rPr>
          <w:rFonts w:eastAsia="Calibri"/>
        </w:rPr>
      </w:pPr>
    </w:p>
    <w:p w:rsidR="00283D4D" w:rsidRPr="00283D4D" w:rsidRDefault="00283D4D" w:rsidP="005E0715">
      <w:pPr>
        <w:spacing w:line="240" w:lineRule="auto"/>
        <w:outlineLvl w:val="0"/>
        <w:rPr>
          <w:rFonts w:eastAsia="Calibri"/>
        </w:rPr>
      </w:pPr>
      <w:r w:rsidRPr="00283D4D">
        <w:rPr>
          <w:rFonts w:eastAsia="Calibri"/>
        </w:rPr>
        <w:t>9.</w:t>
      </w:r>
      <w:r w:rsidRPr="00283D4D">
        <w:rPr>
          <w:rFonts w:eastAsia="Calibri"/>
        </w:rPr>
        <w:tab/>
        <w:t>Criteria Governing Outside Commercial Sponsorship of Research</w:t>
      </w:r>
    </w:p>
    <w:p w:rsidR="00283D4D" w:rsidRPr="00283D4D" w:rsidRDefault="00283D4D" w:rsidP="00283D4D">
      <w:pPr>
        <w:spacing w:line="240" w:lineRule="auto"/>
        <w:ind w:left="720"/>
        <w:rPr>
          <w:rFonts w:eastAsia="Calibri"/>
        </w:rPr>
      </w:pPr>
      <w:r w:rsidRPr="00283D4D">
        <w:rPr>
          <w:rFonts w:eastAsia="Calibri"/>
        </w:rPr>
        <w:t>Contracts and other arrangements between the University and outside commercial sponsors of research must comply with the following criteria.</w:t>
      </w:r>
    </w:p>
    <w:p w:rsidR="00283D4D" w:rsidRPr="00283D4D" w:rsidRDefault="00283D4D" w:rsidP="00283D4D">
      <w:pPr>
        <w:spacing w:line="240" w:lineRule="auto"/>
        <w:ind w:left="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9.1</w:t>
      </w:r>
      <w:r w:rsidRPr="00283D4D">
        <w:rPr>
          <w:rFonts w:eastAsia="Calibri"/>
        </w:rPr>
        <w:tab/>
        <w:t>Research investigators and the University shall be free to disseminate and publish the results of sponsored research, provided that in order not to jeopardize applications for patents the University may agree that any proposed publication will be submitted to the sponsor with notice of intent to submit for publication and that unless the sponsor in writing requests a delay within TWO months from the date of such notice, the investigators or the University shall be free to proceed with immediate publication. However, if the sponsor requests a delay, the submission of the manuscript will be withheld for the period requested, but in no event for longer than SIX months from the date of the notice of intent to submit for publication and only in order to permit the sponsor to prepare and file the necessary application.</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9.2</w:t>
      </w:r>
      <w:r w:rsidRPr="00283D4D">
        <w:rPr>
          <w:rFonts w:eastAsia="Calibri"/>
        </w:rPr>
        <w:tab/>
        <w:t xml:space="preserve">The University shall retain the right to take title to any patentable inventions or discoveries arising from the undertaking of sponsored research, except that the University may grant an exclusive license to the sponsor for a period not exceeding EIGHT years </w:t>
      </w:r>
      <w:r w:rsidRPr="00283D4D">
        <w:rPr>
          <w:rFonts w:eastAsia="Calibri"/>
        </w:rPr>
        <w:lastRenderedPageBreak/>
        <w:t>and bearing a royalty to be agreed upon, or may grant a royalty-free license if the University has incurred no substantial expense and such a license is deemed appropriate.</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9.3</w:t>
      </w:r>
      <w:r w:rsidRPr="00283D4D">
        <w:rPr>
          <w:rFonts w:eastAsia="Calibri"/>
        </w:rPr>
        <w:tab/>
        <w:t>Any agreement or arrangement with the commercial sponsor shall not impose any restrictions upon the University in conflict with its established policies and practices, but shall permit performance of the research or other investigation in the same manner and subject to the same administrative requirements applicable to research financed with the University's own funds.</w:t>
      </w:r>
    </w:p>
    <w:p w:rsidR="00283D4D" w:rsidRPr="00283D4D" w:rsidRDefault="00283D4D" w:rsidP="00283D4D">
      <w:pPr>
        <w:spacing w:line="240" w:lineRule="auto"/>
        <w:ind w:left="1440" w:hanging="720"/>
        <w:rPr>
          <w:rFonts w:eastAsia="Calibri"/>
        </w:rPr>
      </w:pPr>
    </w:p>
    <w:p w:rsidR="00283D4D" w:rsidRPr="00283D4D" w:rsidRDefault="00283D4D" w:rsidP="005E0715">
      <w:pPr>
        <w:spacing w:line="240" w:lineRule="auto"/>
        <w:outlineLvl w:val="0"/>
        <w:rPr>
          <w:rFonts w:eastAsia="Calibri"/>
          <w:b/>
        </w:rPr>
      </w:pPr>
      <w:r w:rsidRPr="00283D4D">
        <w:rPr>
          <w:rFonts w:eastAsia="Calibri"/>
          <w:b/>
        </w:rPr>
        <w:t>PCC GUIDELINES FOR ALLOCATION OF COPYRIGHTS</w:t>
      </w:r>
    </w:p>
    <w:p w:rsidR="00283D4D" w:rsidRPr="00283D4D" w:rsidRDefault="00283D4D" w:rsidP="00283D4D">
      <w:pPr>
        <w:spacing w:line="240" w:lineRule="auto"/>
        <w:rPr>
          <w:rFonts w:eastAsia="Calibri"/>
        </w:rPr>
      </w:pPr>
    </w:p>
    <w:p w:rsidR="00283D4D" w:rsidRPr="00283D4D" w:rsidRDefault="00283D4D" w:rsidP="00283D4D">
      <w:pPr>
        <w:spacing w:line="240" w:lineRule="auto"/>
        <w:rPr>
          <w:rFonts w:eastAsia="Calibri"/>
        </w:rPr>
      </w:pPr>
      <w:r w:rsidRPr="00283D4D">
        <w:rPr>
          <w:rFonts w:eastAsia="Calibri"/>
        </w:rPr>
        <w:t>1.</w:t>
      </w:r>
      <w:r w:rsidRPr="00283D4D">
        <w:rPr>
          <w:rFonts w:eastAsia="Calibri"/>
        </w:rPr>
        <w:tab/>
        <w:t>Scope</w:t>
      </w:r>
    </w:p>
    <w:p w:rsidR="00283D4D" w:rsidRPr="00283D4D" w:rsidRDefault="00283D4D" w:rsidP="00283D4D">
      <w:pPr>
        <w:spacing w:line="240" w:lineRule="auto"/>
        <w:ind w:left="720"/>
        <w:rPr>
          <w:rFonts w:eastAsia="Calibri"/>
        </w:rPr>
      </w:pPr>
      <w:r w:rsidRPr="00283D4D">
        <w:rPr>
          <w:rFonts w:eastAsia="Calibri"/>
        </w:rPr>
        <w:t>The Policy covers books, software, or other written materials, as well as other original works in the various forms copyrightable under the copyright laws of the United States and international copyright conventions.</w:t>
      </w:r>
    </w:p>
    <w:p w:rsidR="00283D4D" w:rsidRPr="00283D4D" w:rsidRDefault="00283D4D" w:rsidP="00283D4D">
      <w:pPr>
        <w:spacing w:line="240" w:lineRule="auto"/>
        <w:ind w:left="720"/>
        <w:rPr>
          <w:rFonts w:eastAsia="Calibri"/>
        </w:rPr>
      </w:pPr>
    </w:p>
    <w:p w:rsidR="00283D4D" w:rsidRPr="00283D4D" w:rsidRDefault="00283D4D" w:rsidP="00283D4D">
      <w:pPr>
        <w:spacing w:line="240" w:lineRule="auto"/>
        <w:rPr>
          <w:rFonts w:eastAsia="Calibri"/>
        </w:rPr>
      </w:pPr>
      <w:r w:rsidRPr="00283D4D">
        <w:rPr>
          <w:rFonts w:eastAsia="Calibri"/>
        </w:rPr>
        <w:t>2.</w:t>
      </w:r>
      <w:r w:rsidRPr="00283D4D">
        <w:rPr>
          <w:rFonts w:eastAsia="Calibri"/>
        </w:rPr>
        <w:tab/>
        <w:t>Notification to PCC on Intent to Publish Works</w:t>
      </w:r>
    </w:p>
    <w:p w:rsidR="00283D4D" w:rsidRPr="00283D4D" w:rsidRDefault="00283D4D" w:rsidP="00283D4D">
      <w:pPr>
        <w:spacing w:line="240" w:lineRule="auto"/>
        <w:ind w:left="720"/>
        <w:rPr>
          <w:rFonts w:eastAsia="Calibri"/>
        </w:rPr>
      </w:pPr>
      <w:r w:rsidRPr="00283D4D">
        <w:rPr>
          <w:rFonts w:eastAsia="Calibri"/>
        </w:rPr>
        <w:t>A faculty or staff member who writes or produces a work which he or she intends to exploit commercially shall notify the PCC in writing through the departmental head or immediate supervisor of such intention, providing appropriate details of the work and the circumstances of its preparation and seeking a determination from the PCC as to whether the work is or is not a work for hire. Should the intended commercial exploitation be contemplated using University facilities, equipment, or staff, the PCC will determine the appropriate distribution of the proceeds from commercialization. Publication of manuscripts in academic periodicals, collections and conference proceedings, are not subject to this notification requirement.</w:t>
      </w:r>
    </w:p>
    <w:p w:rsidR="00283D4D" w:rsidRPr="00283D4D" w:rsidRDefault="00283D4D" w:rsidP="00283D4D">
      <w:pPr>
        <w:spacing w:line="240" w:lineRule="auto"/>
        <w:rPr>
          <w:rFonts w:eastAsia="Calibri"/>
        </w:rPr>
      </w:pPr>
    </w:p>
    <w:p w:rsidR="00283D4D" w:rsidRPr="00283D4D" w:rsidRDefault="00283D4D" w:rsidP="00283D4D">
      <w:pPr>
        <w:spacing w:line="240" w:lineRule="auto"/>
        <w:rPr>
          <w:rFonts w:eastAsia="Calibri"/>
        </w:rPr>
      </w:pPr>
      <w:r w:rsidRPr="00283D4D">
        <w:rPr>
          <w:rFonts w:eastAsia="Calibri"/>
        </w:rPr>
        <w:t>3.</w:t>
      </w:r>
      <w:r w:rsidRPr="00283D4D">
        <w:rPr>
          <w:rFonts w:eastAsia="Calibri"/>
        </w:rPr>
        <w:tab/>
        <w:t>Rights of Faculty and Staff</w:t>
      </w:r>
    </w:p>
    <w:p w:rsidR="00283D4D" w:rsidRPr="00283D4D" w:rsidRDefault="00283D4D" w:rsidP="00283D4D">
      <w:pPr>
        <w:spacing w:line="240" w:lineRule="auto"/>
        <w:rPr>
          <w:rFonts w:eastAsia="Calibri"/>
        </w:rPr>
      </w:pPr>
    </w:p>
    <w:p w:rsidR="00283D4D" w:rsidRPr="00283D4D" w:rsidRDefault="00283D4D" w:rsidP="00283D4D">
      <w:pPr>
        <w:spacing w:line="240" w:lineRule="auto"/>
        <w:ind w:left="1440" w:hanging="720"/>
        <w:rPr>
          <w:rFonts w:eastAsia="Calibri"/>
        </w:rPr>
      </w:pPr>
      <w:r w:rsidRPr="00283D4D">
        <w:rPr>
          <w:rFonts w:eastAsia="Calibri"/>
        </w:rPr>
        <w:t>3.1</w:t>
      </w:r>
      <w:r w:rsidRPr="00283D4D">
        <w:rPr>
          <w:rFonts w:eastAsia="Calibri"/>
        </w:rPr>
        <w:tab/>
        <w:t>Except in the case of works written or produced for hire, and subject to any restrictions imposed by outside sponsoring or funding organizations, a member of the faculty or staff of the University who writes or produces any work which does not require significant use of University facilities, equipment or staff, shall have exclusive rights thereto, including the ownership of copyright therein. Faculty and staff members shall own all rights to materials prepared on their own initiative for classroom, educational or professional purposes, and shall be exclusively entitled to the benefit of any royalties derived therefrom.</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3.2</w:t>
      </w:r>
      <w:r w:rsidRPr="00283D4D">
        <w:rPr>
          <w:rFonts w:eastAsia="Calibri"/>
        </w:rPr>
        <w:tab/>
        <w:t>Significant use of University resources means use of University resources above and beyond resources normally provided during the course of one's academic work. However, the University will not construe the provision of personal office, department facilities, library, laboratory, word processing, data processing, or computation facilities as constituting significant use of space or facilities, nor will it construe the payment of salary or faculty research grants as constituting significant use of funds.</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lastRenderedPageBreak/>
        <w:t>3.3</w:t>
      </w:r>
      <w:r w:rsidRPr="00283D4D">
        <w:rPr>
          <w:rFonts w:eastAsia="Calibri"/>
        </w:rPr>
        <w:tab/>
        <w:t>When the writing or production of the work requires significant use of University facilities, equipment or staff, the University and the faculty or staff member who prepared or produced the work shall share the net royalties (gross receipts less all costs), if any, which may be derived from the sale or licensing of such work according to the following schedule:</w:t>
      </w:r>
    </w:p>
    <w:p w:rsidR="00283D4D" w:rsidRPr="00283D4D" w:rsidRDefault="00283D4D" w:rsidP="00283D4D">
      <w:pPr>
        <w:spacing w:line="240" w:lineRule="auto"/>
        <w:ind w:left="1440" w:hanging="720"/>
        <w:rPr>
          <w:rFonts w:eastAsia="Calibri"/>
        </w:rPr>
      </w:pPr>
    </w:p>
    <w:tbl>
      <w:tblPr>
        <w:tblStyle w:val="TableGrid"/>
        <w:tblW w:w="0" w:type="auto"/>
        <w:jc w:val="center"/>
        <w:tblLook w:val="04A0" w:firstRow="1" w:lastRow="0" w:firstColumn="1" w:lastColumn="0" w:noHBand="0" w:noVBand="1"/>
      </w:tblPr>
      <w:tblGrid>
        <w:gridCol w:w="2170"/>
        <w:gridCol w:w="5962"/>
      </w:tblGrid>
      <w:tr w:rsidR="00283D4D" w:rsidRPr="00283D4D" w:rsidTr="00912C7A">
        <w:trPr>
          <w:jc w:val="center"/>
        </w:trPr>
        <w:tc>
          <w:tcPr>
            <w:tcW w:w="0" w:type="auto"/>
          </w:tcPr>
          <w:p w:rsidR="00283D4D" w:rsidRPr="00283D4D" w:rsidRDefault="00283D4D" w:rsidP="00283D4D">
            <w:pPr>
              <w:jc w:val="center"/>
              <w:rPr>
                <w:i/>
              </w:rPr>
            </w:pPr>
            <w:r w:rsidRPr="00283D4D">
              <w:rPr>
                <w:i/>
              </w:rPr>
              <w:t>Royalties</w:t>
            </w:r>
          </w:p>
        </w:tc>
        <w:tc>
          <w:tcPr>
            <w:tcW w:w="0" w:type="auto"/>
          </w:tcPr>
          <w:p w:rsidR="00283D4D" w:rsidRPr="00283D4D" w:rsidRDefault="00283D4D" w:rsidP="00283D4D">
            <w:pPr>
              <w:jc w:val="center"/>
              <w:rPr>
                <w:i/>
              </w:rPr>
            </w:pPr>
            <w:r w:rsidRPr="00283D4D">
              <w:rPr>
                <w:i/>
              </w:rPr>
              <w:t>Inventor’s Share</w:t>
            </w:r>
          </w:p>
        </w:tc>
      </w:tr>
      <w:tr w:rsidR="00283D4D" w:rsidRPr="00283D4D" w:rsidTr="00912C7A">
        <w:trPr>
          <w:jc w:val="center"/>
        </w:trPr>
        <w:tc>
          <w:tcPr>
            <w:tcW w:w="0" w:type="auto"/>
          </w:tcPr>
          <w:p w:rsidR="00283D4D" w:rsidRPr="00283D4D" w:rsidRDefault="00283D4D" w:rsidP="00283D4D">
            <w:r w:rsidRPr="00283D4D">
              <w:t>Up to $5000</w:t>
            </w:r>
          </w:p>
        </w:tc>
        <w:tc>
          <w:tcPr>
            <w:tcW w:w="0" w:type="auto"/>
          </w:tcPr>
          <w:p w:rsidR="00283D4D" w:rsidRPr="00283D4D" w:rsidRDefault="00283D4D" w:rsidP="00283D4D">
            <w:r w:rsidRPr="00283D4D">
              <w:t>100%</w:t>
            </w:r>
          </w:p>
        </w:tc>
      </w:tr>
      <w:tr w:rsidR="00283D4D" w:rsidRPr="00283D4D" w:rsidTr="00912C7A">
        <w:trPr>
          <w:jc w:val="center"/>
        </w:trPr>
        <w:tc>
          <w:tcPr>
            <w:tcW w:w="0" w:type="auto"/>
          </w:tcPr>
          <w:p w:rsidR="00283D4D" w:rsidRPr="00283D4D" w:rsidRDefault="00283D4D" w:rsidP="00283D4D">
            <w:r w:rsidRPr="00283D4D">
              <w:t>$5001-100,000</w:t>
            </w:r>
          </w:p>
        </w:tc>
        <w:tc>
          <w:tcPr>
            <w:tcW w:w="0" w:type="auto"/>
          </w:tcPr>
          <w:p w:rsidR="00283D4D" w:rsidRPr="00283D4D" w:rsidRDefault="00283D4D" w:rsidP="00283D4D">
            <w:r w:rsidRPr="00283D4D">
              <w:t>$5000 plus 75% of the net royalties in excess of $5000</w:t>
            </w:r>
          </w:p>
        </w:tc>
      </w:tr>
      <w:tr w:rsidR="00283D4D" w:rsidRPr="00283D4D" w:rsidTr="00912C7A">
        <w:trPr>
          <w:jc w:val="center"/>
        </w:trPr>
        <w:tc>
          <w:tcPr>
            <w:tcW w:w="0" w:type="auto"/>
          </w:tcPr>
          <w:p w:rsidR="00283D4D" w:rsidRPr="00283D4D" w:rsidRDefault="00283D4D" w:rsidP="00283D4D">
            <w:r w:rsidRPr="00283D4D">
              <w:t>More than $100,000</w:t>
            </w:r>
          </w:p>
        </w:tc>
        <w:tc>
          <w:tcPr>
            <w:tcW w:w="0" w:type="auto"/>
          </w:tcPr>
          <w:p w:rsidR="00283D4D" w:rsidRPr="00283D4D" w:rsidRDefault="00283D4D" w:rsidP="00283D4D">
            <w:r w:rsidRPr="00283D4D">
              <w:t>$76,250 plus 50% of the net royalties in excess of $100,000</w:t>
            </w:r>
          </w:p>
        </w:tc>
      </w:tr>
    </w:tbl>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rPr>
          <w:rFonts w:eastAsia="Calibri"/>
        </w:rPr>
      </w:pPr>
      <w:r w:rsidRPr="00283D4D">
        <w:rPr>
          <w:rFonts w:eastAsia="Calibri"/>
        </w:rPr>
        <w:t>4.</w:t>
      </w:r>
      <w:r w:rsidRPr="00283D4D">
        <w:rPr>
          <w:rFonts w:eastAsia="Calibri"/>
        </w:rPr>
        <w:tab/>
        <w:t>Rights of Students</w:t>
      </w:r>
    </w:p>
    <w:p w:rsidR="00283D4D" w:rsidRPr="00283D4D" w:rsidRDefault="00283D4D" w:rsidP="00283D4D">
      <w:pPr>
        <w:spacing w:line="240" w:lineRule="auto"/>
        <w:ind w:left="720"/>
        <w:rPr>
          <w:rFonts w:eastAsia="Calibri"/>
        </w:rPr>
      </w:pPr>
      <w:r w:rsidRPr="00283D4D">
        <w:rPr>
          <w:rFonts w:eastAsia="Calibri"/>
        </w:rPr>
        <w:t>Except in the case of works written or produced for hire, and subject to any restrictions imposed by outside sponsoring or funding organizations, a student of the university who independently conceives of and produces any work shall have exclusive rights thereto, including the ownership of copyright therein. Student work produced as a result of a faculty member’s project is the property of the faculty member. If original student work results from a faculty member’s larger project, that portion of the project is the property of the student. Any dispute between the student and the faculty member regarding allocation of rights shall be adjudicated by the PCC.</w:t>
      </w:r>
    </w:p>
    <w:p w:rsidR="00283D4D" w:rsidRPr="00283D4D" w:rsidRDefault="00283D4D" w:rsidP="00283D4D">
      <w:pPr>
        <w:spacing w:line="240" w:lineRule="auto"/>
        <w:rPr>
          <w:rFonts w:eastAsia="Calibri"/>
        </w:rPr>
      </w:pPr>
    </w:p>
    <w:p w:rsidR="00283D4D" w:rsidRPr="00283D4D" w:rsidRDefault="00283D4D" w:rsidP="00283D4D">
      <w:pPr>
        <w:spacing w:line="240" w:lineRule="auto"/>
        <w:rPr>
          <w:rFonts w:eastAsia="Calibri"/>
        </w:rPr>
      </w:pPr>
      <w:r w:rsidRPr="00283D4D">
        <w:rPr>
          <w:rFonts w:eastAsia="Calibri"/>
        </w:rPr>
        <w:t>5.</w:t>
      </w:r>
      <w:r w:rsidRPr="00283D4D">
        <w:rPr>
          <w:rFonts w:eastAsia="Calibri"/>
        </w:rPr>
        <w:tab/>
        <w:t>Works for Hire</w:t>
      </w:r>
    </w:p>
    <w:p w:rsidR="00283D4D" w:rsidRPr="00283D4D" w:rsidRDefault="00283D4D" w:rsidP="00283D4D">
      <w:pPr>
        <w:spacing w:line="240" w:lineRule="auto"/>
        <w:rPr>
          <w:rFonts w:eastAsia="Calibri"/>
        </w:rPr>
      </w:pPr>
      <w:r w:rsidRPr="00283D4D">
        <w:rPr>
          <w:rFonts w:eastAsia="Calibri"/>
        </w:rPr>
        <w:tab/>
        <w:t>A work written or produced for hire is defined as:</w:t>
      </w:r>
    </w:p>
    <w:p w:rsidR="00283D4D" w:rsidRPr="00283D4D" w:rsidRDefault="00283D4D" w:rsidP="00283D4D">
      <w:pPr>
        <w:spacing w:line="240" w:lineRule="auto"/>
        <w:rPr>
          <w:rFonts w:eastAsia="Calibri"/>
        </w:rPr>
      </w:pPr>
    </w:p>
    <w:p w:rsidR="00283D4D" w:rsidRPr="00283D4D" w:rsidRDefault="00283D4D" w:rsidP="00283D4D">
      <w:pPr>
        <w:spacing w:line="240" w:lineRule="auto"/>
        <w:ind w:left="1440" w:hanging="720"/>
        <w:rPr>
          <w:rFonts w:eastAsia="Calibri"/>
        </w:rPr>
      </w:pPr>
      <w:r w:rsidRPr="00283D4D">
        <w:rPr>
          <w:rFonts w:eastAsia="Calibri"/>
        </w:rPr>
        <w:t>5.1</w:t>
      </w:r>
      <w:r w:rsidRPr="00283D4D">
        <w:rPr>
          <w:rFonts w:eastAsia="Calibri"/>
        </w:rPr>
        <w:tab/>
        <w:t>A work commissioned by the University and prepared by an employee who is hired or assigned by the University specifically to produce such work.</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ind w:left="1440" w:hanging="720"/>
        <w:rPr>
          <w:rFonts w:eastAsia="Calibri"/>
        </w:rPr>
      </w:pPr>
      <w:r w:rsidRPr="00283D4D">
        <w:rPr>
          <w:rFonts w:eastAsia="Calibri"/>
        </w:rPr>
        <w:t>5.2</w:t>
      </w:r>
      <w:r w:rsidRPr="00283D4D">
        <w:rPr>
          <w:rFonts w:eastAsia="Calibri"/>
        </w:rPr>
        <w:tab/>
        <w:t>A work prepared by a person who is not a regular employee of the University but who is specifically commissioned by the University to produce it pursuant to a signed written agreement which provides that the work shall be considered a work for hire.</w:t>
      </w:r>
    </w:p>
    <w:p w:rsidR="00283D4D" w:rsidRPr="00283D4D" w:rsidRDefault="00283D4D" w:rsidP="00283D4D">
      <w:pPr>
        <w:spacing w:line="240" w:lineRule="auto"/>
        <w:ind w:left="1440" w:hanging="720"/>
        <w:rPr>
          <w:rFonts w:eastAsia="Calibri"/>
        </w:rPr>
      </w:pPr>
    </w:p>
    <w:p w:rsidR="00283D4D" w:rsidRPr="00283D4D" w:rsidRDefault="00283D4D" w:rsidP="00283D4D">
      <w:pPr>
        <w:spacing w:line="240" w:lineRule="auto"/>
        <w:rPr>
          <w:rFonts w:eastAsia="Calibri"/>
        </w:rPr>
      </w:pPr>
      <w:r w:rsidRPr="00283D4D">
        <w:rPr>
          <w:rFonts w:eastAsia="Calibri"/>
        </w:rPr>
        <w:t>6.</w:t>
      </w:r>
      <w:r w:rsidRPr="00283D4D">
        <w:rPr>
          <w:rFonts w:eastAsia="Calibri"/>
        </w:rPr>
        <w:tab/>
        <w:t>Rights in Works for Hire</w:t>
      </w:r>
    </w:p>
    <w:p w:rsidR="00283D4D" w:rsidRPr="00283D4D" w:rsidRDefault="00283D4D" w:rsidP="00283D4D">
      <w:pPr>
        <w:spacing w:line="240" w:lineRule="auto"/>
        <w:ind w:left="720"/>
        <w:rPr>
          <w:rFonts w:eastAsia="Calibri"/>
        </w:rPr>
      </w:pPr>
      <w:r w:rsidRPr="00283D4D">
        <w:rPr>
          <w:rFonts w:eastAsia="Calibri"/>
        </w:rPr>
        <w:t>With respect to works for hire, the University shall have exclusive rights, including the copyright, but subject to any contrary terms of the employee's employment agreement and any restrictions contained in any contract with or grant from an outside sponsor, the faculty or staff member who prepared or produced the work shall be entitled to receive such proportions, as the PCC in its discretion may determine, of the net royalties (gross receipts less all costs), if any, which may be derived from the sale or licensing of such work. However, such sale or licensing shall be within the sole discretion of the University, which shall be under no obligation to develop royalties therefrom.</w:t>
      </w:r>
    </w:p>
    <w:p w:rsidR="00283D4D" w:rsidRPr="00283D4D" w:rsidRDefault="00283D4D" w:rsidP="00283D4D">
      <w:pPr>
        <w:spacing w:line="240" w:lineRule="auto"/>
        <w:ind w:left="720"/>
        <w:rPr>
          <w:rFonts w:eastAsia="Calibri"/>
        </w:rPr>
      </w:pPr>
    </w:p>
    <w:p w:rsidR="00283D4D" w:rsidRDefault="00283D4D">
      <w:pPr>
        <w:rPr>
          <w:color w:val="000000"/>
          <w:sz w:val="23"/>
          <w:szCs w:val="23"/>
        </w:rPr>
      </w:pPr>
      <w:r>
        <w:rPr>
          <w:sz w:val="23"/>
          <w:szCs w:val="23"/>
        </w:rPr>
        <w:br w:type="page"/>
      </w:r>
    </w:p>
    <w:p w:rsidR="00283D4D" w:rsidRPr="00B60D07" w:rsidRDefault="00283D4D" w:rsidP="00CE5E37">
      <w:pPr>
        <w:autoSpaceDE w:val="0"/>
        <w:autoSpaceDN w:val="0"/>
        <w:adjustRightInd w:val="0"/>
        <w:outlineLvl w:val="0"/>
        <w:rPr>
          <w:color w:val="000000"/>
        </w:rPr>
      </w:pPr>
      <w:r w:rsidRPr="00B60D07">
        <w:rPr>
          <w:b/>
          <w:bCs/>
          <w:color w:val="000000"/>
        </w:rPr>
        <w:lastRenderedPageBreak/>
        <w:t>A</w:t>
      </w:r>
      <w:r w:rsidR="005E0715">
        <w:rPr>
          <w:b/>
          <w:bCs/>
          <w:color w:val="000000"/>
        </w:rPr>
        <w:t>ppendix B</w:t>
      </w:r>
    </w:p>
    <w:p w:rsidR="00283D4D" w:rsidRDefault="00283D4D" w:rsidP="00CE5E37">
      <w:pPr>
        <w:autoSpaceDE w:val="0"/>
        <w:autoSpaceDN w:val="0"/>
        <w:adjustRightInd w:val="0"/>
        <w:rPr>
          <w:b/>
          <w:bCs/>
          <w:color w:val="000000"/>
        </w:rPr>
      </w:pPr>
      <w:r w:rsidRPr="00B60D07">
        <w:rPr>
          <w:b/>
          <w:bCs/>
          <w:color w:val="000000"/>
        </w:rPr>
        <w:t>Just Cause Guidelines</w:t>
      </w:r>
    </w:p>
    <w:p w:rsidR="00283D4D" w:rsidRPr="00B60D07" w:rsidRDefault="00283D4D" w:rsidP="00283D4D">
      <w:pPr>
        <w:autoSpaceDE w:val="0"/>
        <w:autoSpaceDN w:val="0"/>
        <w:adjustRightInd w:val="0"/>
        <w:jc w:val="center"/>
        <w:rPr>
          <w:color w:val="000000"/>
        </w:rPr>
      </w:pPr>
      <w:r w:rsidRPr="00B60D07">
        <w:rPr>
          <w:b/>
          <w:bCs/>
          <w:color w:val="000000"/>
        </w:rPr>
        <w:t xml:space="preserve"> </w:t>
      </w:r>
    </w:p>
    <w:p w:rsidR="00283D4D" w:rsidRDefault="00283D4D" w:rsidP="00283D4D">
      <w:pPr>
        <w:autoSpaceDE w:val="0"/>
        <w:autoSpaceDN w:val="0"/>
        <w:adjustRightInd w:val="0"/>
        <w:rPr>
          <w:color w:val="000000"/>
        </w:rPr>
      </w:pPr>
      <w:r w:rsidRPr="00B60D07">
        <w:rPr>
          <w:color w:val="000000"/>
        </w:rPr>
        <w:t xml:space="preserve">Just cause guidelines commonly used by arbitrators are as follows: </w:t>
      </w:r>
    </w:p>
    <w:p w:rsidR="00283D4D" w:rsidRPr="00B60D07" w:rsidRDefault="00283D4D" w:rsidP="00283D4D">
      <w:pPr>
        <w:autoSpaceDE w:val="0"/>
        <w:autoSpaceDN w:val="0"/>
        <w:adjustRightInd w:val="0"/>
        <w:rPr>
          <w:color w:val="000000"/>
        </w:rPr>
      </w:pPr>
    </w:p>
    <w:p w:rsidR="00283D4D" w:rsidRDefault="00283D4D" w:rsidP="00283D4D">
      <w:pPr>
        <w:numPr>
          <w:ilvl w:val="0"/>
          <w:numId w:val="8"/>
        </w:numPr>
        <w:autoSpaceDE w:val="0"/>
        <w:autoSpaceDN w:val="0"/>
        <w:adjustRightInd w:val="0"/>
        <w:spacing w:line="240" w:lineRule="auto"/>
        <w:ind w:hanging="360"/>
        <w:rPr>
          <w:color w:val="000000"/>
        </w:rPr>
      </w:pPr>
      <w:r w:rsidRPr="00B60D07">
        <w:rPr>
          <w:color w:val="000000"/>
          <w:u w:val="single"/>
        </w:rPr>
        <w:t>Notice</w:t>
      </w:r>
      <w:r w:rsidRPr="00B60D07">
        <w:rPr>
          <w:color w:val="000000"/>
        </w:rPr>
        <w:t>. Did the Employer give to the employee forewarning or foreknowledge of the possible or probable consequences of the employee</w:t>
      </w:r>
      <w:r>
        <w:rPr>
          <w:color w:val="000000"/>
        </w:rPr>
        <w:t>’</w:t>
      </w:r>
      <w:r w:rsidRPr="00B60D07">
        <w:rPr>
          <w:color w:val="000000"/>
        </w:rPr>
        <w:t xml:space="preserve">s disciplinary conduct? </w:t>
      </w:r>
    </w:p>
    <w:p w:rsidR="00283D4D" w:rsidRPr="00B60D07" w:rsidRDefault="00283D4D" w:rsidP="00283D4D">
      <w:pPr>
        <w:autoSpaceDE w:val="0"/>
        <w:autoSpaceDN w:val="0"/>
        <w:adjustRightInd w:val="0"/>
        <w:rPr>
          <w:color w:val="000000"/>
        </w:rPr>
      </w:pPr>
    </w:p>
    <w:p w:rsidR="00283D4D" w:rsidRDefault="00283D4D" w:rsidP="00283D4D">
      <w:pPr>
        <w:numPr>
          <w:ilvl w:val="0"/>
          <w:numId w:val="8"/>
        </w:numPr>
        <w:autoSpaceDE w:val="0"/>
        <w:autoSpaceDN w:val="0"/>
        <w:adjustRightInd w:val="0"/>
        <w:spacing w:line="240" w:lineRule="auto"/>
        <w:ind w:hanging="360"/>
        <w:rPr>
          <w:color w:val="000000"/>
        </w:rPr>
      </w:pPr>
      <w:r w:rsidRPr="00B60D07">
        <w:rPr>
          <w:color w:val="000000"/>
          <w:u w:val="single"/>
        </w:rPr>
        <w:t>Reasonable</w:t>
      </w:r>
      <w:r>
        <w:rPr>
          <w:color w:val="000000"/>
          <w:u w:val="single"/>
        </w:rPr>
        <w:t>ness</w:t>
      </w:r>
      <w:r w:rsidRPr="00B60D07">
        <w:rPr>
          <w:color w:val="000000"/>
        </w:rPr>
        <w:t>. Was the Employer</w:t>
      </w:r>
      <w:r>
        <w:rPr>
          <w:color w:val="000000"/>
        </w:rPr>
        <w:t>’</w:t>
      </w:r>
      <w:r w:rsidRPr="00B60D07">
        <w:rPr>
          <w:color w:val="000000"/>
        </w:rPr>
        <w:t xml:space="preserve">s rule or managerial order reasonably related to (a) the orderly, efficient, and safe operation of the Employer's business, and (b) the performance that the Employer might properly expect of the employee? </w:t>
      </w:r>
    </w:p>
    <w:p w:rsidR="00283D4D" w:rsidRDefault="00283D4D" w:rsidP="00283D4D">
      <w:pPr>
        <w:pStyle w:val="ListParagraph"/>
        <w:rPr>
          <w:color w:val="000000"/>
        </w:rPr>
      </w:pPr>
    </w:p>
    <w:p w:rsidR="00283D4D" w:rsidRDefault="00283D4D" w:rsidP="00283D4D">
      <w:pPr>
        <w:numPr>
          <w:ilvl w:val="0"/>
          <w:numId w:val="8"/>
        </w:numPr>
        <w:autoSpaceDE w:val="0"/>
        <w:autoSpaceDN w:val="0"/>
        <w:adjustRightInd w:val="0"/>
        <w:spacing w:line="240" w:lineRule="auto"/>
        <w:ind w:hanging="360"/>
        <w:rPr>
          <w:color w:val="000000"/>
        </w:rPr>
      </w:pPr>
      <w:r w:rsidRPr="00B60D07">
        <w:rPr>
          <w:color w:val="000000"/>
          <w:u w:val="single"/>
        </w:rPr>
        <w:t>Investigation</w:t>
      </w:r>
      <w:r w:rsidRPr="00B60D07">
        <w:rPr>
          <w:color w:val="000000"/>
        </w:rPr>
        <w:t xml:space="preserve">. Did the Employer, before administering the discipline to an employee, make an effort to discover whether the employee did in fact violate or disobey a rule or order of management? </w:t>
      </w:r>
    </w:p>
    <w:p w:rsidR="00283D4D" w:rsidRPr="00B60D07" w:rsidRDefault="00283D4D" w:rsidP="00283D4D">
      <w:pPr>
        <w:autoSpaceDE w:val="0"/>
        <w:autoSpaceDN w:val="0"/>
        <w:adjustRightInd w:val="0"/>
        <w:rPr>
          <w:color w:val="000000"/>
        </w:rPr>
      </w:pPr>
    </w:p>
    <w:p w:rsidR="00283D4D" w:rsidRDefault="00283D4D" w:rsidP="00283D4D">
      <w:pPr>
        <w:numPr>
          <w:ilvl w:val="0"/>
          <w:numId w:val="8"/>
        </w:numPr>
        <w:autoSpaceDE w:val="0"/>
        <w:autoSpaceDN w:val="0"/>
        <w:adjustRightInd w:val="0"/>
        <w:spacing w:line="240" w:lineRule="auto"/>
        <w:ind w:hanging="360"/>
        <w:rPr>
          <w:color w:val="000000"/>
        </w:rPr>
      </w:pPr>
      <w:r w:rsidRPr="00B60D07">
        <w:rPr>
          <w:color w:val="000000"/>
          <w:u w:val="single"/>
        </w:rPr>
        <w:t>Fair Investigation</w:t>
      </w:r>
      <w:r w:rsidRPr="00B60D07">
        <w:rPr>
          <w:color w:val="000000"/>
        </w:rPr>
        <w:t>. Was the Employer</w:t>
      </w:r>
      <w:r>
        <w:rPr>
          <w:color w:val="000000"/>
        </w:rPr>
        <w:t>’</w:t>
      </w:r>
      <w:r w:rsidRPr="00B60D07">
        <w:rPr>
          <w:color w:val="000000"/>
        </w:rPr>
        <w:t>s investigation conducted fairly and objectively?</w:t>
      </w:r>
    </w:p>
    <w:p w:rsidR="00283D4D" w:rsidRDefault="00283D4D" w:rsidP="00283D4D">
      <w:pPr>
        <w:pStyle w:val="ListParagraph"/>
        <w:rPr>
          <w:color w:val="000000"/>
        </w:rPr>
      </w:pPr>
    </w:p>
    <w:p w:rsidR="00283D4D" w:rsidRDefault="00283D4D" w:rsidP="00283D4D">
      <w:pPr>
        <w:numPr>
          <w:ilvl w:val="0"/>
          <w:numId w:val="8"/>
        </w:numPr>
        <w:autoSpaceDE w:val="0"/>
        <w:autoSpaceDN w:val="0"/>
        <w:adjustRightInd w:val="0"/>
        <w:spacing w:line="240" w:lineRule="auto"/>
        <w:ind w:hanging="360"/>
        <w:rPr>
          <w:color w:val="000000"/>
        </w:rPr>
      </w:pPr>
      <w:r w:rsidRPr="00B60D07">
        <w:rPr>
          <w:color w:val="000000"/>
          <w:u w:val="single"/>
        </w:rPr>
        <w:t>Proof</w:t>
      </w:r>
      <w:r w:rsidRPr="00B60D07">
        <w:rPr>
          <w:color w:val="000000"/>
        </w:rPr>
        <w:t xml:space="preserve">. At the investigation, </w:t>
      </w:r>
      <w:r>
        <w:rPr>
          <w:color w:val="000000"/>
        </w:rPr>
        <w:t>was</w:t>
      </w:r>
      <w:r w:rsidRPr="00B60D07">
        <w:rPr>
          <w:color w:val="000000"/>
        </w:rPr>
        <w:t xml:space="preserve"> substantial evidence or proof </w:t>
      </w:r>
      <w:r>
        <w:rPr>
          <w:color w:val="000000"/>
        </w:rPr>
        <w:t xml:space="preserve">obtained </w:t>
      </w:r>
      <w:r w:rsidRPr="00B60D07">
        <w:rPr>
          <w:color w:val="000000"/>
        </w:rPr>
        <w:t xml:space="preserve">that the employee was </w:t>
      </w:r>
      <w:r>
        <w:rPr>
          <w:color w:val="000000"/>
        </w:rPr>
        <w:t>“</w:t>
      </w:r>
      <w:r w:rsidRPr="00B60D07">
        <w:rPr>
          <w:color w:val="000000"/>
        </w:rPr>
        <w:t>guilty as charged?</w:t>
      </w:r>
      <w:r>
        <w:rPr>
          <w:color w:val="000000"/>
        </w:rPr>
        <w:t>”</w:t>
      </w:r>
    </w:p>
    <w:p w:rsidR="00283D4D" w:rsidRPr="00B60D07" w:rsidRDefault="00283D4D" w:rsidP="00283D4D">
      <w:pPr>
        <w:autoSpaceDE w:val="0"/>
        <w:autoSpaceDN w:val="0"/>
        <w:adjustRightInd w:val="0"/>
        <w:rPr>
          <w:color w:val="000000"/>
        </w:rPr>
      </w:pPr>
      <w:r w:rsidRPr="00B60D07">
        <w:rPr>
          <w:color w:val="000000"/>
        </w:rPr>
        <w:t xml:space="preserve"> </w:t>
      </w:r>
    </w:p>
    <w:p w:rsidR="00283D4D" w:rsidRDefault="00283D4D" w:rsidP="00283D4D">
      <w:pPr>
        <w:numPr>
          <w:ilvl w:val="0"/>
          <w:numId w:val="8"/>
        </w:numPr>
        <w:autoSpaceDE w:val="0"/>
        <w:autoSpaceDN w:val="0"/>
        <w:adjustRightInd w:val="0"/>
        <w:spacing w:line="240" w:lineRule="auto"/>
        <w:ind w:hanging="360"/>
        <w:rPr>
          <w:color w:val="000000"/>
        </w:rPr>
      </w:pPr>
      <w:r w:rsidRPr="00B60D07">
        <w:rPr>
          <w:color w:val="000000"/>
          <w:u w:val="single"/>
        </w:rPr>
        <w:t>Equal Treatment</w:t>
      </w:r>
      <w:r w:rsidRPr="00B60D07">
        <w:rPr>
          <w:color w:val="000000"/>
        </w:rPr>
        <w:t>. Has the Employer applied its rules, orders and penalties even-handedly and without discrimination to all employees?</w:t>
      </w:r>
    </w:p>
    <w:p w:rsidR="00283D4D" w:rsidRPr="00B60D07" w:rsidRDefault="00283D4D" w:rsidP="00283D4D">
      <w:pPr>
        <w:autoSpaceDE w:val="0"/>
        <w:autoSpaceDN w:val="0"/>
        <w:adjustRightInd w:val="0"/>
        <w:rPr>
          <w:color w:val="000000"/>
        </w:rPr>
      </w:pPr>
      <w:r w:rsidRPr="00B60D07">
        <w:rPr>
          <w:color w:val="000000"/>
        </w:rPr>
        <w:t xml:space="preserve"> </w:t>
      </w:r>
    </w:p>
    <w:p w:rsidR="00283D4D" w:rsidRPr="00B60D07" w:rsidRDefault="00283D4D" w:rsidP="00283D4D">
      <w:pPr>
        <w:numPr>
          <w:ilvl w:val="0"/>
          <w:numId w:val="8"/>
        </w:numPr>
        <w:autoSpaceDE w:val="0"/>
        <w:autoSpaceDN w:val="0"/>
        <w:adjustRightInd w:val="0"/>
        <w:spacing w:line="240" w:lineRule="auto"/>
        <w:ind w:hanging="360"/>
        <w:rPr>
          <w:color w:val="000000"/>
        </w:rPr>
      </w:pPr>
      <w:r w:rsidRPr="00B60D07">
        <w:rPr>
          <w:color w:val="000000"/>
          <w:u w:val="single"/>
        </w:rPr>
        <w:t>Penalty</w:t>
      </w:r>
      <w:r w:rsidRPr="00B60D07">
        <w:rPr>
          <w:color w:val="000000"/>
        </w:rPr>
        <w:t>. Was the degree of discipline administered by the Employer in a particular case reasonably related to (a) the seriousness of the employee</w:t>
      </w:r>
      <w:r>
        <w:rPr>
          <w:color w:val="000000"/>
        </w:rPr>
        <w:t>’</w:t>
      </w:r>
      <w:r w:rsidRPr="00B60D07">
        <w:rPr>
          <w:color w:val="000000"/>
        </w:rPr>
        <w:t xml:space="preserve">s proven offense, and (b) the record of the employee in </w:t>
      </w:r>
      <w:r>
        <w:rPr>
          <w:color w:val="000000"/>
        </w:rPr>
        <w:t xml:space="preserve">her or </w:t>
      </w:r>
      <w:r w:rsidRPr="00B60D07">
        <w:rPr>
          <w:color w:val="000000"/>
        </w:rPr>
        <w:t xml:space="preserve">his service with the Employer? </w:t>
      </w:r>
    </w:p>
    <w:p w:rsidR="00283D4D" w:rsidRPr="00B60D07" w:rsidRDefault="00283D4D" w:rsidP="00283D4D"/>
    <w:p w:rsidR="00283D4D" w:rsidRDefault="00283D4D">
      <w:pPr>
        <w:rPr>
          <w:color w:val="000000"/>
          <w:sz w:val="23"/>
          <w:szCs w:val="23"/>
        </w:rPr>
      </w:pPr>
      <w:r>
        <w:rPr>
          <w:sz w:val="23"/>
          <w:szCs w:val="23"/>
        </w:rPr>
        <w:br w:type="page"/>
      </w:r>
    </w:p>
    <w:p w:rsidR="00283D4D" w:rsidRPr="00CE5E37" w:rsidRDefault="00283D4D" w:rsidP="005E0715">
      <w:pPr>
        <w:widowControl w:val="0"/>
        <w:autoSpaceDE w:val="0"/>
        <w:autoSpaceDN w:val="0"/>
        <w:adjustRightInd w:val="0"/>
        <w:outlineLvl w:val="0"/>
        <w:rPr>
          <w:b/>
        </w:rPr>
      </w:pPr>
      <w:r w:rsidRPr="00CE5E37">
        <w:rPr>
          <w:b/>
        </w:rPr>
        <w:lastRenderedPageBreak/>
        <w:t>Appendix C</w:t>
      </w:r>
    </w:p>
    <w:p w:rsidR="00283D4D" w:rsidRPr="00CE5E37" w:rsidRDefault="00283D4D" w:rsidP="00283D4D">
      <w:pPr>
        <w:widowControl w:val="0"/>
        <w:autoSpaceDE w:val="0"/>
        <w:autoSpaceDN w:val="0"/>
        <w:adjustRightInd w:val="0"/>
        <w:rPr>
          <w:b/>
        </w:rPr>
      </w:pPr>
      <w:r w:rsidRPr="00CE5E37">
        <w:rPr>
          <w:b/>
        </w:rPr>
        <w:t>Grievance Form</w:t>
      </w:r>
    </w:p>
    <w:p w:rsidR="00283D4D" w:rsidRDefault="00283D4D" w:rsidP="00283D4D">
      <w:pPr>
        <w:widowControl w:val="0"/>
        <w:autoSpaceDE w:val="0"/>
        <w:autoSpaceDN w:val="0"/>
        <w:adjustRightInd w:val="0"/>
      </w:pPr>
    </w:p>
    <w:p w:rsidR="00283D4D" w:rsidRPr="007D1D3B" w:rsidRDefault="00283D4D" w:rsidP="005E0715">
      <w:pPr>
        <w:widowControl w:val="0"/>
        <w:autoSpaceDE w:val="0"/>
        <w:autoSpaceDN w:val="0"/>
        <w:adjustRightInd w:val="0"/>
        <w:outlineLvl w:val="0"/>
      </w:pPr>
      <w:r w:rsidRPr="007D1D3B">
        <w:t>Date</w:t>
      </w:r>
    </w:p>
    <w:p w:rsidR="00283D4D" w:rsidRPr="007D1D3B" w:rsidRDefault="00283D4D" w:rsidP="00283D4D">
      <w:pPr>
        <w:widowControl w:val="0"/>
        <w:autoSpaceDE w:val="0"/>
        <w:autoSpaceDN w:val="0"/>
        <w:adjustRightInd w:val="0"/>
      </w:pPr>
    </w:p>
    <w:p w:rsidR="00283D4D" w:rsidRPr="007D1D3B" w:rsidRDefault="00283D4D" w:rsidP="00283D4D">
      <w:pPr>
        <w:widowControl w:val="0"/>
        <w:autoSpaceDE w:val="0"/>
        <w:autoSpaceDN w:val="0"/>
        <w:adjustRightInd w:val="0"/>
      </w:pPr>
    </w:p>
    <w:p w:rsidR="00283D4D" w:rsidRPr="007D1D3B" w:rsidRDefault="00283D4D" w:rsidP="005E0715">
      <w:pPr>
        <w:widowControl w:val="0"/>
        <w:autoSpaceDE w:val="0"/>
        <w:autoSpaceDN w:val="0"/>
        <w:adjustRightInd w:val="0"/>
        <w:outlineLvl w:val="0"/>
      </w:pPr>
      <w:r w:rsidRPr="007D1D3B">
        <w:t>Dear Dean XXXX,</w:t>
      </w:r>
    </w:p>
    <w:p w:rsidR="00283D4D" w:rsidRPr="007D1D3B" w:rsidRDefault="00283D4D" w:rsidP="00283D4D">
      <w:pPr>
        <w:widowControl w:val="0"/>
        <w:autoSpaceDE w:val="0"/>
        <w:autoSpaceDN w:val="0"/>
        <w:adjustRightInd w:val="0"/>
      </w:pPr>
    </w:p>
    <w:p w:rsidR="00283D4D" w:rsidRPr="007D1D3B" w:rsidRDefault="00283D4D" w:rsidP="00283D4D">
      <w:pPr>
        <w:widowControl w:val="0"/>
        <w:autoSpaceDE w:val="0"/>
        <w:autoSpaceDN w:val="0"/>
        <w:adjustRightInd w:val="0"/>
      </w:pPr>
      <w:r w:rsidRPr="007D1D3B">
        <w:t xml:space="preserve">United Faculty of Western Washington (UFWW) is pursuing a grievance against you for the failure of the College of XXXX to comply with section XX of the Collective Bargaining Agreement (CBA) between WWU and UFWW. </w:t>
      </w:r>
    </w:p>
    <w:p w:rsidR="00283D4D" w:rsidRPr="007D1D3B" w:rsidRDefault="00283D4D" w:rsidP="00283D4D">
      <w:pPr>
        <w:widowControl w:val="0"/>
        <w:autoSpaceDE w:val="0"/>
        <w:autoSpaceDN w:val="0"/>
        <w:adjustRightInd w:val="0"/>
      </w:pPr>
    </w:p>
    <w:p w:rsidR="00283D4D" w:rsidRPr="007D1D3B" w:rsidRDefault="00283D4D" w:rsidP="00283D4D">
      <w:pPr>
        <w:widowControl w:val="0"/>
        <w:autoSpaceDE w:val="0"/>
        <w:autoSpaceDN w:val="0"/>
        <w:adjustRightInd w:val="0"/>
      </w:pPr>
      <w:r w:rsidRPr="007D1D3B">
        <w:t>Section 20 of the CBA states the following:</w:t>
      </w:r>
    </w:p>
    <w:p w:rsidR="00283D4D" w:rsidRPr="007D1D3B" w:rsidRDefault="00283D4D" w:rsidP="00283D4D">
      <w:pPr>
        <w:widowControl w:val="0"/>
        <w:autoSpaceDE w:val="0"/>
        <w:autoSpaceDN w:val="0"/>
        <w:adjustRightInd w:val="0"/>
        <w:ind w:left="360" w:right="360"/>
      </w:pPr>
      <w:r w:rsidRPr="007D1D3B">
        <w:rPr>
          <w:bCs/>
        </w:rPr>
        <w:t>20.6.2 Step One. If the grievance is not resolved at the Informal step, the Union may file a formal written grievance, as defined in Section 20.5.5, with the dean, or with the Provost if the grievance involves the Provost, within 10 working days following the informal meeting. The dean or Provost shall respond in writing within 10 working days of receipt of the grievance.</w:t>
      </w:r>
    </w:p>
    <w:p w:rsidR="00283D4D" w:rsidRPr="007D1D3B" w:rsidRDefault="00283D4D" w:rsidP="00283D4D">
      <w:pPr>
        <w:widowControl w:val="0"/>
        <w:autoSpaceDE w:val="0"/>
        <w:autoSpaceDN w:val="0"/>
        <w:adjustRightInd w:val="0"/>
        <w:rPr>
          <w:rFonts w:cs="Helvetica"/>
        </w:rPr>
      </w:pPr>
    </w:p>
    <w:p w:rsidR="00283D4D" w:rsidRPr="007D1D3B" w:rsidRDefault="00283D4D" w:rsidP="005E0715">
      <w:pPr>
        <w:widowControl w:val="0"/>
        <w:autoSpaceDE w:val="0"/>
        <w:autoSpaceDN w:val="0"/>
        <w:adjustRightInd w:val="0"/>
        <w:outlineLvl w:val="0"/>
        <w:rPr>
          <w:rFonts w:cs="Helvetica"/>
        </w:rPr>
      </w:pPr>
      <w:r w:rsidRPr="007D1D3B">
        <w:rPr>
          <w:rFonts w:cs="Helvetica"/>
        </w:rPr>
        <w:t>This notice initiates Step One of the grievance procedures.</w:t>
      </w:r>
    </w:p>
    <w:p w:rsidR="00283D4D" w:rsidRPr="007D1D3B" w:rsidRDefault="00283D4D" w:rsidP="00283D4D">
      <w:pPr>
        <w:widowControl w:val="0"/>
        <w:autoSpaceDE w:val="0"/>
        <w:autoSpaceDN w:val="0"/>
        <w:adjustRightInd w:val="0"/>
        <w:rPr>
          <w:rFonts w:cs="Helvetica"/>
        </w:rPr>
      </w:pPr>
    </w:p>
    <w:p w:rsidR="00283D4D" w:rsidRPr="007D1D3B" w:rsidRDefault="00283D4D" w:rsidP="00283D4D">
      <w:pPr>
        <w:widowControl w:val="0"/>
        <w:autoSpaceDE w:val="0"/>
        <w:autoSpaceDN w:val="0"/>
        <w:adjustRightInd w:val="0"/>
        <w:rPr>
          <w:rFonts w:cs="Helvetica"/>
        </w:rPr>
      </w:pPr>
    </w:p>
    <w:p w:rsidR="00283D4D" w:rsidRPr="007D1D3B" w:rsidRDefault="00283D4D" w:rsidP="00283D4D">
      <w:pPr>
        <w:widowControl w:val="0"/>
        <w:autoSpaceDE w:val="0"/>
        <w:autoSpaceDN w:val="0"/>
        <w:adjustRightInd w:val="0"/>
      </w:pPr>
      <w:r w:rsidRPr="007D1D3B">
        <w:t>1. Specific Terms of the Collective Bargaining Agreement (CBA) violated, misinterpreted or misapplied</w:t>
      </w:r>
    </w:p>
    <w:p w:rsidR="00283D4D" w:rsidRPr="007D1D3B" w:rsidRDefault="00283D4D" w:rsidP="00283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283D4D" w:rsidRPr="007D1D3B" w:rsidRDefault="00283D4D" w:rsidP="00283D4D">
      <w:pPr>
        <w:widowControl w:val="0"/>
        <w:autoSpaceDE w:val="0"/>
        <w:autoSpaceDN w:val="0"/>
        <w:adjustRightInd w:val="0"/>
        <w:rPr>
          <w:rFonts w:cs="Helvetica"/>
        </w:rPr>
      </w:pPr>
    </w:p>
    <w:p w:rsidR="00283D4D" w:rsidRPr="007D1D3B" w:rsidRDefault="00283D4D" w:rsidP="00283D4D">
      <w:pPr>
        <w:widowControl w:val="0"/>
        <w:autoSpaceDE w:val="0"/>
        <w:autoSpaceDN w:val="0"/>
        <w:adjustRightInd w:val="0"/>
        <w:rPr>
          <w:rFonts w:cs="Helvetica"/>
        </w:rPr>
      </w:pPr>
    </w:p>
    <w:p w:rsidR="00283D4D" w:rsidRPr="007D1D3B" w:rsidRDefault="00283D4D" w:rsidP="00283D4D">
      <w:pPr>
        <w:widowControl w:val="0"/>
        <w:autoSpaceDE w:val="0"/>
        <w:autoSpaceDN w:val="0"/>
        <w:adjustRightInd w:val="0"/>
      </w:pPr>
      <w:r w:rsidRPr="007D1D3B">
        <w:t>2. Statement of grievance</w:t>
      </w:r>
    </w:p>
    <w:p w:rsidR="00283D4D" w:rsidRPr="007D1D3B" w:rsidRDefault="00283D4D" w:rsidP="00283D4D">
      <w:pPr>
        <w:pStyle w:val="ListParagraph"/>
        <w:widowControl w:val="0"/>
        <w:autoSpaceDE w:val="0"/>
        <w:autoSpaceDN w:val="0"/>
        <w:adjustRightInd w:val="0"/>
        <w:ind w:left="360"/>
      </w:pPr>
      <w:r w:rsidRPr="007D1D3B">
        <w:t xml:space="preserve"> </w:t>
      </w:r>
    </w:p>
    <w:p w:rsidR="00283D4D" w:rsidRPr="007D1D3B" w:rsidRDefault="00283D4D" w:rsidP="00283D4D">
      <w:pPr>
        <w:widowControl w:val="0"/>
        <w:autoSpaceDE w:val="0"/>
        <w:autoSpaceDN w:val="0"/>
        <w:adjustRightInd w:val="0"/>
      </w:pPr>
    </w:p>
    <w:p w:rsidR="00283D4D" w:rsidRPr="007D1D3B" w:rsidRDefault="00283D4D" w:rsidP="00283D4D">
      <w:pPr>
        <w:widowControl w:val="0"/>
        <w:autoSpaceDE w:val="0"/>
        <w:autoSpaceDN w:val="0"/>
        <w:adjustRightInd w:val="0"/>
      </w:pPr>
    </w:p>
    <w:p w:rsidR="00283D4D" w:rsidRPr="007D1D3B" w:rsidRDefault="00283D4D" w:rsidP="00283D4D">
      <w:pPr>
        <w:widowControl w:val="0"/>
        <w:autoSpaceDE w:val="0"/>
        <w:autoSpaceDN w:val="0"/>
        <w:adjustRightInd w:val="0"/>
      </w:pPr>
      <w:r w:rsidRPr="007D1D3B">
        <w:t>3. Remedy sought</w:t>
      </w:r>
    </w:p>
    <w:p w:rsidR="00283D4D" w:rsidRPr="007D1D3B" w:rsidRDefault="00283D4D" w:rsidP="00283D4D">
      <w:pPr>
        <w:widowControl w:val="0"/>
        <w:autoSpaceDE w:val="0"/>
        <w:autoSpaceDN w:val="0"/>
        <w:adjustRightInd w:val="0"/>
      </w:pPr>
    </w:p>
    <w:p w:rsidR="00283D4D" w:rsidRPr="007D1D3B" w:rsidRDefault="00283D4D" w:rsidP="00283D4D">
      <w:pPr>
        <w:widowControl w:val="0"/>
        <w:autoSpaceDE w:val="0"/>
        <w:autoSpaceDN w:val="0"/>
        <w:adjustRightInd w:val="0"/>
      </w:pPr>
    </w:p>
    <w:p w:rsidR="00283D4D" w:rsidRPr="007D1D3B" w:rsidRDefault="00283D4D" w:rsidP="00283D4D">
      <w:pPr>
        <w:widowControl w:val="0"/>
        <w:autoSpaceDE w:val="0"/>
        <w:autoSpaceDN w:val="0"/>
        <w:adjustRightInd w:val="0"/>
      </w:pPr>
    </w:p>
    <w:p w:rsidR="00283D4D" w:rsidRPr="007D1D3B" w:rsidRDefault="00283D4D" w:rsidP="00283D4D">
      <w:pPr>
        <w:widowControl w:val="0"/>
        <w:autoSpaceDE w:val="0"/>
        <w:autoSpaceDN w:val="0"/>
        <w:adjustRightInd w:val="0"/>
      </w:pPr>
      <w:r w:rsidRPr="007D1D3B">
        <w:t>Sincerely,</w:t>
      </w:r>
    </w:p>
    <w:p w:rsidR="00283D4D" w:rsidRPr="007D1D3B" w:rsidRDefault="00283D4D" w:rsidP="00283D4D">
      <w:pPr>
        <w:widowControl w:val="0"/>
        <w:autoSpaceDE w:val="0"/>
        <w:autoSpaceDN w:val="0"/>
        <w:adjustRightInd w:val="0"/>
      </w:pPr>
    </w:p>
    <w:p w:rsidR="00283D4D" w:rsidRPr="007D1D3B" w:rsidRDefault="00283D4D" w:rsidP="005E0715">
      <w:pPr>
        <w:widowControl w:val="0"/>
        <w:autoSpaceDE w:val="0"/>
        <w:autoSpaceDN w:val="0"/>
        <w:adjustRightInd w:val="0"/>
        <w:outlineLvl w:val="0"/>
      </w:pPr>
      <w:r w:rsidRPr="007D1D3B">
        <w:t>XXXX</w:t>
      </w:r>
    </w:p>
    <w:p w:rsidR="00283D4D" w:rsidRPr="007D1D3B" w:rsidRDefault="00283D4D" w:rsidP="00283D4D">
      <w:pPr>
        <w:widowControl w:val="0"/>
        <w:autoSpaceDE w:val="0"/>
        <w:autoSpaceDN w:val="0"/>
        <w:adjustRightInd w:val="0"/>
      </w:pPr>
    </w:p>
    <w:p w:rsidR="00283D4D" w:rsidRDefault="00283D4D" w:rsidP="00283D4D">
      <w:r w:rsidRPr="007D1D3B">
        <w:t>President, United Faculty of Western Washington</w:t>
      </w:r>
    </w:p>
    <w:p w:rsidR="00545638" w:rsidRDefault="00545638" w:rsidP="00283D4D">
      <w:pPr>
        <w:rPr>
          <w:b/>
        </w:rPr>
      </w:pPr>
      <w:r>
        <w:rPr>
          <w:b/>
        </w:rPr>
        <w:t>Appendix D</w:t>
      </w:r>
    </w:p>
    <w:p w:rsidR="00545638" w:rsidRDefault="00545638" w:rsidP="00283D4D">
      <w:pPr>
        <w:rPr>
          <w:b/>
        </w:rPr>
      </w:pPr>
    </w:p>
    <w:p w:rsidR="008D581A" w:rsidRDefault="008D581A" w:rsidP="008D581A">
      <w:pPr>
        <w:rPr>
          <w:b/>
          <w:spacing w:val="-2"/>
          <w:sz w:val="28"/>
          <w:szCs w:val="28"/>
        </w:rPr>
      </w:pPr>
      <w:r w:rsidRPr="00F77FDF">
        <w:rPr>
          <w:b/>
          <w:spacing w:val="-2"/>
          <w:sz w:val="28"/>
          <w:szCs w:val="28"/>
        </w:rPr>
        <w:t>Code</w:t>
      </w:r>
      <w:r w:rsidRPr="00F77FDF">
        <w:rPr>
          <w:b/>
          <w:spacing w:val="12"/>
          <w:sz w:val="28"/>
          <w:szCs w:val="28"/>
        </w:rPr>
        <w:t xml:space="preserve"> </w:t>
      </w:r>
      <w:r w:rsidRPr="00F77FDF">
        <w:rPr>
          <w:b/>
          <w:spacing w:val="-1"/>
          <w:sz w:val="28"/>
          <w:szCs w:val="28"/>
        </w:rPr>
        <w:t>of</w:t>
      </w:r>
      <w:r w:rsidRPr="00F77FDF">
        <w:rPr>
          <w:b/>
          <w:spacing w:val="12"/>
          <w:sz w:val="28"/>
          <w:szCs w:val="28"/>
        </w:rPr>
        <w:t xml:space="preserve"> </w:t>
      </w:r>
      <w:r w:rsidRPr="00F77FDF">
        <w:rPr>
          <w:b/>
          <w:spacing w:val="-2"/>
          <w:sz w:val="28"/>
          <w:szCs w:val="28"/>
        </w:rPr>
        <w:t>Faculty</w:t>
      </w:r>
      <w:r w:rsidRPr="00F77FDF">
        <w:rPr>
          <w:b/>
          <w:spacing w:val="13"/>
          <w:sz w:val="28"/>
          <w:szCs w:val="28"/>
        </w:rPr>
        <w:t xml:space="preserve"> </w:t>
      </w:r>
      <w:r w:rsidRPr="00F77FDF">
        <w:rPr>
          <w:b/>
          <w:spacing w:val="-2"/>
          <w:sz w:val="28"/>
          <w:szCs w:val="28"/>
        </w:rPr>
        <w:t>Ethics</w:t>
      </w:r>
      <w:r w:rsidRPr="00F77FDF">
        <w:rPr>
          <w:b/>
          <w:spacing w:val="13"/>
          <w:sz w:val="28"/>
          <w:szCs w:val="28"/>
        </w:rPr>
        <w:t xml:space="preserve"> </w:t>
      </w:r>
      <w:r w:rsidRPr="00F77FDF">
        <w:rPr>
          <w:b/>
          <w:spacing w:val="-2"/>
          <w:sz w:val="28"/>
          <w:szCs w:val="28"/>
        </w:rPr>
        <w:t>for</w:t>
      </w:r>
      <w:r w:rsidRPr="00F77FDF">
        <w:rPr>
          <w:b/>
          <w:spacing w:val="12"/>
          <w:sz w:val="28"/>
          <w:szCs w:val="28"/>
        </w:rPr>
        <w:t xml:space="preserve"> </w:t>
      </w:r>
      <w:r w:rsidRPr="00F77FDF">
        <w:rPr>
          <w:b/>
          <w:spacing w:val="-2"/>
          <w:sz w:val="28"/>
          <w:szCs w:val="28"/>
        </w:rPr>
        <w:t>the</w:t>
      </w:r>
      <w:r w:rsidRPr="00F77FDF">
        <w:rPr>
          <w:b/>
          <w:spacing w:val="12"/>
          <w:sz w:val="28"/>
          <w:szCs w:val="28"/>
        </w:rPr>
        <w:t xml:space="preserve"> </w:t>
      </w:r>
      <w:r w:rsidRPr="00F77FDF">
        <w:rPr>
          <w:b/>
          <w:spacing w:val="-2"/>
          <w:sz w:val="28"/>
          <w:szCs w:val="28"/>
        </w:rPr>
        <w:t>Faculty</w:t>
      </w:r>
    </w:p>
    <w:p w:rsidR="008D581A" w:rsidRDefault="008D581A" w:rsidP="008D581A">
      <w:pPr>
        <w:spacing w:line="240" w:lineRule="auto"/>
        <w:rPr>
          <w:rFonts w:eastAsia="Times New Roman"/>
        </w:rPr>
      </w:pPr>
      <w:r w:rsidRPr="00F77FDF">
        <w:rPr>
          <w:b/>
          <w:spacing w:val="-1"/>
          <w:sz w:val="28"/>
          <w:szCs w:val="28"/>
        </w:rPr>
        <w:t xml:space="preserve">of </w:t>
      </w:r>
      <w:r w:rsidRPr="00F77FDF">
        <w:rPr>
          <w:b/>
          <w:spacing w:val="-2"/>
          <w:sz w:val="28"/>
          <w:szCs w:val="28"/>
        </w:rPr>
        <w:t>Western</w:t>
      </w:r>
      <w:r w:rsidRPr="00F77FDF">
        <w:rPr>
          <w:b/>
          <w:spacing w:val="20"/>
          <w:sz w:val="28"/>
          <w:szCs w:val="28"/>
        </w:rPr>
        <w:t xml:space="preserve"> </w:t>
      </w:r>
      <w:r w:rsidRPr="00F77FDF">
        <w:rPr>
          <w:b/>
          <w:spacing w:val="-2"/>
          <w:sz w:val="28"/>
          <w:szCs w:val="28"/>
        </w:rPr>
        <w:t>Washington</w:t>
      </w:r>
      <w:r w:rsidRPr="00F77FDF">
        <w:rPr>
          <w:b/>
          <w:spacing w:val="20"/>
          <w:sz w:val="28"/>
          <w:szCs w:val="28"/>
        </w:rPr>
        <w:t xml:space="preserve"> </w:t>
      </w:r>
      <w:r w:rsidRPr="00F77FDF">
        <w:rPr>
          <w:b/>
          <w:spacing w:val="-2"/>
          <w:sz w:val="28"/>
          <w:szCs w:val="28"/>
        </w:rPr>
        <w:t>University</w:t>
      </w:r>
      <w:r>
        <w:rPr>
          <w:b/>
          <w:spacing w:val="19"/>
          <w:sz w:val="31"/>
        </w:rPr>
        <w:t xml:space="preserve"> </w:t>
      </w:r>
      <w:r w:rsidRPr="00F77FDF">
        <w:rPr>
          <w:spacing w:val="-3"/>
        </w:rPr>
        <w:t>(1993)</w:t>
      </w:r>
    </w:p>
    <w:p w:rsidR="008D581A" w:rsidRDefault="008D581A" w:rsidP="008D581A">
      <w:pPr>
        <w:pStyle w:val="Heading1"/>
        <w:spacing w:before="0"/>
        <w:ind w:left="0"/>
        <w:rPr>
          <w:spacing w:val="-2"/>
        </w:rPr>
      </w:pPr>
    </w:p>
    <w:p w:rsidR="008D581A" w:rsidRDefault="008D581A" w:rsidP="008D581A">
      <w:pPr>
        <w:pStyle w:val="Heading1"/>
        <w:spacing w:before="0"/>
        <w:ind w:left="0"/>
        <w:rPr>
          <w:b w:val="0"/>
          <w:bCs w:val="0"/>
        </w:rPr>
      </w:pPr>
      <w:r>
        <w:rPr>
          <w:spacing w:val="-2"/>
        </w:rPr>
        <w:t>Preface</w:t>
      </w:r>
    </w:p>
    <w:p w:rsidR="008D581A" w:rsidRDefault="008D581A" w:rsidP="008D581A">
      <w:pPr>
        <w:rPr>
          <w:rFonts w:eastAsia="Times New Roman"/>
          <w:b/>
          <w:bCs/>
        </w:rPr>
      </w:pPr>
    </w:p>
    <w:p w:rsidR="008D581A" w:rsidRDefault="008D581A" w:rsidP="008D581A">
      <w:pPr>
        <w:pStyle w:val="BodyText"/>
        <w:spacing w:before="0"/>
        <w:ind w:left="0"/>
      </w:pPr>
      <w:r>
        <w:rPr>
          <w:spacing w:val="-2"/>
        </w:rPr>
        <w:t>Membership</w:t>
      </w:r>
      <w:r>
        <w:rPr>
          <w:spacing w:val="-11"/>
        </w:rPr>
        <w:t xml:space="preserve"> </w:t>
      </w:r>
      <w:r>
        <w:rPr>
          <w:spacing w:val="-1"/>
        </w:rPr>
        <w:t>in</w:t>
      </w:r>
      <w:r>
        <w:rPr>
          <w:spacing w:val="-11"/>
        </w:rPr>
        <w:t xml:space="preserve"> </w:t>
      </w:r>
      <w:r>
        <w:rPr>
          <w:spacing w:val="-2"/>
        </w:rPr>
        <w:t>the</w:t>
      </w:r>
      <w:r>
        <w:rPr>
          <w:spacing w:val="-11"/>
        </w:rPr>
        <w:t xml:space="preserve"> </w:t>
      </w:r>
      <w:r>
        <w:rPr>
          <w:spacing w:val="-2"/>
        </w:rPr>
        <w:t>academic</w:t>
      </w:r>
      <w:r>
        <w:rPr>
          <w:spacing w:val="-12"/>
        </w:rPr>
        <w:t xml:space="preserve"> </w:t>
      </w:r>
      <w:r>
        <w:rPr>
          <w:spacing w:val="-2"/>
        </w:rPr>
        <w:t>community</w:t>
      </w:r>
      <w:r>
        <w:rPr>
          <w:spacing w:val="-11"/>
        </w:rPr>
        <w:t xml:space="preserve"> </w:t>
      </w:r>
      <w:r>
        <w:rPr>
          <w:spacing w:val="-2"/>
        </w:rPr>
        <w:t>and</w:t>
      </w:r>
      <w:r>
        <w:rPr>
          <w:spacing w:val="-11"/>
        </w:rPr>
        <w:t xml:space="preserve"> </w:t>
      </w:r>
      <w:r>
        <w:rPr>
          <w:spacing w:val="-1"/>
        </w:rPr>
        <w:t>in</w:t>
      </w:r>
      <w:r>
        <w:rPr>
          <w:spacing w:val="-11"/>
        </w:rPr>
        <w:t xml:space="preserve"> </w:t>
      </w:r>
      <w:r>
        <w:rPr>
          <w:spacing w:val="-2"/>
        </w:rPr>
        <w:t>the</w:t>
      </w:r>
      <w:r>
        <w:rPr>
          <w:spacing w:val="-11"/>
        </w:rPr>
        <w:t xml:space="preserve"> </w:t>
      </w:r>
      <w:r>
        <w:rPr>
          <w:spacing w:val="-2"/>
        </w:rPr>
        <w:t>faculty</w:t>
      </w:r>
      <w:r>
        <w:rPr>
          <w:spacing w:val="-11"/>
        </w:rPr>
        <w:t xml:space="preserve"> </w:t>
      </w:r>
      <w:r>
        <w:rPr>
          <w:spacing w:val="-1"/>
        </w:rPr>
        <w:t>of</w:t>
      </w:r>
      <w:r>
        <w:rPr>
          <w:spacing w:val="-11"/>
        </w:rPr>
        <w:t xml:space="preserve"> </w:t>
      </w:r>
      <w:r>
        <w:rPr>
          <w:spacing w:val="-2"/>
        </w:rPr>
        <w:t>Western</w:t>
      </w:r>
      <w:r>
        <w:rPr>
          <w:spacing w:val="-11"/>
        </w:rPr>
        <w:t xml:space="preserve"> </w:t>
      </w:r>
      <w:r>
        <w:rPr>
          <w:spacing w:val="-2"/>
        </w:rPr>
        <w:t>Washington</w:t>
      </w:r>
      <w:r>
        <w:rPr>
          <w:spacing w:val="-12"/>
        </w:rPr>
        <w:t xml:space="preserve"> </w:t>
      </w:r>
      <w:r>
        <w:rPr>
          <w:spacing w:val="-2"/>
        </w:rPr>
        <w:t>University</w:t>
      </w:r>
      <w:r>
        <w:rPr>
          <w:spacing w:val="35"/>
          <w:w w:val="99"/>
        </w:rPr>
        <w:t xml:space="preserve"> </w:t>
      </w:r>
      <w:r>
        <w:rPr>
          <w:spacing w:val="-3"/>
        </w:rPr>
        <w:t>imposes</w:t>
      </w:r>
      <w:r>
        <w:rPr>
          <w:spacing w:val="-8"/>
        </w:rPr>
        <w:t xml:space="preserve"> </w:t>
      </w:r>
      <w:r>
        <w:rPr>
          <w:spacing w:val="-3"/>
        </w:rPr>
        <w:t>upon</w:t>
      </w:r>
      <w:r>
        <w:rPr>
          <w:spacing w:val="-7"/>
        </w:rPr>
        <w:t xml:space="preserve"> </w:t>
      </w:r>
      <w:r>
        <w:rPr>
          <w:spacing w:val="-2"/>
        </w:rPr>
        <w:t>faculty</w:t>
      </w:r>
      <w:r>
        <w:rPr>
          <w:spacing w:val="-8"/>
        </w:rPr>
        <w:t xml:space="preserve"> </w:t>
      </w:r>
      <w:r>
        <w:t>a</w:t>
      </w:r>
      <w:r>
        <w:rPr>
          <w:spacing w:val="-7"/>
        </w:rPr>
        <w:t xml:space="preserve"> </w:t>
      </w:r>
      <w:r>
        <w:rPr>
          <w:spacing w:val="-3"/>
        </w:rPr>
        <w:t>range</w:t>
      </w:r>
      <w:r>
        <w:rPr>
          <w:spacing w:val="-8"/>
        </w:rPr>
        <w:t xml:space="preserve"> </w:t>
      </w:r>
      <w:r>
        <w:rPr>
          <w:spacing w:val="-2"/>
        </w:rPr>
        <w:t>of</w:t>
      </w:r>
      <w:r>
        <w:rPr>
          <w:spacing w:val="-6"/>
        </w:rPr>
        <w:t xml:space="preserve"> </w:t>
      </w:r>
      <w:r>
        <w:rPr>
          <w:spacing w:val="-3"/>
        </w:rPr>
        <w:t>obligations</w:t>
      </w:r>
      <w:r>
        <w:rPr>
          <w:spacing w:val="-8"/>
        </w:rPr>
        <w:t xml:space="preserve"> </w:t>
      </w:r>
      <w:r>
        <w:rPr>
          <w:spacing w:val="-3"/>
        </w:rPr>
        <w:t>beyond</w:t>
      </w:r>
      <w:r>
        <w:rPr>
          <w:spacing w:val="-7"/>
        </w:rPr>
        <w:t xml:space="preserve"> </w:t>
      </w:r>
      <w:r>
        <w:rPr>
          <w:spacing w:val="-2"/>
        </w:rPr>
        <w:t>that</w:t>
      </w:r>
      <w:r>
        <w:rPr>
          <w:spacing w:val="-8"/>
        </w:rPr>
        <w:t xml:space="preserve"> </w:t>
      </w:r>
      <w:r>
        <w:rPr>
          <w:spacing w:val="-3"/>
        </w:rPr>
        <w:t>currently</w:t>
      </w:r>
      <w:r>
        <w:rPr>
          <w:spacing w:val="-7"/>
        </w:rPr>
        <w:t xml:space="preserve"> </w:t>
      </w:r>
      <w:r>
        <w:rPr>
          <w:spacing w:val="-2"/>
        </w:rPr>
        <w:t>accepted</w:t>
      </w:r>
      <w:r>
        <w:rPr>
          <w:spacing w:val="-8"/>
        </w:rPr>
        <w:t xml:space="preserve"> </w:t>
      </w:r>
      <w:r>
        <w:rPr>
          <w:spacing w:val="-2"/>
        </w:rPr>
        <w:t>by</w:t>
      </w:r>
      <w:r>
        <w:rPr>
          <w:spacing w:val="-7"/>
        </w:rPr>
        <w:t xml:space="preserve"> </w:t>
      </w:r>
      <w:r>
        <w:rPr>
          <w:spacing w:val="-2"/>
        </w:rPr>
        <w:t>the</w:t>
      </w:r>
      <w:r>
        <w:rPr>
          <w:spacing w:val="-8"/>
        </w:rPr>
        <w:t xml:space="preserve"> </w:t>
      </w:r>
      <w:r>
        <w:rPr>
          <w:spacing w:val="-3"/>
        </w:rPr>
        <w:t>members</w:t>
      </w:r>
      <w:r>
        <w:rPr>
          <w:spacing w:val="-7"/>
        </w:rPr>
        <w:t xml:space="preserve"> </w:t>
      </w:r>
      <w:r>
        <w:rPr>
          <w:spacing w:val="-2"/>
        </w:rPr>
        <w:t>of</w:t>
      </w:r>
      <w:r>
        <w:rPr>
          <w:spacing w:val="-7"/>
        </w:rPr>
        <w:t xml:space="preserve"> </w:t>
      </w:r>
      <w:r>
        <w:rPr>
          <w:spacing w:val="-2"/>
        </w:rPr>
        <w:t>the</w:t>
      </w:r>
      <w:r>
        <w:rPr>
          <w:spacing w:val="94"/>
          <w:w w:val="99"/>
        </w:rPr>
        <w:t xml:space="preserve"> </w:t>
      </w:r>
      <w:r>
        <w:rPr>
          <w:spacing w:val="-2"/>
        </w:rPr>
        <w:t>wider</w:t>
      </w:r>
      <w:r>
        <w:rPr>
          <w:spacing w:val="-9"/>
        </w:rPr>
        <w:t xml:space="preserve"> </w:t>
      </w:r>
      <w:r>
        <w:rPr>
          <w:spacing w:val="-2"/>
        </w:rPr>
        <w:t>society. These</w:t>
      </w:r>
      <w:r>
        <w:rPr>
          <w:spacing w:val="-9"/>
        </w:rPr>
        <w:t xml:space="preserve"> </w:t>
      </w:r>
      <w:r>
        <w:rPr>
          <w:spacing w:val="-3"/>
        </w:rPr>
        <w:t>obligations,</w:t>
      </w:r>
      <w:r>
        <w:rPr>
          <w:spacing w:val="-10"/>
        </w:rPr>
        <w:t xml:space="preserve"> </w:t>
      </w:r>
      <w:r>
        <w:rPr>
          <w:spacing w:val="-2"/>
        </w:rPr>
        <w:t>which</w:t>
      </w:r>
      <w:r>
        <w:rPr>
          <w:spacing w:val="-9"/>
        </w:rPr>
        <w:t xml:space="preserve"> </w:t>
      </w:r>
      <w:r>
        <w:rPr>
          <w:spacing w:val="-3"/>
        </w:rPr>
        <w:t>ensue</w:t>
      </w:r>
      <w:r>
        <w:rPr>
          <w:spacing w:val="-10"/>
        </w:rPr>
        <w:t xml:space="preserve"> </w:t>
      </w:r>
      <w:r>
        <w:rPr>
          <w:spacing w:val="-2"/>
        </w:rPr>
        <w:t>from</w:t>
      </w:r>
      <w:r>
        <w:rPr>
          <w:spacing w:val="-9"/>
        </w:rPr>
        <w:t xml:space="preserve"> </w:t>
      </w:r>
      <w:r>
        <w:rPr>
          <w:spacing w:val="-2"/>
        </w:rPr>
        <w:t>the</w:t>
      </w:r>
      <w:r>
        <w:rPr>
          <w:spacing w:val="-10"/>
        </w:rPr>
        <w:t xml:space="preserve"> </w:t>
      </w:r>
      <w:r>
        <w:rPr>
          <w:spacing w:val="-2"/>
        </w:rPr>
        <w:t>faculty</w:t>
      </w:r>
      <w:r>
        <w:rPr>
          <w:spacing w:val="-10"/>
        </w:rPr>
        <w:t xml:space="preserve"> </w:t>
      </w:r>
      <w:r>
        <w:rPr>
          <w:spacing w:val="-2"/>
        </w:rPr>
        <w:t>member's</w:t>
      </w:r>
      <w:r>
        <w:rPr>
          <w:spacing w:val="-9"/>
        </w:rPr>
        <w:t xml:space="preserve"> </w:t>
      </w:r>
      <w:r>
        <w:rPr>
          <w:spacing w:val="-3"/>
        </w:rPr>
        <w:t>commitment</w:t>
      </w:r>
      <w:r>
        <w:rPr>
          <w:spacing w:val="-10"/>
        </w:rPr>
        <w:t xml:space="preserve"> </w:t>
      </w:r>
      <w:r>
        <w:rPr>
          <w:spacing w:val="-2"/>
        </w:rPr>
        <w:t>to</w:t>
      </w:r>
      <w:r>
        <w:rPr>
          <w:spacing w:val="-9"/>
        </w:rPr>
        <w:t xml:space="preserve"> </w:t>
      </w:r>
      <w:r>
        <w:rPr>
          <w:spacing w:val="-3"/>
        </w:rPr>
        <w:t>learning</w:t>
      </w:r>
      <w:r>
        <w:rPr>
          <w:spacing w:val="-10"/>
        </w:rPr>
        <w:t xml:space="preserve"> </w:t>
      </w:r>
      <w:r>
        <w:rPr>
          <w:spacing w:val="-3"/>
        </w:rPr>
        <w:t xml:space="preserve">and </w:t>
      </w:r>
      <w:r>
        <w:rPr>
          <w:spacing w:val="-1"/>
        </w:rPr>
        <w:t>to</w:t>
      </w:r>
      <w:r>
        <w:rPr>
          <w:spacing w:val="-8"/>
        </w:rPr>
        <w:t xml:space="preserve"> </w:t>
      </w:r>
      <w:r>
        <w:rPr>
          <w:spacing w:val="-2"/>
        </w:rPr>
        <w:t>the</w:t>
      </w:r>
      <w:r>
        <w:rPr>
          <w:spacing w:val="-7"/>
        </w:rPr>
        <w:t xml:space="preserve"> </w:t>
      </w:r>
      <w:r>
        <w:rPr>
          <w:spacing w:val="-2"/>
        </w:rPr>
        <w:t>role</w:t>
      </w:r>
      <w:r>
        <w:rPr>
          <w:spacing w:val="-7"/>
        </w:rPr>
        <w:t xml:space="preserve"> </w:t>
      </w:r>
      <w:r>
        <w:rPr>
          <w:spacing w:val="-2"/>
        </w:rPr>
        <w:t>of</w:t>
      </w:r>
      <w:r>
        <w:rPr>
          <w:spacing w:val="-6"/>
        </w:rPr>
        <w:t xml:space="preserve"> </w:t>
      </w:r>
      <w:r>
        <w:rPr>
          <w:spacing w:val="-2"/>
        </w:rPr>
        <w:t>teacher,</w:t>
      </w:r>
      <w:r>
        <w:rPr>
          <w:spacing w:val="-7"/>
        </w:rPr>
        <w:t xml:space="preserve"> </w:t>
      </w:r>
      <w:r>
        <w:rPr>
          <w:spacing w:val="-3"/>
        </w:rPr>
        <w:t>including obligations</w:t>
      </w:r>
      <w:r>
        <w:rPr>
          <w:spacing w:val="-7"/>
        </w:rPr>
        <w:t xml:space="preserve"> </w:t>
      </w:r>
      <w:r>
        <w:rPr>
          <w:spacing w:val="-1"/>
        </w:rPr>
        <w:t>to</w:t>
      </w:r>
      <w:r>
        <w:rPr>
          <w:spacing w:val="-7"/>
        </w:rPr>
        <w:t xml:space="preserve"> </w:t>
      </w:r>
      <w:r>
        <w:rPr>
          <w:spacing w:val="-3"/>
        </w:rPr>
        <w:t>respect</w:t>
      </w:r>
      <w:r>
        <w:rPr>
          <w:spacing w:val="-7"/>
        </w:rPr>
        <w:t xml:space="preserve"> </w:t>
      </w:r>
      <w:r>
        <w:rPr>
          <w:spacing w:val="-2"/>
        </w:rPr>
        <w:t>the</w:t>
      </w:r>
      <w:r>
        <w:rPr>
          <w:spacing w:val="-7"/>
        </w:rPr>
        <w:t xml:space="preserve"> </w:t>
      </w:r>
      <w:r>
        <w:rPr>
          <w:spacing w:val="-3"/>
        </w:rPr>
        <w:t xml:space="preserve">dignity </w:t>
      </w:r>
      <w:r>
        <w:rPr>
          <w:spacing w:val="-2"/>
        </w:rPr>
        <w:t>of</w:t>
      </w:r>
      <w:r>
        <w:rPr>
          <w:spacing w:val="-6"/>
        </w:rPr>
        <w:t xml:space="preserve"> </w:t>
      </w:r>
      <w:r>
        <w:rPr>
          <w:spacing w:val="-3"/>
        </w:rPr>
        <w:t>others;</w:t>
      </w:r>
      <w:r>
        <w:rPr>
          <w:spacing w:val="-7"/>
        </w:rPr>
        <w:t xml:space="preserve"> </w:t>
      </w:r>
      <w:r>
        <w:rPr>
          <w:spacing w:val="-2"/>
        </w:rPr>
        <w:t>to</w:t>
      </w:r>
      <w:r>
        <w:rPr>
          <w:spacing w:val="-6"/>
        </w:rPr>
        <w:t xml:space="preserve"> </w:t>
      </w:r>
      <w:r>
        <w:rPr>
          <w:spacing w:val="-3"/>
        </w:rPr>
        <w:t>acknowledge</w:t>
      </w:r>
      <w:r>
        <w:rPr>
          <w:spacing w:val="-8"/>
        </w:rPr>
        <w:t xml:space="preserve"> </w:t>
      </w:r>
      <w:r>
        <w:rPr>
          <w:spacing w:val="-2"/>
        </w:rPr>
        <w:t>the</w:t>
      </w:r>
      <w:r>
        <w:rPr>
          <w:spacing w:val="-7"/>
        </w:rPr>
        <w:t xml:space="preserve"> </w:t>
      </w:r>
      <w:r>
        <w:rPr>
          <w:spacing w:val="-3"/>
        </w:rPr>
        <w:t>right</w:t>
      </w:r>
      <w:r>
        <w:rPr>
          <w:spacing w:val="-7"/>
        </w:rPr>
        <w:t xml:space="preserve"> </w:t>
      </w:r>
      <w:r>
        <w:rPr>
          <w:spacing w:val="-2"/>
        </w:rPr>
        <w:t>of others</w:t>
      </w:r>
      <w:r>
        <w:rPr>
          <w:spacing w:val="-10"/>
        </w:rPr>
        <w:t xml:space="preserve"> </w:t>
      </w:r>
      <w:r>
        <w:rPr>
          <w:spacing w:val="-1"/>
        </w:rPr>
        <w:t>to</w:t>
      </w:r>
      <w:r>
        <w:rPr>
          <w:spacing w:val="-10"/>
        </w:rPr>
        <w:t xml:space="preserve"> </w:t>
      </w:r>
      <w:r>
        <w:rPr>
          <w:spacing w:val="-2"/>
        </w:rPr>
        <w:t>express</w:t>
      </w:r>
      <w:r>
        <w:rPr>
          <w:spacing w:val="-10"/>
        </w:rPr>
        <w:t xml:space="preserve"> </w:t>
      </w:r>
      <w:r>
        <w:rPr>
          <w:spacing w:val="-2"/>
        </w:rPr>
        <w:t>differing</w:t>
      </w:r>
      <w:r>
        <w:rPr>
          <w:spacing w:val="-11"/>
        </w:rPr>
        <w:t xml:space="preserve"> </w:t>
      </w:r>
      <w:r>
        <w:rPr>
          <w:spacing w:val="-2"/>
        </w:rPr>
        <w:t>opinions;</w:t>
      </w:r>
      <w:r>
        <w:rPr>
          <w:spacing w:val="-10"/>
        </w:rPr>
        <w:t xml:space="preserve"> </w:t>
      </w:r>
      <w:r>
        <w:rPr>
          <w:spacing w:val="-1"/>
        </w:rPr>
        <w:t>to</w:t>
      </w:r>
      <w:r>
        <w:rPr>
          <w:spacing w:val="-9"/>
        </w:rPr>
        <w:t xml:space="preserve"> </w:t>
      </w:r>
      <w:r>
        <w:rPr>
          <w:spacing w:val="-2"/>
        </w:rPr>
        <w:t>foster</w:t>
      </w:r>
      <w:r>
        <w:rPr>
          <w:spacing w:val="-10"/>
        </w:rPr>
        <w:t xml:space="preserve"> </w:t>
      </w:r>
      <w:r>
        <w:rPr>
          <w:spacing w:val="-2"/>
        </w:rPr>
        <w:t>learning;</w:t>
      </w:r>
      <w:r>
        <w:rPr>
          <w:spacing w:val="-11"/>
        </w:rPr>
        <w:t xml:space="preserve"> </w:t>
      </w:r>
      <w:r>
        <w:rPr>
          <w:spacing w:val="-1"/>
        </w:rPr>
        <w:t>to</w:t>
      </w:r>
      <w:r>
        <w:rPr>
          <w:spacing w:val="-9"/>
        </w:rPr>
        <w:t xml:space="preserve"> </w:t>
      </w:r>
      <w:r>
        <w:rPr>
          <w:spacing w:val="-2"/>
        </w:rPr>
        <w:t>defend</w:t>
      </w:r>
      <w:r>
        <w:rPr>
          <w:spacing w:val="-10"/>
        </w:rPr>
        <w:t xml:space="preserve"> </w:t>
      </w:r>
      <w:r>
        <w:rPr>
          <w:spacing w:val="-2"/>
        </w:rPr>
        <w:t>intellectual</w:t>
      </w:r>
      <w:r>
        <w:rPr>
          <w:spacing w:val="-11"/>
        </w:rPr>
        <w:t xml:space="preserve"> </w:t>
      </w:r>
      <w:r>
        <w:rPr>
          <w:spacing w:val="-2"/>
        </w:rPr>
        <w:t>honesty,</w:t>
      </w:r>
      <w:r>
        <w:rPr>
          <w:spacing w:val="-9"/>
        </w:rPr>
        <w:t xml:space="preserve"> </w:t>
      </w:r>
      <w:r>
        <w:rPr>
          <w:spacing w:val="-2"/>
        </w:rPr>
        <w:t>freedom</w:t>
      </w:r>
      <w:r>
        <w:rPr>
          <w:spacing w:val="-10"/>
        </w:rPr>
        <w:t xml:space="preserve"> </w:t>
      </w:r>
      <w:r>
        <w:rPr>
          <w:spacing w:val="-2"/>
        </w:rPr>
        <w:t>of</w:t>
      </w:r>
      <w:r>
        <w:rPr>
          <w:spacing w:val="40"/>
        </w:rPr>
        <w:t xml:space="preserve"> </w:t>
      </w:r>
      <w:r>
        <w:rPr>
          <w:spacing w:val="-3"/>
        </w:rPr>
        <w:t>inquiry,</w:t>
      </w:r>
      <w:r>
        <w:rPr>
          <w:spacing w:val="-7"/>
        </w:rPr>
        <w:t xml:space="preserve"> </w:t>
      </w:r>
      <w:r>
        <w:rPr>
          <w:spacing w:val="-3"/>
        </w:rPr>
        <w:t>learning</w:t>
      </w:r>
      <w:r>
        <w:rPr>
          <w:spacing w:val="-6"/>
        </w:rPr>
        <w:t xml:space="preserve"> </w:t>
      </w:r>
      <w:r>
        <w:rPr>
          <w:spacing w:val="-2"/>
        </w:rPr>
        <w:t>and</w:t>
      </w:r>
      <w:r>
        <w:rPr>
          <w:spacing w:val="-7"/>
        </w:rPr>
        <w:t xml:space="preserve"> </w:t>
      </w:r>
      <w:r>
        <w:rPr>
          <w:spacing w:val="-3"/>
        </w:rPr>
        <w:t>teaching;</w:t>
      </w:r>
      <w:r>
        <w:rPr>
          <w:spacing w:val="-6"/>
        </w:rPr>
        <w:t xml:space="preserve"> </w:t>
      </w:r>
      <w:r>
        <w:rPr>
          <w:spacing w:val="-2"/>
        </w:rPr>
        <w:t>and</w:t>
      </w:r>
      <w:r>
        <w:rPr>
          <w:spacing w:val="-7"/>
        </w:rPr>
        <w:t xml:space="preserve"> </w:t>
      </w:r>
      <w:r>
        <w:rPr>
          <w:spacing w:val="-1"/>
        </w:rPr>
        <w:t>to</w:t>
      </w:r>
      <w:r>
        <w:rPr>
          <w:spacing w:val="-7"/>
        </w:rPr>
        <w:t xml:space="preserve"> </w:t>
      </w:r>
      <w:r>
        <w:rPr>
          <w:spacing w:val="-3"/>
        </w:rPr>
        <w:t>support</w:t>
      </w:r>
      <w:r>
        <w:rPr>
          <w:spacing w:val="-6"/>
        </w:rPr>
        <w:t xml:space="preserve"> </w:t>
      </w:r>
      <w:r>
        <w:rPr>
          <w:spacing w:val="-3"/>
        </w:rPr>
        <w:t>freedom</w:t>
      </w:r>
      <w:r>
        <w:rPr>
          <w:spacing w:val="-7"/>
        </w:rPr>
        <w:t xml:space="preserve"> </w:t>
      </w:r>
      <w:r>
        <w:rPr>
          <w:spacing w:val="-2"/>
        </w:rPr>
        <w:t>of</w:t>
      </w:r>
      <w:r>
        <w:rPr>
          <w:spacing w:val="-6"/>
        </w:rPr>
        <w:t xml:space="preserve"> </w:t>
      </w:r>
      <w:r>
        <w:rPr>
          <w:spacing w:val="-3"/>
        </w:rPr>
        <w:t>expression</w:t>
      </w:r>
      <w:r>
        <w:rPr>
          <w:spacing w:val="-6"/>
        </w:rPr>
        <w:t xml:space="preserve"> </w:t>
      </w:r>
      <w:r>
        <w:rPr>
          <w:spacing w:val="-2"/>
        </w:rPr>
        <w:t>on</w:t>
      </w:r>
      <w:r>
        <w:rPr>
          <w:spacing w:val="-7"/>
        </w:rPr>
        <w:t xml:space="preserve"> </w:t>
      </w:r>
      <w:r>
        <w:rPr>
          <w:spacing w:val="-2"/>
        </w:rPr>
        <w:t>and</w:t>
      </w:r>
      <w:r>
        <w:rPr>
          <w:spacing w:val="-7"/>
        </w:rPr>
        <w:t xml:space="preserve"> </w:t>
      </w:r>
      <w:r>
        <w:rPr>
          <w:spacing w:val="-2"/>
        </w:rPr>
        <w:t>off</w:t>
      </w:r>
      <w:r>
        <w:rPr>
          <w:spacing w:val="-5"/>
        </w:rPr>
        <w:t xml:space="preserve"> </w:t>
      </w:r>
      <w:r>
        <w:rPr>
          <w:spacing w:val="-2"/>
        </w:rPr>
        <w:t>the</w:t>
      </w:r>
      <w:r>
        <w:rPr>
          <w:spacing w:val="-7"/>
        </w:rPr>
        <w:t xml:space="preserve"> </w:t>
      </w:r>
      <w:r>
        <w:rPr>
          <w:spacing w:val="-3"/>
        </w:rPr>
        <w:t xml:space="preserve">campus. </w:t>
      </w:r>
      <w:r>
        <w:rPr>
          <w:spacing w:val="-2"/>
        </w:rPr>
        <w:t>An obligation</w:t>
      </w:r>
      <w:r>
        <w:rPr>
          <w:spacing w:val="-10"/>
        </w:rPr>
        <w:t xml:space="preserve"> </w:t>
      </w:r>
      <w:r>
        <w:rPr>
          <w:spacing w:val="-1"/>
        </w:rPr>
        <w:t>to</w:t>
      </w:r>
      <w:r>
        <w:rPr>
          <w:spacing w:val="-10"/>
        </w:rPr>
        <w:t xml:space="preserve"> </w:t>
      </w:r>
      <w:r>
        <w:rPr>
          <w:spacing w:val="-2"/>
        </w:rPr>
        <w:t>protest</w:t>
      </w:r>
      <w:r>
        <w:rPr>
          <w:spacing w:val="-10"/>
        </w:rPr>
        <w:t xml:space="preserve"> </w:t>
      </w:r>
      <w:r>
        <w:rPr>
          <w:spacing w:val="-2"/>
        </w:rPr>
        <w:t>injustices</w:t>
      </w:r>
      <w:r>
        <w:rPr>
          <w:spacing w:val="-11"/>
        </w:rPr>
        <w:t xml:space="preserve"> </w:t>
      </w:r>
      <w:r>
        <w:rPr>
          <w:spacing w:val="-2"/>
        </w:rPr>
        <w:t>and</w:t>
      </w:r>
      <w:r>
        <w:rPr>
          <w:spacing w:val="-10"/>
        </w:rPr>
        <w:t xml:space="preserve"> </w:t>
      </w:r>
      <w:r>
        <w:rPr>
          <w:spacing w:val="-2"/>
        </w:rPr>
        <w:t>seek</w:t>
      </w:r>
      <w:r>
        <w:rPr>
          <w:spacing w:val="-10"/>
        </w:rPr>
        <w:t xml:space="preserve"> </w:t>
      </w:r>
      <w:r>
        <w:rPr>
          <w:spacing w:val="-2"/>
        </w:rPr>
        <w:t>correction</w:t>
      </w:r>
      <w:r>
        <w:rPr>
          <w:spacing w:val="-11"/>
        </w:rPr>
        <w:t xml:space="preserve"> </w:t>
      </w:r>
      <w:r>
        <w:rPr>
          <w:spacing w:val="-1"/>
        </w:rPr>
        <w:t>of</w:t>
      </w:r>
      <w:r>
        <w:rPr>
          <w:spacing w:val="-10"/>
        </w:rPr>
        <w:t xml:space="preserve"> </w:t>
      </w:r>
      <w:r>
        <w:rPr>
          <w:spacing w:val="-2"/>
        </w:rPr>
        <w:t>inequities</w:t>
      </w:r>
      <w:r>
        <w:rPr>
          <w:spacing w:val="-11"/>
        </w:rPr>
        <w:t xml:space="preserve"> </w:t>
      </w:r>
      <w:r>
        <w:rPr>
          <w:spacing w:val="-2"/>
        </w:rPr>
        <w:t>carries</w:t>
      </w:r>
      <w:r>
        <w:rPr>
          <w:spacing w:val="-11"/>
        </w:rPr>
        <w:t xml:space="preserve"> </w:t>
      </w:r>
      <w:r>
        <w:rPr>
          <w:spacing w:val="-2"/>
        </w:rPr>
        <w:t>with</w:t>
      </w:r>
      <w:r>
        <w:rPr>
          <w:spacing w:val="-10"/>
        </w:rPr>
        <w:t xml:space="preserve"> </w:t>
      </w:r>
      <w:r>
        <w:rPr>
          <w:spacing w:val="-1"/>
        </w:rPr>
        <w:t>it</w:t>
      </w:r>
      <w:r>
        <w:rPr>
          <w:spacing w:val="-10"/>
        </w:rPr>
        <w:t xml:space="preserve"> </w:t>
      </w:r>
      <w:r>
        <w:rPr>
          <w:spacing w:val="-2"/>
        </w:rPr>
        <w:t>the</w:t>
      </w:r>
      <w:r>
        <w:rPr>
          <w:spacing w:val="-10"/>
        </w:rPr>
        <w:t xml:space="preserve"> </w:t>
      </w:r>
      <w:r>
        <w:rPr>
          <w:spacing w:val="-2"/>
        </w:rPr>
        <w:t>corollary responsibility</w:t>
      </w:r>
      <w:r>
        <w:rPr>
          <w:spacing w:val="-10"/>
        </w:rPr>
        <w:t xml:space="preserve"> </w:t>
      </w:r>
      <w:r>
        <w:rPr>
          <w:spacing w:val="-1"/>
        </w:rPr>
        <w:t>to</w:t>
      </w:r>
      <w:r>
        <w:rPr>
          <w:spacing w:val="-9"/>
        </w:rPr>
        <w:t xml:space="preserve"> </w:t>
      </w:r>
      <w:r>
        <w:rPr>
          <w:spacing w:val="-1"/>
        </w:rPr>
        <w:t>do</w:t>
      </w:r>
      <w:r>
        <w:rPr>
          <w:spacing w:val="-9"/>
        </w:rPr>
        <w:t xml:space="preserve"> </w:t>
      </w:r>
      <w:r>
        <w:rPr>
          <w:spacing w:val="-1"/>
        </w:rPr>
        <w:t>so</w:t>
      </w:r>
      <w:r>
        <w:rPr>
          <w:spacing w:val="-9"/>
        </w:rPr>
        <w:t xml:space="preserve"> </w:t>
      </w:r>
      <w:r>
        <w:rPr>
          <w:spacing w:val="-1"/>
        </w:rPr>
        <w:t>in</w:t>
      </w:r>
      <w:r>
        <w:rPr>
          <w:spacing w:val="-9"/>
        </w:rPr>
        <w:t xml:space="preserve"> </w:t>
      </w:r>
      <w:r>
        <w:rPr>
          <w:spacing w:val="-2"/>
        </w:rPr>
        <w:t>ways</w:t>
      </w:r>
      <w:r>
        <w:rPr>
          <w:spacing w:val="-10"/>
        </w:rPr>
        <w:t xml:space="preserve"> </w:t>
      </w:r>
      <w:r>
        <w:rPr>
          <w:spacing w:val="-2"/>
        </w:rPr>
        <w:t>which</w:t>
      </w:r>
      <w:r>
        <w:rPr>
          <w:spacing w:val="-9"/>
        </w:rPr>
        <w:t xml:space="preserve"> </w:t>
      </w:r>
      <w:r>
        <w:rPr>
          <w:spacing w:val="-1"/>
        </w:rPr>
        <w:t>do</w:t>
      </w:r>
      <w:r>
        <w:rPr>
          <w:spacing w:val="-9"/>
        </w:rPr>
        <w:t xml:space="preserve"> </w:t>
      </w:r>
      <w:r>
        <w:rPr>
          <w:spacing w:val="-2"/>
        </w:rPr>
        <w:t>not</w:t>
      </w:r>
      <w:r>
        <w:rPr>
          <w:spacing w:val="-9"/>
        </w:rPr>
        <w:t xml:space="preserve"> </w:t>
      </w:r>
      <w:r>
        <w:rPr>
          <w:spacing w:val="-2"/>
        </w:rPr>
        <w:t>intentionally,</w:t>
      </w:r>
      <w:r>
        <w:rPr>
          <w:spacing w:val="-10"/>
        </w:rPr>
        <w:t xml:space="preserve"> </w:t>
      </w:r>
      <w:r>
        <w:rPr>
          <w:spacing w:val="-2"/>
        </w:rPr>
        <w:t>persistently,</w:t>
      </w:r>
      <w:r>
        <w:rPr>
          <w:spacing w:val="-9"/>
        </w:rPr>
        <w:t xml:space="preserve"> </w:t>
      </w:r>
      <w:r>
        <w:rPr>
          <w:spacing w:val="-1"/>
        </w:rPr>
        <w:t>or</w:t>
      </w:r>
      <w:r>
        <w:rPr>
          <w:spacing w:val="-9"/>
        </w:rPr>
        <w:t xml:space="preserve"> </w:t>
      </w:r>
      <w:r>
        <w:rPr>
          <w:spacing w:val="-3"/>
        </w:rPr>
        <w:t>significantly</w:t>
      </w:r>
      <w:r>
        <w:rPr>
          <w:spacing w:val="-11"/>
        </w:rPr>
        <w:t xml:space="preserve"> </w:t>
      </w:r>
      <w:r>
        <w:rPr>
          <w:spacing w:val="-2"/>
        </w:rPr>
        <w:t>impede</w:t>
      </w:r>
      <w:r>
        <w:rPr>
          <w:spacing w:val="-10"/>
        </w:rPr>
        <w:t xml:space="preserve"> </w:t>
      </w:r>
      <w:r>
        <w:rPr>
          <w:spacing w:val="-2"/>
        </w:rPr>
        <w:t xml:space="preserve">the </w:t>
      </w:r>
      <w:r>
        <w:rPr>
          <w:spacing w:val="-3"/>
        </w:rPr>
        <w:t>functions</w:t>
      </w:r>
      <w:r>
        <w:rPr>
          <w:spacing w:val="-12"/>
        </w:rPr>
        <w:t xml:space="preserve"> </w:t>
      </w:r>
      <w:r>
        <w:rPr>
          <w:spacing w:val="-2"/>
        </w:rPr>
        <w:t>of</w:t>
      </w:r>
      <w:r>
        <w:rPr>
          <w:spacing w:val="-12"/>
        </w:rPr>
        <w:t xml:space="preserve"> </w:t>
      </w:r>
      <w:r>
        <w:rPr>
          <w:spacing w:val="-2"/>
        </w:rPr>
        <w:t>the</w:t>
      </w:r>
      <w:r>
        <w:rPr>
          <w:spacing w:val="-12"/>
        </w:rPr>
        <w:t xml:space="preserve"> </w:t>
      </w:r>
      <w:r>
        <w:rPr>
          <w:spacing w:val="-3"/>
        </w:rPr>
        <w:t>institution.</w:t>
      </w:r>
    </w:p>
    <w:p w:rsidR="008D581A" w:rsidRDefault="008D581A" w:rsidP="008D581A">
      <w:pPr>
        <w:rPr>
          <w:rFonts w:eastAsia="Times New Roman"/>
        </w:rPr>
      </w:pPr>
    </w:p>
    <w:p w:rsidR="008D581A" w:rsidRDefault="008D581A" w:rsidP="008D581A">
      <w:pPr>
        <w:pStyle w:val="BodyText"/>
        <w:spacing w:before="0"/>
        <w:ind w:left="0"/>
      </w:pPr>
      <w:r>
        <w:t>A</w:t>
      </w:r>
      <w:r>
        <w:rPr>
          <w:spacing w:val="-10"/>
        </w:rPr>
        <w:t xml:space="preserve"> </w:t>
      </w:r>
      <w:r>
        <w:rPr>
          <w:spacing w:val="-2"/>
        </w:rPr>
        <w:t>professional</w:t>
      </w:r>
      <w:r>
        <w:rPr>
          <w:spacing w:val="-9"/>
        </w:rPr>
        <w:t xml:space="preserve"> </w:t>
      </w:r>
      <w:r>
        <w:rPr>
          <w:spacing w:val="-2"/>
        </w:rPr>
        <w:t>faculty,</w:t>
      </w:r>
      <w:r>
        <w:rPr>
          <w:spacing w:val="-9"/>
        </w:rPr>
        <w:t xml:space="preserve"> </w:t>
      </w:r>
      <w:r>
        <w:rPr>
          <w:spacing w:val="-1"/>
        </w:rPr>
        <w:t>as</w:t>
      </w:r>
      <w:r>
        <w:rPr>
          <w:spacing w:val="-10"/>
        </w:rPr>
        <w:t xml:space="preserve"> </w:t>
      </w:r>
      <w:r>
        <w:rPr>
          <w:spacing w:val="-2"/>
        </w:rPr>
        <w:t>guardian</w:t>
      </w:r>
      <w:r>
        <w:rPr>
          <w:spacing w:val="-9"/>
        </w:rPr>
        <w:t xml:space="preserve"> </w:t>
      </w:r>
      <w:r>
        <w:rPr>
          <w:spacing w:val="-1"/>
        </w:rPr>
        <w:t>of</w:t>
      </w:r>
      <w:r>
        <w:rPr>
          <w:spacing w:val="-9"/>
        </w:rPr>
        <w:t xml:space="preserve"> </w:t>
      </w:r>
      <w:r>
        <w:rPr>
          <w:spacing w:val="-2"/>
        </w:rPr>
        <w:t>academic</w:t>
      </w:r>
      <w:r>
        <w:rPr>
          <w:spacing w:val="-10"/>
        </w:rPr>
        <w:t xml:space="preserve"> </w:t>
      </w:r>
      <w:r>
        <w:rPr>
          <w:spacing w:val="-2"/>
        </w:rPr>
        <w:t>values,</w:t>
      </w:r>
      <w:r>
        <w:rPr>
          <w:spacing w:val="-10"/>
        </w:rPr>
        <w:t xml:space="preserve"> </w:t>
      </w:r>
      <w:r>
        <w:rPr>
          <w:spacing w:val="-2"/>
        </w:rPr>
        <w:t>serves</w:t>
      </w:r>
      <w:r>
        <w:rPr>
          <w:spacing w:val="-9"/>
        </w:rPr>
        <w:t xml:space="preserve"> </w:t>
      </w:r>
      <w:r>
        <w:rPr>
          <w:spacing w:val="-1"/>
        </w:rPr>
        <w:t>as</w:t>
      </w:r>
      <w:r>
        <w:rPr>
          <w:spacing w:val="-9"/>
        </w:rPr>
        <w:t xml:space="preserve"> </w:t>
      </w:r>
      <w:r>
        <w:rPr>
          <w:spacing w:val="-2"/>
        </w:rPr>
        <w:t>the</w:t>
      </w:r>
      <w:r>
        <w:rPr>
          <w:spacing w:val="-9"/>
        </w:rPr>
        <w:t xml:space="preserve"> </w:t>
      </w:r>
      <w:r>
        <w:rPr>
          <w:spacing w:val="-2"/>
        </w:rPr>
        <w:t>instrument</w:t>
      </w:r>
      <w:r>
        <w:rPr>
          <w:spacing w:val="-11"/>
        </w:rPr>
        <w:t xml:space="preserve"> </w:t>
      </w:r>
      <w:r>
        <w:rPr>
          <w:spacing w:val="-1"/>
        </w:rPr>
        <w:t>of</w:t>
      </w:r>
      <w:r>
        <w:rPr>
          <w:spacing w:val="-9"/>
        </w:rPr>
        <w:t xml:space="preserve"> </w:t>
      </w:r>
      <w:r>
        <w:rPr>
          <w:spacing w:val="-2"/>
        </w:rPr>
        <w:t>disciplinary</w:t>
      </w:r>
      <w:r>
        <w:rPr>
          <w:spacing w:val="-9"/>
        </w:rPr>
        <w:t xml:space="preserve"> </w:t>
      </w:r>
      <w:r>
        <w:rPr>
          <w:spacing w:val="-2"/>
        </w:rPr>
        <w:t>action</w:t>
      </w:r>
      <w:r>
        <w:rPr>
          <w:spacing w:val="36"/>
          <w:w w:val="99"/>
        </w:rPr>
        <w:t xml:space="preserve"> </w:t>
      </w:r>
      <w:r>
        <w:rPr>
          <w:spacing w:val="-3"/>
        </w:rPr>
        <w:t>against</w:t>
      </w:r>
      <w:r>
        <w:rPr>
          <w:spacing w:val="-8"/>
        </w:rPr>
        <w:t xml:space="preserve"> </w:t>
      </w:r>
      <w:r>
        <w:rPr>
          <w:spacing w:val="-3"/>
        </w:rPr>
        <w:t>unjustified</w:t>
      </w:r>
      <w:r>
        <w:rPr>
          <w:spacing w:val="-8"/>
        </w:rPr>
        <w:t xml:space="preserve"> </w:t>
      </w:r>
      <w:r>
        <w:rPr>
          <w:spacing w:val="-3"/>
        </w:rPr>
        <w:t>assaults</w:t>
      </w:r>
      <w:r>
        <w:rPr>
          <w:spacing w:val="-7"/>
        </w:rPr>
        <w:t xml:space="preserve"> </w:t>
      </w:r>
      <w:r>
        <w:rPr>
          <w:spacing w:val="-3"/>
        </w:rPr>
        <w:t>upon</w:t>
      </w:r>
      <w:r>
        <w:rPr>
          <w:spacing w:val="-8"/>
        </w:rPr>
        <w:t xml:space="preserve"> </w:t>
      </w:r>
      <w:r>
        <w:rPr>
          <w:spacing w:val="-3"/>
        </w:rPr>
        <w:t>those</w:t>
      </w:r>
      <w:r>
        <w:rPr>
          <w:spacing w:val="-8"/>
        </w:rPr>
        <w:t xml:space="preserve"> </w:t>
      </w:r>
      <w:r>
        <w:rPr>
          <w:spacing w:val="-3"/>
        </w:rPr>
        <w:t>values</w:t>
      </w:r>
      <w:r>
        <w:rPr>
          <w:spacing w:val="-7"/>
        </w:rPr>
        <w:t xml:space="preserve"> </w:t>
      </w:r>
      <w:r>
        <w:rPr>
          <w:spacing w:val="-2"/>
        </w:rPr>
        <w:t>by</w:t>
      </w:r>
      <w:r>
        <w:rPr>
          <w:spacing w:val="-8"/>
        </w:rPr>
        <w:t xml:space="preserve"> </w:t>
      </w:r>
      <w:r>
        <w:rPr>
          <w:spacing w:val="-2"/>
        </w:rPr>
        <w:t>its</w:t>
      </w:r>
      <w:r>
        <w:rPr>
          <w:spacing w:val="-7"/>
        </w:rPr>
        <w:t xml:space="preserve"> </w:t>
      </w:r>
      <w:r>
        <w:rPr>
          <w:spacing w:val="-2"/>
        </w:rPr>
        <w:t>own</w:t>
      </w:r>
      <w:r>
        <w:rPr>
          <w:spacing w:val="-8"/>
        </w:rPr>
        <w:t xml:space="preserve"> </w:t>
      </w:r>
      <w:r>
        <w:rPr>
          <w:spacing w:val="-3"/>
        </w:rPr>
        <w:t xml:space="preserve">members. </w:t>
      </w:r>
      <w:r>
        <w:rPr>
          <w:spacing w:val="-2"/>
        </w:rPr>
        <w:t>The</w:t>
      </w:r>
      <w:r>
        <w:rPr>
          <w:spacing w:val="-7"/>
        </w:rPr>
        <w:t xml:space="preserve"> </w:t>
      </w:r>
      <w:r>
        <w:rPr>
          <w:spacing w:val="-3"/>
        </w:rPr>
        <w:t>traditional</w:t>
      </w:r>
      <w:r>
        <w:rPr>
          <w:spacing w:val="-8"/>
        </w:rPr>
        <w:t xml:space="preserve"> </w:t>
      </w:r>
      <w:r>
        <w:rPr>
          <w:spacing w:val="-2"/>
        </w:rPr>
        <w:t>faculty</w:t>
      </w:r>
      <w:r>
        <w:rPr>
          <w:spacing w:val="-7"/>
        </w:rPr>
        <w:t xml:space="preserve"> </w:t>
      </w:r>
      <w:r>
        <w:rPr>
          <w:spacing w:val="-3"/>
        </w:rPr>
        <w:t>role</w:t>
      </w:r>
      <w:r>
        <w:rPr>
          <w:spacing w:val="-7"/>
        </w:rPr>
        <w:t xml:space="preserve"> </w:t>
      </w:r>
      <w:r>
        <w:rPr>
          <w:spacing w:val="-2"/>
        </w:rPr>
        <w:t>of limiting</w:t>
      </w:r>
      <w:r>
        <w:rPr>
          <w:spacing w:val="-9"/>
        </w:rPr>
        <w:t xml:space="preserve"> </w:t>
      </w:r>
      <w:r>
        <w:rPr>
          <w:spacing w:val="-3"/>
        </w:rPr>
        <w:t>participation</w:t>
      </w:r>
      <w:r>
        <w:rPr>
          <w:spacing w:val="-8"/>
        </w:rPr>
        <w:t xml:space="preserve"> </w:t>
      </w:r>
      <w:r>
        <w:rPr>
          <w:spacing w:val="-1"/>
        </w:rPr>
        <w:t>in</w:t>
      </w:r>
      <w:r>
        <w:rPr>
          <w:spacing w:val="-9"/>
        </w:rPr>
        <w:t xml:space="preserve"> </w:t>
      </w:r>
      <w:r>
        <w:rPr>
          <w:spacing w:val="-3"/>
        </w:rPr>
        <w:t>disciplinary</w:t>
      </w:r>
      <w:r>
        <w:rPr>
          <w:spacing w:val="-8"/>
        </w:rPr>
        <w:t xml:space="preserve"> </w:t>
      </w:r>
      <w:r>
        <w:rPr>
          <w:spacing w:val="-2"/>
        </w:rPr>
        <w:t>action</w:t>
      </w:r>
      <w:r>
        <w:rPr>
          <w:spacing w:val="-9"/>
        </w:rPr>
        <w:t xml:space="preserve"> </w:t>
      </w:r>
      <w:r>
        <w:rPr>
          <w:spacing w:val="-1"/>
        </w:rPr>
        <w:t>to</w:t>
      </w:r>
      <w:r>
        <w:rPr>
          <w:spacing w:val="-8"/>
        </w:rPr>
        <w:t xml:space="preserve"> </w:t>
      </w:r>
      <w:r>
        <w:rPr>
          <w:spacing w:val="-3"/>
        </w:rPr>
        <w:t>assurance</w:t>
      </w:r>
      <w:r>
        <w:rPr>
          <w:spacing w:val="-9"/>
        </w:rPr>
        <w:t xml:space="preserve"> </w:t>
      </w:r>
      <w:r>
        <w:rPr>
          <w:spacing w:val="-2"/>
        </w:rPr>
        <w:t>of</w:t>
      </w:r>
      <w:r>
        <w:rPr>
          <w:spacing w:val="-7"/>
        </w:rPr>
        <w:t xml:space="preserve"> </w:t>
      </w:r>
      <w:r>
        <w:rPr>
          <w:spacing w:val="-2"/>
        </w:rPr>
        <w:t>academic</w:t>
      </w:r>
      <w:r>
        <w:rPr>
          <w:spacing w:val="-9"/>
        </w:rPr>
        <w:t xml:space="preserve"> </w:t>
      </w:r>
      <w:r>
        <w:rPr>
          <w:spacing w:val="-2"/>
        </w:rPr>
        <w:t>due</w:t>
      </w:r>
      <w:r>
        <w:rPr>
          <w:spacing w:val="-8"/>
        </w:rPr>
        <w:t xml:space="preserve"> </w:t>
      </w:r>
      <w:r>
        <w:rPr>
          <w:spacing w:val="-3"/>
        </w:rPr>
        <w:t>process</w:t>
      </w:r>
      <w:r>
        <w:rPr>
          <w:spacing w:val="-8"/>
        </w:rPr>
        <w:t xml:space="preserve"> </w:t>
      </w:r>
      <w:r>
        <w:rPr>
          <w:spacing w:val="-1"/>
        </w:rPr>
        <w:t>is</w:t>
      </w:r>
      <w:r>
        <w:rPr>
          <w:spacing w:val="-9"/>
        </w:rPr>
        <w:t xml:space="preserve"> </w:t>
      </w:r>
      <w:r>
        <w:rPr>
          <w:spacing w:val="-3"/>
        </w:rPr>
        <w:t>inadequate</w:t>
      </w:r>
      <w:r>
        <w:rPr>
          <w:spacing w:val="-8"/>
        </w:rPr>
        <w:t xml:space="preserve"> </w:t>
      </w:r>
      <w:r>
        <w:rPr>
          <w:spacing w:val="-1"/>
        </w:rPr>
        <w:t xml:space="preserve">to </w:t>
      </w:r>
      <w:r>
        <w:rPr>
          <w:spacing w:val="-2"/>
        </w:rPr>
        <w:t>protect</w:t>
      </w:r>
      <w:r>
        <w:rPr>
          <w:spacing w:val="-9"/>
        </w:rPr>
        <w:t xml:space="preserve"> </w:t>
      </w:r>
      <w:r>
        <w:rPr>
          <w:spacing w:val="-2"/>
        </w:rPr>
        <w:t>the</w:t>
      </w:r>
      <w:r>
        <w:rPr>
          <w:spacing w:val="-9"/>
        </w:rPr>
        <w:t xml:space="preserve"> </w:t>
      </w:r>
      <w:r>
        <w:rPr>
          <w:spacing w:val="-2"/>
        </w:rPr>
        <w:t>conditions</w:t>
      </w:r>
      <w:r>
        <w:rPr>
          <w:spacing w:val="-10"/>
        </w:rPr>
        <w:t xml:space="preserve"> </w:t>
      </w:r>
      <w:r>
        <w:rPr>
          <w:spacing w:val="-2"/>
        </w:rPr>
        <w:t>enumerated</w:t>
      </w:r>
      <w:r>
        <w:rPr>
          <w:spacing w:val="-10"/>
        </w:rPr>
        <w:t xml:space="preserve"> </w:t>
      </w:r>
      <w:r>
        <w:rPr>
          <w:spacing w:val="-1"/>
        </w:rPr>
        <w:t>in</w:t>
      </w:r>
      <w:r>
        <w:rPr>
          <w:spacing w:val="-9"/>
        </w:rPr>
        <w:t xml:space="preserve"> </w:t>
      </w:r>
      <w:r>
        <w:rPr>
          <w:spacing w:val="-2"/>
        </w:rPr>
        <w:t>the</w:t>
      </w:r>
      <w:r>
        <w:rPr>
          <w:spacing w:val="-9"/>
        </w:rPr>
        <w:t xml:space="preserve"> </w:t>
      </w:r>
      <w:r>
        <w:rPr>
          <w:spacing w:val="-2"/>
        </w:rPr>
        <w:t>1940</w:t>
      </w:r>
      <w:r>
        <w:rPr>
          <w:spacing w:val="-9"/>
        </w:rPr>
        <w:t xml:space="preserve"> </w:t>
      </w:r>
      <w:r>
        <w:rPr>
          <w:spacing w:val="-2"/>
        </w:rPr>
        <w:t>AAUP</w:t>
      </w:r>
      <w:r>
        <w:rPr>
          <w:spacing w:val="-9"/>
        </w:rPr>
        <w:t xml:space="preserve"> </w:t>
      </w:r>
      <w:r>
        <w:rPr>
          <w:spacing w:val="-2"/>
        </w:rPr>
        <w:t>Statement</w:t>
      </w:r>
      <w:r>
        <w:rPr>
          <w:spacing w:val="-9"/>
        </w:rPr>
        <w:t xml:space="preserve"> </w:t>
      </w:r>
      <w:r>
        <w:rPr>
          <w:spacing w:val="-1"/>
        </w:rPr>
        <w:t>on</w:t>
      </w:r>
      <w:r>
        <w:rPr>
          <w:spacing w:val="-9"/>
        </w:rPr>
        <w:t xml:space="preserve"> </w:t>
      </w:r>
      <w:r>
        <w:rPr>
          <w:spacing w:val="-2"/>
        </w:rPr>
        <w:t>Academic</w:t>
      </w:r>
      <w:r>
        <w:rPr>
          <w:spacing w:val="-9"/>
        </w:rPr>
        <w:t xml:space="preserve"> </w:t>
      </w:r>
      <w:r>
        <w:rPr>
          <w:spacing w:val="-2"/>
        </w:rPr>
        <w:t>Freedom. This</w:t>
      </w:r>
      <w:r>
        <w:rPr>
          <w:spacing w:val="-10"/>
        </w:rPr>
        <w:t xml:space="preserve"> </w:t>
      </w:r>
      <w:r>
        <w:rPr>
          <w:spacing w:val="-3"/>
        </w:rPr>
        <w:t xml:space="preserve">function </w:t>
      </w:r>
      <w:r>
        <w:rPr>
          <w:spacing w:val="-2"/>
        </w:rPr>
        <w:t>must</w:t>
      </w:r>
      <w:r>
        <w:rPr>
          <w:spacing w:val="-8"/>
        </w:rPr>
        <w:t xml:space="preserve"> </w:t>
      </w:r>
      <w:r>
        <w:rPr>
          <w:spacing w:val="-2"/>
        </w:rPr>
        <w:t>be</w:t>
      </w:r>
      <w:r>
        <w:rPr>
          <w:spacing w:val="-7"/>
        </w:rPr>
        <w:t xml:space="preserve"> </w:t>
      </w:r>
      <w:r>
        <w:rPr>
          <w:spacing w:val="-3"/>
        </w:rPr>
        <w:t>preserved</w:t>
      </w:r>
      <w:r>
        <w:rPr>
          <w:spacing w:val="-8"/>
        </w:rPr>
        <w:t xml:space="preserve"> </w:t>
      </w:r>
      <w:r>
        <w:rPr>
          <w:spacing w:val="-2"/>
        </w:rPr>
        <w:t>but</w:t>
      </w:r>
      <w:r>
        <w:rPr>
          <w:spacing w:val="-7"/>
        </w:rPr>
        <w:t xml:space="preserve"> </w:t>
      </w:r>
      <w:r>
        <w:rPr>
          <w:spacing w:val="-2"/>
        </w:rPr>
        <w:t>must</w:t>
      </w:r>
      <w:r>
        <w:rPr>
          <w:spacing w:val="-8"/>
        </w:rPr>
        <w:t xml:space="preserve"> </w:t>
      </w:r>
      <w:r>
        <w:rPr>
          <w:spacing w:val="-2"/>
        </w:rPr>
        <w:t>also</w:t>
      </w:r>
      <w:r>
        <w:rPr>
          <w:spacing w:val="-7"/>
        </w:rPr>
        <w:t xml:space="preserve"> </w:t>
      </w:r>
      <w:r>
        <w:rPr>
          <w:spacing w:val="-2"/>
        </w:rPr>
        <w:t>be</w:t>
      </w:r>
      <w:r>
        <w:rPr>
          <w:spacing w:val="-7"/>
        </w:rPr>
        <w:t xml:space="preserve"> </w:t>
      </w:r>
      <w:r>
        <w:rPr>
          <w:spacing w:val="-3"/>
        </w:rPr>
        <w:t>strengthened</w:t>
      </w:r>
      <w:r>
        <w:rPr>
          <w:spacing w:val="-8"/>
        </w:rPr>
        <w:t xml:space="preserve"> </w:t>
      </w:r>
      <w:r>
        <w:rPr>
          <w:spacing w:val="-2"/>
        </w:rPr>
        <w:t>by</w:t>
      </w:r>
      <w:r>
        <w:rPr>
          <w:spacing w:val="-7"/>
        </w:rPr>
        <w:t xml:space="preserve"> </w:t>
      </w:r>
      <w:r>
        <w:rPr>
          <w:spacing w:val="-2"/>
        </w:rPr>
        <w:t>faculty</w:t>
      </w:r>
      <w:r>
        <w:rPr>
          <w:spacing w:val="-8"/>
        </w:rPr>
        <w:t xml:space="preserve"> </w:t>
      </w:r>
      <w:r>
        <w:rPr>
          <w:spacing w:val="-3"/>
        </w:rPr>
        <w:t>assumption</w:t>
      </w:r>
      <w:r>
        <w:rPr>
          <w:spacing w:val="-7"/>
        </w:rPr>
        <w:t xml:space="preserve"> </w:t>
      </w:r>
      <w:r>
        <w:rPr>
          <w:spacing w:val="-2"/>
        </w:rPr>
        <w:t>of</w:t>
      </w:r>
      <w:r>
        <w:rPr>
          <w:spacing w:val="-7"/>
        </w:rPr>
        <w:t xml:space="preserve"> </w:t>
      </w:r>
      <w:r>
        <w:rPr>
          <w:spacing w:val="-3"/>
        </w:rPr>
        <w:t>responsibilities</w:t>
      </w:r>
      <w:r>
        <w:rPr>
          <w:spacing w:val="-7"/>
        </w:rPr>
        <w:t xml:space="preserve"> </w:t>
      </w:r>
      <w:r>
        <w:rPr>
          <w:spacing w:val="-1"/>
        </w:rPr>
        <w:t>in</w:t>
      </w:r>
      <w:r>
        <w:rPr>
          <w:spacing w:val="-7"/>
        </w:rPr>
        <w:t xml:space="preserve"> </w:t>
      </w:r>
      <w:r>
        <w:rPr>
          <w:spacing w:val="-3"/>
        </w:rPr>
        <w:t xml:space="preserve">adopting, </w:t>
      </w:r>
      <w:r>
        <w:rPr>
          <w:spacing w:val="-2"/>
        </w:rPr>
        <w:t>practicing</w:t>
      </w:r>
      <w:r>
        <w:rPr>
          <w:spacing w:val="-12"/>
        </w:rPr>
        <w:t xml:space="preserve"> </w:t>
      </w:r>
      <w:r>
        <w:rPr>
          <w:spacing w:val="-2"/>
        </w:rPr>
        <w:t>and</w:t>
      </w:r>
      <w:r>
        <w:rPr>
          <w:spacing w:val="-11"/>
        </w:rPr>
        <w:t xml:space="preserve"> </w:t>
      </w:r>
      <w:r>
        <w:rPr>
          <w:spacing w:val="-2"/>
        </w:rPr>
        <w:t>promoting</w:t>
      </w:r>
      <w:r>
        <w:rPr>
          <w:spacing w:val="-11"/>
        </w:rPr>
        <w:t xml:space="preserve"> </w:t>
      </w:r>
      <w:r>
        <w:rPr>
          <w:spacing w:val="-2"/>
        </w:rPr>
        <w:t>adherence</w:t>
      </w:r>
      <w:r>
        <w:rPr>
          <w:spacing w:val="-12"/>
        </w:rPr>
        <w:t xml:space="preserve"> </w:t>
      </w:r>
      <w:r>
        <w:rPr>
          <w:spacing w:val="-1"/>
        </w:rPr>
        <w:t>to</w:t>
      </w:r>
      <w:r>
        <w:rPr>
          <w:spacing w:val="-11"/>
        </w:rPr>
        <w:t xml:space="preserve"> </w:t>
      </w:r>
      <w:r>
        <w:rPr>
          <w:spacing w:val="-2"/>
        </w:rPr>
        <w:t>those</w:t>
      </w:r>
      <w:r>
        <w:rPr>
          <w:spacing w:val="-12"/>
        </w:rPr>
        <w:t xml:space="preserve"> </w:t>
      </w:r>
      <w:r>
        <w:rPr>
          <w:spacing w:val="-2"/>
        </w:rPr>
        <w:t>principles</w:t>
      </w:r>
      <w:r>
        <w:rPr>
          <w:spacing w:val="-11"/>
        </w:rPr>
        <w:t xml:space="preserve"> </w:t>
      </w:r>
      <w:r>
        <w:rPr>
          <w:spacing w:val="-1"/>
        </w:rPr>
        <w:t>of</w:t>
      </w:r>
      <w:r>
        <w:rPr>
          <w:spacing w:val="-12"/>
        </w:rPr>
        <w:t xml:space="preserve"> </w:t>
      </w:r>
      <w:r>
        <w:rPr>
          <w:spacing w:val="-2"/>
        </w:rPr>
        <w:t>conduct</w:t>
      </w:r>
      <w:r>
        <w:rPr>
          <w:spacing w:val="-12"/>
        </w:rPr>
        <w:t xml:space="preserve"> </w:t>
      </w:r>
      <w:r>
        <w:rPr>
          <w:spacing w:val="-2"/>
        </w:rPr>
        <w:t>essential</w:t>
      </w:r>
      <w:r>
        <w:rPr>
          <w:spacing w:val="-12"/>
        </w:rPr>
        <w:t xml:space="preserve"> </w:t>
      </w:r>
      <w:r>
        <w:rPr>
          <w:spacing w:val="-1"/>
        </w:rPr>
        <w:t>to</w:t>
      </w:r>
      <w:r>
        <w:rPr>
          <w:spacing w:val="-11"/>
        </w:rPr>
        <w:t xml:space="preserve"> </w:t>
      </w:r>
      <w:r>
        <w:rPr>
          <w:spacing w:val="-2"/>
        </w:rPr>
        <w:t>academic</w:t>
      </w:r>
      <w:r>
        <w:rPr>
          <w:spacing w:val="-12"/>
        </w:rPr>
        <w:t xml:space="preserve"> </w:t>
      </w:r>
      <w:r>
        <w:rPr>
          <w:spacing w:val="-2"/>
        </w:rPr>
        <w:t>endeavor.</w:t>
      </w:r>
    </w:p>
    <w:p w:rsidR="008D581A" w:rsidRDefault="008D581A" w:rsidP="008D581A">
      <w:pPr>
        <w:spacing w:line="240" w:lineRule="auto"/>
        <w:rPr>
          <w:rFonts w:eastAsia="Times New Roman"/>
        </w:rPr>
      </w:pPr>
    </w:p>
    <w:p w:rsidR="008D581A" w:rsidRDefault="008D581A" w:rsidP="008D581A">
      <w:pPr>
        <w:pStyle w:val="BodyText"/>
        <w:spacing w:before="0"/>
        <w:ind w:left="0"/>
      </w:pPr>
      <w:r>
        <w:rPr>
          <w:spacing w:val="-1"/>
        </w:rPr>
        <w:t>In</w:t>
      </w:r>
      <w:r>
        <w:rPr>
          <w:spacing w:val="-11"/>
        </w:rPr>
        <w:t xml:space="preserve"> </w:t>
      </w:r>
      <w:r>
        <w:rPr>
          <w:spacing w:val="-2"/>
        </w:rPr>
        <w:t>recognition</w:t>
      </w:r>
      <w:r>
        <w:rPr>
          <w:spacing w:val="-10"/>
        </w:rPr>
        <w:t xml:space="preserve"> </w:t>
      </w:r>
      <w:r>
        <w:rPr>
          <w:spacing w:val="-1"/>
        </w:rPr>
        <w:t>of</w:t>
      </w:r>
      <w:r>
        <w:rPr>
          <w:spacing w:val="-11"/>
        </w:rPr>
        <w:t xml:space="preserve"> </w:t>
      </w:r>
      <w:r>
        <w:rPr>
          <w:spacing w:val="-2"/>
        </w:rPr>
        <w:t>this</w:t>
      </w:r>
      <w:r>
        <w:rPr>
          <w:spacing w:val="-11"/>
        </w:rPr>
        <w:t xml:space="preserve"> </w:t>
      </w:r>
      <w:r>
        <w:rPr>
          <w:spacing w:val="-2"/>
        </w:rPr>
        <w:t>responsibility,</w:t>
      </w:r>
      <w:r>
        <w:rPr>
          <w:spacing w:val="-10"/>
        </w:rPr>
        <w:t xml:space="preserve"> </w:t>
      </w:r>
      <w:r>
        <w:rPr>
          <w:spacing w:val="-2"/>
        </w:rPr>
        <w:t>the</w:t>
      </w:r>
      <w:r>
        <w:rPr>
          <w:spacing w:val="-11"/>
        </w:rPr>
        <w:t xml:space="preserve"> </w:t>
      </w:r>
      <w:r>
        <w:rPr>
          <w:spacing w:val="-2"/>
        </w:rPr>
        <w:t>faculty</w:t>
      </w:r>
      <w:r>
        <w:rPr>
          <w:spacing w:val="-11"/>
        </w:rPr>
        <w:t xml:space="preserve"> </w:t>
      </w:r>
      <w:r>
        <w:rPr>
          <w:spacing w:val="-1"/>
        </w:rPr>
        <w:t>of</w:t>
      </w:r>
      <w:r>
        <w:rPr>
          <w:spacing w:val="-10"/>
        </w:rPr>
        <w:t xml:space="preserve"> </w:t>
      </w:r>
      <w:r>
        <w:rPr>
          <w:spacing w:val="-2"/>
        </w:rPr>
        <w:t>Western</w:t>
      </w:r>
      <w:r>
        <w:rPr>
          <w:spacing w:val="-11"/>
        </w:rPr>
        <w:t xml:space="preserve"> </w:t>
      </w:r>
      <w:r>
        <w:rPr>
          <w:spacing w:val="-2"/>
        </w:rPr>
        <w:t>Washington</w:t>
      </w:r>
      <w:r>
        <w:rPr>
          <w:spacing w:val="-12"/>
        </w:rPr>
        <w:t xml:space="preserve"> </w:t>
      </w:r>
      <w:r>
        <w:rPr>
          <w:spacing w:val="-2"/>
        </w:rPr>
        <w:t>University</w:t>
      </w:r>
      <w:r>
        <w:rPr>
          <w:spacing w:val="-10"/>
        </w:rPr>
        <w:t xml:space="preserve"> </w:t>
      </w:r>
      <w:r>
        <w:rPr>
          <w:spacing w:val="-2"/>
        </w:rPr>
        <w:t>have</w:t>
      </w:r>
      <w:r>
        <w:rPr>
          <w:spacing w:val="-10"/>
        </w:rPr>
        <w:t xml:space="preserve"> </w:t>
      </w:r>
      <w:r>
        <w:rPr>
          <w:spacing w:val="-2"/>
        </w:rPr>
        <w:t>adopted</w:t>
      </w:r>
      <w:r>
        <w:rPr>
          <w:spacing w:val="-12"/>
        </w:rPr>
        <w:t xml:space="preserve"> </w:t>
      </w:r>
      <w:r>
        <w:rPr>
          <w:spacing w:val="-2"/>
        </w:rPr>
        <w:t>this</w:t>
      </w:r>
      <w:r>
        <w:rPr>
          <w:spacing w:val="40"/>
          <w:w w:val="99"/>
        </w:rPr>
        <w:t xml:space="preserve"> </w:t>
      </w:r>
      <w:r>
        <w:rPr>
          <w:spacing w:val="-2"/>
        </w:rPr>
        <w:t>Code</w:t>
      </w:r>
      <w:r>
        <w:rPr>
          <w:spacing w:val="-7"/>
        </w:rPr>
        <w:t xml:space="preserve"> </w:t>
      </w:r>
      <w:r>
        <w:rPr>
          <w:spacing w:val="-1"/>
        </w:rPr>
        <w:t>of</w:t>
      </w:r>
      <w:r>
        <w:rPr>
          <w:spacing w:val="-7"/>
        </w:rPr>
        <w:t xml:space="preserve"> </w:t>
      </w:r>
      <w:r>
        <w:rPr>
          <w:spacing w:val="-2"/>
        </w:rPr>
        <w:t>Ethics</w:t>
      </w:r>
      <w:r>
        <w:rPr>
          <w:spacing w:val="-8"/>
        </w:rPr>
        <w:t xml:space="preserve"> </w:t>
      </w:r>
      <w:r>
        <w:rPr>
          <w:spacing w:val="-1"/>
        </w:rPr>
        <w:t>as</w:t>
      </w:r>
      <w:r>
        <w:rPr>
          <w:spacing w:val="-7"/>
        </w:rPr>
        <w:t xml:space="preserve"> </w:t>
      </w:r>
      <w:r>
        <w:t>a</w:t>
      </w:r>
      <w:r>
        <w:rPr>
          <w:spacing w:val="-8"/>
        </w:rPr>
        <w:t xml:space="preserve"> </w:t>
      </w:r>
      <w:r>
        <w:rPr>
          <w:spacing w:val="-3"/>
        </w:rPr>
        <w:t>guide</w:t>
      </w:r>
      <w:r>
        <w:rPr>
          <w:spacing w:val="-7"/>
        </w:rPr>
        <w:t xml:space="preserve"> </w:t>
      </w:r>
      <w:r>
        <w:rPr>
          <w:spacing w:val="-2"/>
        </w:rPr>
        <w:t>for</w:t>
      </w:r>
      <w:r>
        <w:rPr>
          <w:spacing w:val="-8"/>
        </w:rPr>
        <w:t xml:space="preserve"> </w:t>
      </w:r>
      <w:r>
        <w:rPr>
          <w:spacing w:val="-3"/>
        </w:rPr>
        <w:t>present</w:t>
      </w:r>
      <w:r>
        <w:rPr>
          <w:spacing w:val="-7"/>
        </w:rPr>
        <w:t xml:space="preserve"> </w:t>
      </w:r>
      <w:r>
        <w:rPr>
          <w:spacing w:val="-2"/>
        </w:rPr>
        <w:t>and</w:t>
      </w:r>
      <w:r>
        <w:rPr>
          <w:spacing w:val="-8"/>
        </w:rPr>
        <w:t xml:space="preserve"> </w:t>
      </w:r>
      <w:r>
        <w:rPr>
          <w:spacing w:val="-3"/>
        </w:rPr>
        <w:t>future</w:t>
      </w:r>
      <w:r>
        <w:rPr>
          <w:spacing w:val="-7"/>
        </w:rPr>
        <w:t xml:space="preserve"> </w:t>
      </w:r>
      <w:r>
        <w:rPr>
          <w:spacing w:val="-2"/>
        </w:rPr>
        <w:t>members</w:t>
      </w:r>
      <w:r>
        <w:rPr>
          <w:spacing w:val="-8"/>
        </w:rPr>
        <w:t xml:space="preserve"> </w:t>
      </w:r>
      <w:r>
        <w:rPr>
          <w:spacing w:val="-2"/>
        </w:rPr>
        <w:t>of</w:t>
      </w:r>
      <w:r>
        <w:rPr>
          <w:spacing w:val="-6"/>
        </w:rPr>
        <w:t xml:space="preserve"> </w:t>
      </w:r>
      <w:r>
        <w:rPr>
          <w:spacing w:val="-2"/>
        </w:rPr>
        <w:t>the</w:t>
      </w:r>
      <w:r>
        <w:rPr>
          <w:spacing w:val="-8"/>
        </w:rPr>
        <w:t xml:space="preserve"> </w:t>
      </w:r>
      <w:r>
        <w:rPr>
          <w:spacing w:val="-3"/>
        </w:rPr>
        <w:t>University</w:t>
      </w:r>
      <w:r>
        <w:rPr>
          <w:spacing w:val="-7"/>
        </w:rPr>
        <w:t xml:space="preserve"> </w:t>
      </w:r>
      <w:r>
        <w:rPr>
          <w:spacing w:val="-2"/>
        </w:rPr>
        <w:t>faculty.</w:t>
      </w:r>
    </w:p>
    <w:p w:rsidR="008D581A" w:rsidRDefault="008D581A" w:rsidP="008D581A">
      <w:pPr>
        <w:spacing w:line="240" w:lineRule="auto"/>
        <w:rPr>
          <w:rFonts w:eastAsia="Times New Roman"/>
        </w:rPr>
      </w:pPr>
    </w:p>
    <w:p w:rsidR="008D581A" w:rsidRDefault="008D581A" w:rsidP="008D581A">
      <w:pPr>
        <w:pStyle w:val="Heading1"/>
        <w:spacing w:before="0"/>
        <w:ind w:left="0"/>
        <w:rPr>
          <w:b w:val="0"/>
          <w:bCs w:val="0"/>
        </w:rPr>
      </w:pPr>
      <w:r>
        <w:rPr>
          <w:spacing w:val="-2"/>
        </w:rPr>
        <w:t>Section</w:t>
      </w:r>
      <w:r>
        <w:rPr>
          <w:spacing w:val="-12"/>
        </w:rPr>
        <w:t xml:space="preserve"> </w:t>
      </w:r>
      <w:r>
        <w:t>1</w:t>
      </w:r>
    </w:p>
    <w:p w:rsidR="008D581A" w:rsidRDefault="008D581A" w:rsidP="008D581A">
      <w:pPr>
        <w:pStyle w:val="BodyText"/>
        <w:spacing w:before="0"/>
        <w:ind w:left="0"/>
      </w:pPr>
      <w:r>
        <w:rPr>
          <w:spacing w:val="-2"/>
        </w:rPr>
        <w:t>Western</w:t>
      </w:r>
      <w:r>
        <w:rPr>
          <w:spacing w:val="-8"/>
        </w:rPr>
        <w:t xml:space="preserve"> </w:t>
      </w:r>
      <w:r>
        <w:rPr>
          <w:spacing w:val="-2"/>
        </w:rPr>
        <w:t>faculty</w:t>
      </w:r>
      <w:r>
        <w:rPr>
          <w:spacing w:val="-7"/>
        </w:rPr>
        <w:t xml:space="preserve"> </w:t>
      </w:r>
      <w:r>
        <w:rPr>
          <w:spacing w:val="-3"/>
        </w:rPr>
        <w:t>members,</w:t>
      </w:r>
      <w:r>
        <w:rPr>
          <w:spacing w:val="-7"/>
        </w:rPr>
        <w:t xml:space="preserve"> </w:t>
      </w:r>
      <w:r>
        <w:rPr>
          <w:spacing w:val="-3"/>
        </w:rPr>
        <w:t>guided</w:t>
      </w:r>
      <w:r>
        <w:rPr>
          <w:spacing w:val="-7"/>
        </w:rPr>
        <w:t xml:space="preserve"> </w:t>
      </w:r>
      <w:r>
        <w:rPr>
          <w:spacing w:val="-2"/>
        </w:rPr>
        <w:t>by</w:t>
      </w:r>
      <w:r>
        <w:rPr>
          <w:spacing w:val="-7"/>
        </w:rPr>
        <w:t xml:space="preserve"> </w:t>
      </w:r>
      <w:r>
        <w:t>a</w:t>
      </w:r>
      <w:r>
        <w:rPr>
          <w:spacing w:val="-7"/>
        </w:rPr>
        <w:t xml:space="preserve"> </w:t>
      </w:r>
      <w:r>
        <w:rPr>
          <w:spacing w:val="-2"/>
        </w:rPr>
        <w:t>deep</w:t>
      </w:r>
      <w:r>
        <w:rPr>
          <w:spacing w:val="-7"/>
        </w:rPr>
        <w:t xml:space="preserve"> </w:t>
      </w:r>
      <w:r>
        <w:rPr>
          <w:spacing w:val="-3"/>
        </w:rPr>
        <w:t>conviction</w:t>
      </w:r>
      <w:r>
        <w:rPr>
          <w:spacing w:val="-8"/>
        </w:rPr>
        <w:t xml:space="preserve"> </w:t>
      </w:r>
      <w:r>
        <w:rPr>
          <w:spacing w:val="-2"/>
        </w:rPr>
        <w:t>of</w:t>
      </w:r>
      <w:r>
        <w:rPr>
          <w:spacing w:val="-6"/>
        </w:rPr>
        <w:t xml:space="preserve"> </w:t>
      </w:r>
      <w:r>
        <w:rPr>
          <w:spacing w:val="-2"/>
        </w:rPr>
        <w:t>the</w:t>
      </w:r>
      <w:r>
        <w:rPr>
          <w:spacing w:val="-7"/>
        </w:rPr>
        <w:t xml:space="preserve"> </w:t>
      </w:r>
      <w:r>
        <w:rPr>
          <w:spacing w:val="-3"/>
        </w:rPr>
        <w:t>worth</w:t>
      </w:r>
      <w:r>
        <w:rPr>
          <w:spacing w:val="-7"/>
        </w:rPr>
        <w:t xml:space="preserve"> </w:t>
      </w:r>
      <w:r>
        <w:rPr>
          <w:spacing w:val="-2"/>
        </w:rPr>
        <w:t>and</w:t>
      </w:r>
      <w:r>
        <w:rPr>
          <w:spacing w:val="-7"/>
        </w:rPr>
        <w:t xml:space="preserve"> </w:t>
      </w:r>
      <w:r>
        <w:rPr>
          <w:spacing w:val="-3"/>
        </w:rPr>
        <w:t>dignity</w:t>
      </w:r>
      <w:r>
        <w:rPr>
          <w:spacing w:val="-7"/>
        </w:rPr>
        <w:t xml:space="preserve"> </w:t>
      </w:r>
      <w:r>
        <w:rPr>
          <w:spacing w:val="-2"/>
        </w:rPr>
        <w:t>of</w:t>
      </w:r>
      <w:r>
        <w:rPr>
          <w:spacing w:val="-6"/>
        </w:rPr>
        <w:t xml:space="preserve"> </w:t>
      </w:r>
      <w:r>
        <w:rPr>
          <w:spacing w:val="-2"/>
        </w:rPr>
        <w:t>their</w:t>
      </w:r>
      <w:r>
        <w:rPr>
          <w:spacing w:val="-7"/>
        </w:rPr>
        <w:t xml:space="preserve"> </w:t>
      </w:r>
      <w:r>
        <w:rPr>
          <w:spacing w:val="-2"/>
        </w:rPr>
        <w:t>role</w:t>
      </w:r>
      <w:r>
        <w:rPr>
          <w:spacing w:val="-8"/>
        </w:rPr>
        <w:t xml:space="preserve"> </w:t>
      </w:r>
      <w:r>
        <w:rPr>
          <w:spacing w:val="-1"/>
        </w:rPr>
        <w:t>in</w:t>
      </w:r>
      <w:r>
        <w:rPr>
          <w:spacing w:val="-7"/>
        </w:rPr>
        <w:t xml:space="preserve"> </w:t>
      </w:r>
      <w:r>
        <w:rPr>
          <w:spacing w:val="-2"/>
        </w:rPr>
        <w:t>the</w:t>
      </w:r>
      <w:r>
        <w:rPr>
          <w:spacing w:val="76"/>
          <w:w w:val="99"/>
        </w:rPr>
        <w:t xml:space="preserve"> </w:t>
      </w:r>
      <w:r>
        <w:rPr>
          <w:spacing w:val="-3"/>
        </w:rPr>
        <w:t>advancement</w:t>
      </w:r>
      <w:r>
        <w:rPr>
          <w:spacing w:val="-9"/>
        </w:rPr>
        <w:t xml:space="preserve"> </w:t>
      </w:r>
      <w:r>
        <w:rPr>
          <w:spacing w:val="-2"/>
        </w:rPr>
        <w:t>and</w:t>
      </w:r>
      <w:r>
        <w:rPr>
          <w:spacing w:val="-9"/>
        </w:rPr>
        <w:t xml:space="preserve"> </w:t>
      </w:r>
      <w:r>
        <w:rPr>
          <w:spacing w:val="-3"/>
        </w:rPr>
        <w:t>dissemination</w:t>
      </w:r>
      <w:r>
        <w:rPr>
          <w:spacing w:val="-9"/>
        </w:rPr>
        <w:t xml:space="preserve"> </w:t>
      </w:r>
      <w:r>
        <w:rPr>
          <w:spacing w:val="-2"/>
        </w:rPr>
        <w:t>of</w:t>
      </w:r>
      <w:r>
        <w:rPr>
          <w:spacing w:val="-8"/>
        </w:rPr>
        <w:t xml:space="preserve"> </w:t>
      </w:r>
      <w:r>
        <w:rPr>
          <w:spacing w:val="-3"/>
        </w:rPr>
        <w:t>knowledge,</w:t>
      </w:r>
      <w:r>
        <w:rPr>
          <w:spacing w:val="-9"/>
        </w:rPr>
        <w:t xml:space="preserve"> </w:t>
      </w:r>
      <w:r>
        <w:rPr>
          <w:spacing w:val="-3"/>
        </w:rPr>
        <w:t>recognize</w:t>
      </w:r>
      <w:r>
        <w:rPr>
          <w:spacing w:val="-9"/>
        </w:rPr>
        <w:t xml:space="preserve"> </w:t>
      </w:r>
      <w:r>
        <w:rPr>
          <w:spacing w:val="-2"/>
        </w:rPr>
        <w:t>the</w:t>
      </w:r>
      <w:r>
        <w:rPr>
          <w:spacing w:val="-9"/>
        </w:rPr>
        <w:t xml:space="preserve"> </w:t>
      </w:r>
      <w:r>
        <w:rPr>
          <w:spacing w:val="-3"/>
        </w:rPr>
        <w:t>special</w:t>
      </w:r>
      <w:r>
        <w:rPr>
          <w:spacing w:val="-8"/>
        </w:rPr>
        <w:t xml:space="preserve"> </w:t>
      </w:r>
      <w:r>
        <w:rPr>
          <w:spacing w:val="-3"/>
        </w:rPr>
        <w:t>responsibilities</w:t>
      </w:r>
      <w:r>
        <w:rPr>
          <w:spacing w:val="-9"/>
        </w:rPr>
        <w:t xml:space="preserve"> </w:t>
      </w:r>
      <w:r>
        <w:rPr>
          <w:spacing w:val="-3"/>
        </w:rPr>
        <w:t>placed</w:t>
      </w:r>
      <w:r>
        <w:rPr>
          <w:spacing w:val="-9"/>
        </w:rPr>
        <w:t xml:space="preserve"> </w:t>
      </w:r>
      <w:r>
        <w:rPr>
          <w:spacing w:val="-3"/>
        </w:rPr>
        <w:t>upon</w:t>
      </w:r>
      <w:r>
        <w:rPr>
          <w:spacing w:val="-9"/>
        </w:rPr>
        <w:t xml:space="preserve"> </w:t>
      </w:r>
      <w:r>
        <w:rPr>
          <w:spacing w:val="-2"/>
        </w:rPr>
        <w:t xml:space="preserve">them </w:t>
      </w:r>
      <w:r>
        <w:rPr>
          <w:spacing w:val="-1"/>
        </w:rPr>
        <w:t>as</w:t>
      </w:r>
      <w:r>
        <w:rPr>
          <w:spacing w:val="-8"/>
        </w:rPr>
        <w:t xml:space="preserve"> </w:t>
      </w:r>
      <w:r>
        <w:rPr>
          <w:spacing w:val="-3"/>
        </w:rPr>
        <w:t xml:space="preserve">scholars. </w:t>
      </w:r>
      <w:r>
        <w:rPr>
          <w:spacing w:val="-2"/>
        </w:rPr>
        <w:t>Their</w:t>
      </w:r>
      <w:r>
        <w:rPr>
          <w:spacing w:val="-7"/>
        </w:rPr>
        <w:t xml:space="preserve"> </w:t>
      </w:r>
      <w:r>
        <w:rPr>
          <w:spacing w:val="-3"/>
        </w:rPr>
        <w:t>primary</w:t>
      </w:r>
      <w:r>
        <w:rPr>
          <w:spacing w:val="-8"/>
        </w:rPr>
        <w:t xml:space="preserve"> </w:t>
      </w:r>
      <w:r>
        <w:rPr>
          <w:spacing w:val="-3"/>
        </w:rPr>
        <w:t>responsibility</w:t>
      </w:r>
      <w:r>
        <w:rPr>
          <w:spacing w:val="-7"/>
        </w:rPr>
        <w:t xml:space="preserve"> </w:t>
      </w:r>
      <w:r>
        <w:rPr>
          <w:spacing w:val="-2"/>
        </w:rPr>
        <w:t>to</w:t>
      </w:r>
      <w:r>
        <w:rPr>
          <w:spacing w:val="-7"/>
        </w:rPr>
        <w:t xml:space="preserve"> </w:t>
      </w:r>
      <w:r>
        <w:rPr>
          <w:spacing w:val="-2"/>
        </w:rPr>
        <w:t>their</w:t>
      </w:r>
      <w:r>
        <w:rPr>
          <w:spacing w:val="-7"/>
        </w:rPr>
        <w:t xml:space="preserve"> </w:t>
      </w:r>
      <w:r>
        <w:rPr>
          <w:spacing w:val="-3"/>
        </w:rPr>
        <w:t>respective</w:t>
      </w:r>
      <w:r>
        <w:rPr>
          <w:spacing w:val="-8"/>
        </w:rPr>
        <w:t xml:space="preserve"> </w:t>
      </w:r>
      <w:r>
        <w:rPr>
          <w:spacing w:val="-3"/>
        </w:rPr>
        <w:t>subjects</w:t>
      </w:r>
      <w:r>
        <w:rPr>
          <w:spacing w:val="-7"/>
        </w:rPr>
        <w:t xml:space="preserve"> </w:t>
      </w:r>
      <w:r>
        <w:rPr>
          <w:spacing w:val="-1"/>
        </w:rPr>
        <w:t>is</w:t>
      </w:r>
      <w:r>
        <w:rPr>
          <w:spacing w:val="-7"/>
        </w:rPr>
        <w:t xml:space="preserve"> </w:t>
      </w:r>
      <w:r>
        <w:rPr>
          <w:spacing w:val="-1"/>
        </w:rPr>
        <w:t>to</w:t>
      </w:r>
      <w:r>
        <w:rPr>
          <w:spacing w:val="-7"/>
        </w:rPr>
        <w:t xml:space="preserve"> </w:t>
      </w:r>
      <w:r>
        <w:rPr>
          <w:spacing w:val="-2"/>
        </w:rPr>
        <w:lastRenderedPageBreak/>
        <w:t>seek</w:t>
      </w:r>
      <w:r>
        <w:rPr>
          <w:spacing w:val="-7"/>
        </w:rPr>
        <w:t xml:space="preserve"> </w:t>
      </w:r>
      <w:r>
        <w:rPr>
          <w:spacing w:val="-2"/>
        </w:rPr>
        <w:t>and</w:t>
      </w:r>
      <w:r>
        <w:rPr>
          <w:spacing w:val="-8"/>
        </w:rPr>
        <w:t xml:space="preserve"> </w:t>
      </w:r>
      <w:r>
        <w:rPr>
          <w:spacing w:val="-1"/>
        </w:rPr>
        <w:t>to</w:t>
      </w:r>
      <w:r>
        <w:rPr>
          <w:spacing w:val="-7"/>
        </w:rPr>
        <w:t xml:space="preserve"> </w:t>
      </w:r>
      <w:r>
        <w:rPr>
          <w:spacing w:val="-2"/>
        </w:rPr>
        <w:t>state</w:t>
      </w:r>
      <w:r>
        <w:rPr>
          <w:spacing w:val="-7"/>
        </w:rPr>
        <w:t xml:space="preserve"> </w:t>
      </w:r>
      <w:r>
        <w:rPr>
          <w:spacing w:val="-2"/>
        </w:rPr>
        <w:t>the</w:t>
      </w:r>
      <w:r>
        <w:rPr>
          <w:spacing w:val="-7"/>
        </w:rPr>
        <w:t xml:space="preserve"> </w:t>
      </w:r>
      <w:r>
        <w:rPr>
          <w:spacing w:val="-3"/>
        </w:rPr>
        <w:t>truth</w:t>
      </w:r>
      <w:r>
        <w:rPr>
          <w:spacing w:val="-7"/>
        </w:rPr>
        <w:t xml:space="preserve"> </w:t>
      </w:r>
      <w:r>
        <w:rPr>
          <w:spacing w:val="-1"/>
        </w:rPr>
        <w:t xml:space="preserve">as </w:t>
      </w:r>
      <w:r>
        <w:rPr>
          <w:spacing w:val="-2"/>
        </w:rPr>
        <w:t>they,</w:t>
      </w:r>
      <w:r>
        <w:rPr>
          <w:spacing w:val="-9"/>
        </w:rPr>
        <w:t xml:space="preserve"> </w:t>
      </w:r>
      <w:r>
        <w:rPr>
          <w:spacing w:val="-1"/>
        </w:rPr>
        <w:t>in</w:t>
      </w:r>
      <w:r>
        <w:rPr>
          <w:spacing w:val="-8"/>
        </w:rPr>
        <w:t xml:space="preserve"> </w:t>
      </w:r>
      <w:r>
        <w:rPr>
          <w:spacing w:val="-3"/>
        </w:rPr>
        <w:t>consequence</w:t>
      </w:r>
      <w:r>
        <w:rPr>
          <w:spacing w:val="-8"/>
        </w:rPr>
        <w:t xml:space="preserve"> </w:t>
      </w:r>
      <w:r>
        <w:rPr>
          <w:spacing w:val="-2"/>
        </w:rPr>
        <w:t>of</w:t>
      </w:r>
      <w:r>
        <w:rPr>
          <w:spacing w:val="-7"/>
        </w:rPr>
        <w:t xml:space="preserve"> </w:t>
      </w:r>
      <w:r>
        <w:rPr>
          <w:spacing w:val="-2"/>
        </w:rPr>
        <w:t>their</w:t>
      </w:r>
      <w:r>
        <w:rPr>
          <w:spacing w:val="-8"/>
        </w:rPr>
        <w:t xml:space="preserve"> </w:t>
      </w:r>
      <w:r>
        <w:rPr>
          <w:spacing w:val="-2"/>
        </w:rPr>
        <w:t>academic</w:t>
      </w:r>
      <w:r>
        <w:rPr>
          <w:spacing w:val="-8"/>
        </w:rPr>
        <w:t xml:space="preserve"> </w:t>
      </w:r>
      <w:r>
        <w:rPr>
          <w:spacing w:val="-3"/>
        </w:rPr>
        <w:t>competence,</w:t>
      </w:r>
      <w:r>
        <w:rPr>
          <w:spacing w:val="-8"/>
        </w:rPr>
        <w:t xml:space="preserve"> </w:t>
      </w:r>
      <w:r>
        <w:rPr>
          <w:spacing w:val="-3"/>
        </w:rPr>
        <w:t>perceive</w:t>
      </w:r>
      <w:r>
        <w:rPr>
          <w:spacing w:val="-8"/>
        </w:rPr>
        <w:t xml:space="preserve"> </w:t>
      </w:r>
      <w:r>
        <w:rPr>
          <w:spacing w:val="-2"/>
        </w:rPr>
        <w:t xml:space="preserve">it. </w:t>
      </w:r>
      <w:r>
        <w:rPr>
          <w:spacing w:val="-1"/>
        </w:rPr>
        <w:t>To</w:t>
      </w:r>
      <w:r>
        <w:rPr>
          <w:spacing w:val="-8"/>
        </w:rPr>
        <w:t xml:space="preserve"> </w:t>
      </w:r>
      <w:r>
        <w:rPr>
          <w:spacing w:val="-2"/>
        </w:rPr>
        <w:t>this</w:t>
      </w:r>
      <w:r>
        <w:rPr>
          <w:spacing w:val="-8"/>
        </w:rPr>
        <w:t xml:space="preserve"> </w:t>
      </w:r>
      <w:r>
        <w:rPr>
          <w:spacing w:val="-2"/>
        </w:rPr>
        <w:t>end</w:t>
      </w:r>
      <w:r>
        <w:rPr>
          <w:spacing w:val="-8"/>
        </w:rPr>
        <w:t xml:space="preserve"> </w:t>
      </w:r>
      <w:r>
        <w:rPr>
          <w:spacing w:val="-2"/>
        </w:rPr>
        <w:t>faculty</w:t>
      </w:r>
      <w:r>
        <w:rPr>
          <w:spacing w:val="-8"/>
        </w:rPr>
        <w:t xml:space="preserve"> </w:t>
      </w:r>
      <w:r>
        <w:rPr>
          <w:spacing w:val="-3"/>
        </w:rPr>
        <w:t>energies</w:t>
      </w:r>
      <w:r>
        <w:rPr>
          <w:spacing w:val="-8"/>
        </w:rPr>
        <w:t xml:space="preserve"> </w:t>
      </w:r>
      <w:r>
        <w:rPr>
          <w:spacing w:val="-2"/>
        </w:rPr>
        <w:t>are devoted</w:t>
      </w:r>
      <w:r>
        <w:rPr>
          <w:spacing w:val="-10"/>
        </w:rPr>
        <w:t xml:space="preserve"> </w:t>
      </w:r>
      <w:r>
        <w:rPr>
          <w:spacing w:val="-1"/>
        </w:rPr>
        <w:t>to</w:t>
      </w:r>
      <w:r>
        <w:rPr>
          <w:spacing w:val="-10"/>
        </w:rPr>
        <w:t xml:space="preserve"> </w:t>
      </w:r>
      <w:r>
        <w:rPr>
          <w:spacing w:val="-2"/>
        </w:rPr>
        <w:t>developing</w:t>
      </w:r>
      <w:r>
        <w:rPr>
          <w:spacing w:val="-9"/>
        </w:rPr>
        <w:t xml:space="preserve"> </w:t>
      </w:r>
      <w:r>
        <w:rPr>
          <w:spacing w:val="-2"/>
        </w:rPr>
        <w:t>and</w:t>
      </w:r>
      <w:r>
        <w:rPr>
          <w:spacing w:val="-10"/>
        </w:rPr>
        <w:t xml:space="preserve"> </w:t>
      </w:r>
      <w:r>
        <w:rPr>
          <w:spacing w:val="-2"/>
        </w:rPr>
        <w:t>improving</w:t>
      </w:r>
      <w:r>
        <w:rPr>
          <w:spacing w:val="-11"/>
        </w:rPr>
        <w:t xml:space="preserve"> </w:t>
      </w:r>
      <w:r>
        <w:rPr>
          <w:spacing w:val="-2"/>
        </w:rPr>
        <w:t>their</w:t>
      </w:r>
      <w:r>
        <w:rPr>
          <w:spacing w:val="-10"/>
        </w:rPr>
        <w:t xml:space="preserve"> </w:t>
      </w:r>
      <w:r>
        <w:rPr>
          <w:spacing w:val="-2"/>
        </w:rPr>
        <w:t>scholarly</w:t>
      </w:r>
      <w:r>
        <w:rPr>
          <w:spacing w:val="-10"/>
        </w:rPr>
        <w:t xml:space="preserve"> </w:t>
      </w:r>
      <w:r>
        <w:rPr>
          <w:spacing w:val="-2"/>
        </w:rPr>
        <w:t>competence. They</w:t>
      </w:r>
      <w:r>
        <w:rPr>
          <w:spacing w:val="-10"/>
        </w:rPr>
        <w:t xml:space="preserve"> </w:t>
      </w:r>
      <w:r>
        <w:rPr>
          <w:spacing w:val="-2"/>
        </w:rPr>
        <w:t>accept</w:t>
      </w:r>
      <w:r>
        <w:rPr>
          <w:spacing w:val="-11"/>
        </w:rPr>
        <w:t xml:space="preserve"> </w:t>
      </w:r>
      <w:r>
        <w:rPr>
          <w:spacing w:val="-2"/>
        </w:rPr>
        <w:t>the</w:t>
      </w:r>
      <w:r>
        <w:rPr>
          <w:spacing w:val="-10"/>
        </w:rPr>
        <w:t xml:space="preserve"> </w:t>
      </w:r>
      <w:r>
        <w:rPr>
          <w:spacing w:val="-3"/>
        </w:rPr>
        <w:t>obligation</w:t>
      </w:r>
      <w:r>
        <w:rPr>
          <w:spacing w:val="-11"/>
        </w:rPr>
        <w:t xml:space="preserve"> </w:t>
      </w:r>
      <w:r>
        <w:rPr>
          <w:spacing w:val="-1"/>
        </w:rPr>
        <w:t xml:space="preserve">to </w:t>
      </w:r>
      <w:r>
        <w:rPr>
          <w:spacing w:val="-3"/>
        </w:rPr>
        <w:t>exercise</w:t>
      </w:r>
      <w:r>
        <w:rPr>
          <w:spacing w:val="-12"/>
        </w:rPr>
        <w:t xml:space="preserve"> </w:t>
      </w:r>
      <w:r>
        <w:rPr>
          <w:spacing w:val="-2"/>
        </w:rPr>
        <w:t>self-discipline</w:t>
      </w:r>
      <w:r>
        <w:rPr>
          <w:spacing w:val="-11"/>
        </w:rPr>
        <w:t xml:space="preserve"> </w:t>
      </w:r>
      <w:r>
        <w:rPr>
          <w:spacing w:val="-2"/>
        </w:rPr>
        <w:t>and</w:t>
      </w:r>
      <w:r>
        <w:rPr>
          <w:spacing w:val="-11"/>
        </w:rPr>
        <w:t xml:space="preserve"> </w:t>
      </w:r>
      <w:r>
        <w:rPr>
          <w:spacing w:val="-2"/>
        </w:rPr>
        <w:t>judgment</w:t>
      </w:r>
      <w:r>
        <w:rPr>
          <w:spacing w:val="-11"/>
        </w:rPr>
        <w:t xml:space="preserve"> </w:t>
      </w:r>
      <w:r>
        <w:rPr>
          <w:spacing w:val="-1"/>
        </w:rPr>
        <w:t>in</w:t>
      </w:r>
      <w:r>
        <w:rPr>
          <w:spacing w:val="-11"/>
        </w:rPr>
        <w:t xml:space="preserve"> </w:t>
      </w:r>
      <w:r>
        <w:rPr>
          <w:spacing w:val="-2"/>
        </w:rPr>
        <w:t>using,</w:t>
      </w:r>
      <w:r>
        <w:rPr>
          <w:spacing w:val="-11"/>
        </w:rPr>
        <w:t xml:space="preserve"> </w:t>
      </w:r>
      <w:r>
        <w:rPr>
          <w:spacing w:val="-2"/>
        </w:rPr>
        <w:t>extending</w:t>
      </w:r>
      <w:r>
        <w:rPr>
          <w:spacing w:val="-11"/>
        </w:rPr>
        <w:t xml:space="preserve"> </w:t>
      </w:r>
      <w:r>
        <w:rPr>
          <w:spacing w:val="-2"/>
        </w:rPr>
        <w:t>and</w:t>
      </w:r>
      <w:r>
        <w:rPr>
          <w:spacing w:val="-11"/>
        </w:rPr>
        <w:t xml:space="preserve"> </w:t>
      </w:r>
      <w:r>
        <w:rPr>
          <w:spacing w:val="-2"/>
        </w:rPr>
        <w:t>transmitting</w:t>
      </w:r>
      <w:r>
        <w:rPr>
          <w:spacing w:val="-12"/>
        </w:rPr>
        <w:t xml:space="preserve"> </w:t>
      </w:r>
      <w:r>
        <w:rPr>
          <w:spacing w:val="-2"/>
        </w:rPr>
        <w:t>knowledge. They</w:t>
      </w:r>
      <w:r>
        <w:rPr>
          <w:spacing w:val="-11"/>
        </w:rPr>
        <w:t xml:space="preserve"> </w:t>
      </w:r>
      <w:r>
        <w:rPr>
          <w:spacing w:val="-3"/>
        </w:rPr>
        <w:t xml:space="preserve">practice intellectual honesty. </w:t>
      </w:r>
      <w:r>
        <w:rPr>
          <w:spacing w:val="-2"/>
        </w:rPr>
        <w:t>When</w:t>
      </w:r>
      <w:r>
        <w:rPr>
          <w:spacing w:val="-9"/>
        </w:rPr>
        <w:t xml:space="preserve"> </w:t>
      </w:r>
      <w:r>
        <w:rPr>
          <w:spacing w:val="-3"/>
        </w:rPr>
        <w:t>subsidiary</w:t>
      </w:r>
      <w:r>
        <w:rPr>
          <w:spacing w:val="-8"/>
        </w:rPr>
        <w:t xml:space="preserve"> </w:t>
      </w:r>
      <w:r>
        <w:rPr>
          <w:spacing w:val="-3"/>
        </w:rPr>
        <w:t>interests</w:t>
      </w:r>
      <w:r>
        <w:rPr>
          <w:spacing w:val="-9"/>
        </w:rPr>
        <w:t xml:space="preserve"> </w:t>
      </w:r>
      <w:r>
        <w:rPr>
          <w:spacing w:val="-2"/>
        </w:rPr>
        <w:t>are</w:t>
      </w:r>
      <w:r>
        <w:rPr>
          <w:spacing w:val="-8"/>
        </w:rPr>
        <w:t xml:space="preserve"> </w:t>
      </w:r>
      <w:r>
        <w:rPr>
          <w:spacing w:val="-3"/>
        </w:rPr>
        <w:t>followed,</w:t>
      </w:r>
      <w:r>
        <w:rPr>
          <w:spacing w:val="-8"/>
        </w:rPr>
        <w:t xml:space="preserve"> </w:t>
      </w:r>
      <w:r>
        <w:rPr>
          <w:spacing w:val="-2"/>
        </w:rPr>
        <w:t>they</w:t>
      </w:r>
      <w:r>
        <w:rPr>
          <w:spacing w:val="-9"/>
        </w:rPr>
        <w:t xml:space="preserve"> </w:t>
      </w:r>
      <w:r>
        <w:rPr>
          <w:spacing w:val="-2"/>
        </w:rPr>
        <w:t>must</w:t>
      </w:r>
      <w:r>
        <w:rPr>
          <w:spacing w:val="-8"/>
        </w:rPr>
        <w:t xml:space="preserve"> </w:t>
      </w:r>
      <w:r>
        <w:rPr>
          <w:spacing w:val="-2"/>
        </w:rPr>
        <w:t>insure</w:t>
      </w:r>
      <w:r>
        <w:rPr>
          <w:spacing w:val="-8"/>
        </w:rPr>
        <w:t xml:space="preserve"> </w:t>
      </w:r>
      <w:r>
        <w:rPr>
          <w:spacing w:val="-2"/>
        </w:rPr>
        <w:t>that</w:t>
      </w:r>
      <w:r>
        <w:rPr>
          <w:spacing w:val="-7"/>
        </w:rPr>
        <w:t xml:space="preserve"> </w:t>
      </w:r>
      <w:r>
        <w:rPr>
          <w:spacing w:val="-2"/>
        </w:rPr>
        <w:t>these</w:t>
      </w:r>
      <w:r>
        <w:rPr>
          <w:spacing w:val="-9"/>
        </w:rPr>
        <w:t xml:space="preserve"> </w:t>
      </w:r>
      <w:r>
        <w:rPr>
          <w:spacing w:val="-2"/>
        </w:rPr>
        <w:t>interests</w:t>
      </w:r>
      <w:r>
        <w:rPr>
          <w:spacing w:val="-8"/>
        </w:rPr>
        <w:t xml:space="preserve"> </w:t>
      </w:r>
      <w:r>
        <w:rPr>
          <w:spacing w:val="-2"/>
        </w:rPr>
        <w:t>do not</w:t>
      </w:r>
      <w:r>
        <w:rPr>
          <w:spacing w:val="-11"/>
        </w:rPr>
        <w:t xml:space="preserve"> </w:t>
      </w:r>
      <w:r>
        <w:rPr>
          <w:spacing w:val="-2"/>
        </w:rPr>
        <w:t>seriously</w:t>
      </w:r>
      <w:r>
        <w:rPr>
          <w:spacing w:val="-11"/>
        </w:rPr>
        <w:t xml:space="preserve"> </w:t>
      </w:r>
      <w:r>
        <w:rPr>
          <w:spacing w:val="-2"/>
        </w:rPr>
        <w:t>compromise</w:t>
      </w:r>
      <w:r>
        <w:rPr>
          <w:spacing w:val="-12"/>
        </w:rPr>
        <w:t xml:space="preserve"> </w:t>
      </w:r>
      <w:r>
        <w:rPr>
          <w:spacing w:val="-2"/>
        </w:rPr>
        <w:t>freedom</w:t>
      </w:r>
      <w:r>
        <w:rPr>
          <w:spacing w:val="-11"/>
        </w:rPr>
        <w:t xml:space="preserve"> </w:t>
      </w:r>
      <w:r>
        <w:rPr>
          <w:spacing w:val="-1"/>
        </w:rPr>
        <w:t>of</w:t>
      </w:r>
      <w:r>
        <w:rPr>
          <w:spacing w:val="-10"/>
        </w:rPr>
        <w:t xml:space="preserve"> </w:t>
      </w:r>
      <w:r>
        <w:rPr>
          <w:spacing w:val="-2"/>
        </w:rPr>
        <w:t>inquiry</w:t>
      </w:r>
      <w:r>
        <w:rPr>
          <w:spacing w:val="-12"/>
        </w:rPr>
        <w:t xml:space="preserve"> </w:t>
      </w:r>
      <w:r>
        <w:rPr>
          <w:spacing w:val="-2"/>
        </w:rPr>
        <w:t>nor</w:t>
      </w:r>
      <w:r>
        <w:rPr>
          <w:spacing w:val="-11"/>
        </w:rPr>
        <w:t xml:space="preserve"> </w:t>
      </w:r>
      <w:r>
        <w:rPr>
          <w:spacing w:val="-2"/>
        </w:rPr>
        <w:t>the</w:t>
      </w:r>
      <w:r>
        <w:rPr>
          <w:spacing w:val="-11"/>
        </w:rPr>
        <w:t xml:space="preserve"> </w:t>
      </w:r>
      <w:r>
        <w:rPr>
          <w:spacing w:val="-2"/>
        </w:rPr>
        <w:t>fulfillment</w:t>
      </w:r>
      <w:r>
        <w:rPr>
          <w:spacing w:val="-11"/>
        </w:rPr>
        <w:t xml:space="preserve"> </w:t>
      </w:r>
      <w:r>
        <w:rPr>
          <w:spacing w:val="-1"/>
        </w:rPr>
        <w:t>of</w:t>
      </w:r>
      <w:r>
        <w:rPr>
          <w:spacing w:val="-11"/>
        </w:rPr>
        <w:t xml:space="preserve"> </w:t>
      </w:r>
      <w:r>
        <w:rPr>
          <w:spacing w:val="-2"/>
        </w:rPr>
        <w:t>academic</w:t>
      </w:r>
      <w:r>
        <w:rPr>
          <w:spacing w:val="-12"/>
        </w:rPr>
        <w:t xml:space="preserve"> </w:t>
      </w:r>
      <w:r>
        <w:rPr>
          <w:spacing w:val="-2"/>
        </w:rPr>
        <w:t>responsibilities.</w:t>
      </w:r>
    </w:p>
    <w:p w:rsidR="008D581A" w:rsidRDefault="008D581A" w:rsidP="008D581A">
      <w:pPr>
        <w:spacing w:line="240" w:lineRule="auto"/>
        <w:rPr>
          <w:rFonts w:eastAsia="Times New Roman"/>
        </w:rPr>
      </w:pPr>
    </w:p>
    <w:p w:rsidR="008D581A" w:rsidRDefault="008D581A" w:rsidP="008D581A">
      <w:pPr>
        <w:pStyle w:val="Heading1"/>
        <w:spacing w:before="0"/>
        <w:ind w:left="0"/>
        <w:rPr>
          <w:b w:val="0"/>
          <w:bCs w:val="0"/>
        </w:rPr>
      </w:pPr>
      <w:r>
        <w:rPr>
          <w:spacing w:val="-2"/>
        </w:rPr>
        <w:t>Section</w:t>
      </w:r>
      <w:r>
        <w:rPr>
          <w:spacing w:val="-12"/>
        </w:rPr>
        <w:t xml:space="preserve"> </w:t>
      </w:r>
      <w:r>
        <w:t>2</w:t>
      </w:r>
    </w:p>
    <w:p w:rsidR="008D581A" w:rsidRDefault="008D581A" w:rsidP="008D581A">
      <w:pPr>
        <w:pStyle w:val="BodyText"/>
        <w:spacing w:before="0"/>
        <w:ind w:left="0"/>
      </w:pPr>
      <w:r>
        <w:rPr>
          <w:spacing w:val="-1"/>
        </w:rPr>
        <w:t>As</w:t>
      </w:r>
      <w:r>
        <w:rPr>
          <w:spacing w:val="-9"/>
        </w:rPr>
        <w:t xml:space="preserve"> </w:t>
      </w:r>
      <w:r>
        <w:rPr>
          <w:spacing w:val="-2"/>
        </w:rPr>
        <w:t>teachers,</w:t>
      </w:r>
      <w:r>
        <w:rPr>
          <w:spacing w:val="-8"/>
        </w:rPr>
        <w:t xml:space="preserve"> </w:t>
      </w:r>
      <w:r>
        <w:rPr>
          <w:spacing w:val="-2"/>
        </w:rPr>
        <w:t>the</w:t>
      </w:r>
      <w:r>
        <w:rPr>
          <w:spacing w:val="-9"/>
        </w:rPr>
        <w:t xml:space="preserve"> </w:t>
      </w:r>
      <w:r>
        <w:rPr>
          <w:spacing w:val="-2"/>
        </w:rPr>
        <w:t>Western</w:t>
      </w:r>
      <w:r>
        <w:rPr>
          <w:spacing w:val="-9"/>
        </w:rPr>
        <w:t xml:space="preserve"> </w:t>
      </w:r>
      <w:r>
        <w:rPr>
          <w:spacing w:val="-2"/>
        </w:rPr>
        <w:t>faculty</w:t>
      </w:r>
      <w:r>
        <w:rPr>
          <w:spacing w:val="-8"/>
        </w:rPr>
        <w:t xml:space="preserve"> </w:t>
      </w:r>
      <w:r>
        <w:rPr>
          <w:spacing w:val="-2"/>
        </w:rPr>
        <w:t>encourage</w:t>
      </w:r>
      <w:r>
        <w:rPr>
          <w:spacing w:val="-11"/>
        </w:rPr>
        <w:t xml:space="preserve"> </w:t>
      </w:r>
      <w:r>
        <w:rPr>
          <w:spacing w:val="-2"/>
        </w:rPr>
        <w:t>the</w:t>
      </w:r>
      <w:r>
        <w:rPr>
          <w:spacing w:val="-9"/>
        </w:rPr>
        <w:t xml:space="preserve"> </w:t>
      </w:r>
      <w:r>
        <w:rPr>
          <w:spacing w:val="-2"/>
        </w:rPr>
        <w:t>free</w:t>
      </w:r>
      <w:r>
        <w:rPr>
          <w:spacing w:val="-9"/>
        </w:rPr>
        <w:t xml:space="preserve"> </w:t>
      </w:r>
      <w:r>
        <w:rPr>
          <w:spacing w:val="-3"/>
        </w:rPr>
        <w:t>pursuit</w:t>
      </w:r>
      <w:r>
        <w:rPr>
          <w:spacing w:val="-9"/>
        </w:rPr>
        <w:t xml:space="preserve"> </w:t>
      </w:r>
      <w:r>
        <w:rPr>
          <w:spacing w:val="-2"/>
        </w:rPr>
        <w:t>of</w:t>
      </w:r>
      <w:r>
        <w:rPr>
          <w:spacing w:val="-8"/>
        </w:rPr>
        <w:t xml:space="preserve"> </w:t>
      </w:r>
      <w:r>
        <w:rPr>
          <w:spacing w:val="-3"/>
        </w:rPr>
        <w:t>learning</w:t>
      </w:r>
      <w:r>
        <w:rPr>
          <w:spacing w:val="-9"/>
        </w:rPr>
        <w:t xml:space="preserve"> </w:t>
      </w:r>
      <w:r>
        <w:rPr>
          <w:spacing w:val="-2"/>
        </w:rPr>
        <w:t>by</w:t>
      </w:r>
      <w:r>
        <w:rPr>
          <w:spacing w:val="-9"/>
        </w:rPr>
        <w:t xml:space="preserve"> </w:t>
      </w:r>
      <w:r>
        <w:rPr>
          <w:spacing w:val="-3"/>
        </w:rPr>
        <w:t>students,</w:t>
      </w:r>
      <w:r>
        <w:rPr>
          <w:spacing w:val="-9"/>
        </w:rPr>
        <w:t xml:space="preserve"> </w:t>
      </w:r>
      <w:r>
        <w:rPr>
          <w:spacing w:val="-2"/>
        </w:rPr>
        <w:t>and</w:t>
      </w:r>
      <w:r>
        <w:rPr>
          <w:spacing w:val="-9"/>
        </w:rPr>
        <w:t xml:space="preserve"> </w:t>
      </w:r>
      <w:r>
        <w:rPr>
          <w:spacing w:val="-3"/>
        </w:rPr>
        <w:t xml:space="preserve">demonstrate </w:t>
      </w:r>
      <w:r>
        <w:rPr>
          <w:spacing w:val="-1"/>
        </w:rPr>
        <w:t>by</w:t>
      </w:r>
      <w:r>
        <w:rPr>
          <w:spacing w:val="-9"/>
        </w:rPr>
        <w:t xml:space="preserve"> </w:t>
      </w:r>
      <w:r>
        <w:rPr>
          <w:spacing w:val="-2"/>
        </w:rPr>
        <w:t>example</w:t>
      </w:r>
      <w:r>
        <w:rPr>
          <w:spacing w:val="-10"/>
        </w:rPr>
        <w:t xml:space="preserve"> </w:t>
      </w:r>
      <w:r>
        <w:rPr>
          <w:spacing w:val="-2"/>
        </w:rPr>
        <w:t>the</w:t>
      </w:r>
      <w:r>
        <w:rPr>
          <w:spacing w:val="-9"/>
        </w:rPr>
        <w:t xml:space="preserve"> </w:t>
      </w:r>
      <w:r>
        <w:rPr>
          <w:spacing w:val="-2"/>
        </w:rPr>
        <w:t>best</w:t>
      </w:r>
      <w:r>
        <w:rPr>
          <w:spacing w:val="-9"/>
        </w:rPr>
        <w:t xml:space="preserve"> </w:t>
      </w:r>
      <w:r>
        <w:rPr>
          <w:spacing w:val="-2"/>
        </w:rPr>
        <w:t>scholarly</w:t>
      </w:r>
      <w:r>
        <w:rPr>
          <w:spacing w:val="-9"/>
        </w:rPr>
        <w:t xml:space="preserve"> </w:t>
      </w:r>
      <w:r>
        <w:rPr>
          <w:spacing w:val="-2"/>
        </w:rPr>
        <w:t>standards</w:t>
      </w:r>
      <w:r>
        <w:rPr>
          <w:spacing w:val="-9"/>
        </w:rPr>
        <w:t xml:space="preserve"> </w:t>
      </w:r>
      <w:r>
        <w:rPr>
          <w:spacing w:val="-1"/>
        </w:rPr>
        <w:t>of</w:t>
      </w:r>
      <w:r>
        <w:rPr>
          <w:spacing w:val="-9"/>
        </w:rPr>
        <w:t xml:space="preserve"> </w:t>
      </w:r>
      <w:r>
        <w:rPr>
          <w:spacing w:val="-2"/>
        </w:rPr>
        <w:t>their</w:t>
      </w:r>
      <w:r>
        <w:rPr>
          <w:spacing w:val="-10"/>
        </w:rPr>
        <w:t xml:space="preserve"> </w:t>
      </w:r>
      <w:r>
        <w:rPr>
          <w:spacing w:val="-2"/>
        </w:rPr>
        <w:t>respective</w:t>
      </w:r>
      <w:r>
        <w:rPr>
          <w:spacing w:val="-9"/>
        </w:rPr>
        <w:t xml:space="preserve"> </w:t>
      </w:r>
      <w:r>
        <w:rPr>
          <w:spacing w:val="-2"/>
        </w:rPr>
        <w:t>disciplines. The</w:t>
      </w:r>
      <w:r>
        <w:rPr>
          <w:spacing w:val="-10"/>
        </w:rPr>
        <w:t xml:space="preserve"> </w:t>
      </w:r>
      <w:r>
        <w:rPr>
          <w:spacing w:val="-2"/>
        </w:rPr>
        <w:t>faculty</w:t>
      </w:r>
      <w:r>
        <w:rPr>
          <w:spacing w:val="-10"/>
        </w:rPr>
        <w:t xml:space="preserve"> </w:t>
      </w:r>
      <w:r>
        <w:rPr>
          <w:spacing w:val="-3"/>
        </w:rPr>
        <w:t>respect</w:t>
      </w:r>
      <w:r>
        <w:rPr>
          <w:spacing w:val="-10"/>
        </w:rPr>
        <w:t xml:space="preserve"> </w:t>
      </w:r>
      <w:r>
        <w:rPr>
          <w:spacing w:val="-3"/>
        </w:rPr>
        <w:t>students</w:t>
      </w:r>
      <w:r>
        <w:rPr>
          <w:spacing w:val="-10"/>
        </w:rPr>
        <w:t xml:space="preserve"> </w:t>
      </w:r>
      <w:r>
        <w:rPr>
          <w:spacing w:val="-1"/>
        </w:rPr>
        <w:t>as</w:t>
      </w:r>
      <w:r>
        <w:rPr>
          <w:spacing w:val="60"/>
        </w:rPr>
        <w:t xml:space="preserve"> </w:t>
      </w:r>
      <w:r>
        <w:rPr>
          <w:spacing w:val="-3"/>
        </w:rPr>
        <w:t>individuals</w:t>
      </w:r>
      <w:r>
        <w:rPr>
          <w:spacing w:val="-8"/>
        </w:rPr>
        <w:t xml:space="preserve"> </w:t>
      </w:r>
      <w:r>
        <w:rPr>
          <w:spacing w:val="-2"/>
        </w:rPr>
        <w:t>and</w:t>
      </w:r>
      <w:r>
        <w:rPr>
          <w:spacing w:val="-8"/>
        </w:rPr>
        <w:t xml:space="preserve"> </w:t>
      </w:r>
      <w:r>
        <w:rPr>
          <w:spacing w:val="-3"/>
        </w:rPr>
        <w:t>adhere</w:t>
      </w:r>
      <w:r>
        <w:rPr>
          <w:spacing w:val="-8"/>
        </w:rPr>
        <w:t xml:space="preserve"> </w:t>
      </w:r>
      <w:r>
        <w:rPr>
          <w:spacing w:val="-1"/>
        </w:rPr>
        <w:t>to</w:t>
      </w:r>
      <w:r>
        <w:rPr>
          <w:spacing w:val="-8"/>
        </w:rPr>
        <w:t xml:space="preserve"> </w:t>
      </w:r>
      <w:r>
        <w:rPr>
          <w:spacing w:val="-2"/>
        </w:rPr>
        <w:t>their</w:t>
      </w:r>
      <w:r>
        <w:rPr>
          <w:spacing w:val="-8"/>
        </w:rPr>
        <w:t xml:space="preserve"> </w:t>
      </w:r>
      <w:r>
        <w:rPr>
          <w:spacing w:val="-3"/>
        </w:rPr>
        <w:t>designated</w:t>
      </w:r>
      <w:r>
        <w:rPr>
          <w:spacing w:val="-8"/>
        </w:rPr>
        <w:t xml:space="preserve"> </w:t>
      </w:r>
      <w:r>
        <w:rPr>
          <w:spacing w:val="-2"/>
        </w:rPr>
        <w:t>role</w:t>
      </w:r>
      <w:r>
        <w:rPr>
          <w:spacing w:val="-8"/>
        </w:rPr>
        <w:t xml:space="preserve"> </w:t>
      </w:r>
      <w:r>
        <w:rPr>
          <w:spacing w:val="-1"/>
        </w:rPr>
        <w:t>as</w:t>
      </w:r>
      <w:r>
        <w:rPr>
          <w:spacing w:val="-8"/>
        </w:rPr>
        <w:t xml:space="preserve"> </w:t>
      </w:r>
      <w:r>
        <w:rPr>
          <w:spacing w:val="-3"/>
        </w:rPr>
        <w:t>intellectual</w:t>
      </w:r>
      <w:r>
        <w:rPr>
          <w:spacing w:val="-8"/>
        </w:rPr>
        <w:t xml:space="preserve"> </w:t>
      </w:r>
      <w:r>
        <w:rPr>
          <w:spacing w:val="-3"/>
        </w:rPr>
        <w:t>guides</w:t>
      </w:r>
      <w:r>
        <w:rPr>
          <w:spacing w:val="-8"/>
        </w:rPr>
        <w:t xml:space="preserve"> </w:t>
      </w:r>
      <w:r>
        <w:rPr>
          <w:spacing w:val="-2"/>
        </w:rPr>
        <w:t>and</w:t>
      </w:r>
      <w:r>
        <w:rPr>
          <w:spacing w:val="-8"/>
        </w:rPr>
        <w:t xml:space="preserve"> </w:t>
      </w:r>
      <w:r>
        <w:rPr>
          <w:spacing w:val="-3"/>
        </w:rPr>
        <w:t>counselors,</w:t>
      </w:r>
      <w:r>
        <w:rPr>
          <w:spacing w:val="-8"/>
        </w:rPr>
        <w:t xml:space="preserve"> </w:t>
      </w:r>
      <w:r>
        <w:rPr>
          <w:spacing w:val="-2"/>
        </w:rPr>
        <w:t>make</w:t>
      </w:r>
      <w:r>
        <w:rPr>
          <w:spacing w:val="-5"/>
        </w:rPr>
        <w:t xml:space="preserve"> </w:t>
      </w:r>
      <w:r>
        <w:rPr>
          <w:spacing w:val="-2"/>
        </w:rPr>
        <w:t>every</w:t>
      </w:r>
      <w:r>
        <w:rPr>
          <w:spacing w:val="-8"/>
        </w:rPr>
        <w:t xml:space="preserve"> </w:t>
      </w:r>
      <w:r>
        <w:rPr>
          <w:spacing w:val="-2"/>
        </w:rPr>
        <w:t xml:space="preserve">effort </w:t>
      </w:r>
      <w:r>
        <w:rPr>
          <w:spacing w:val="-1"/>
        </w:rPr>
        <w:t>to</w:t>
      </w:r>
      <w:r>
        <w:rPr>
          <w:spacing w:val="-8"/>
        </w:rPr>
        <w:t xml:space="preserve"> </w:t>
      </w:r>
      <w:r>
        <w:rPr>
          <w:spacing w:val="-2"/>
        </w:rPr>
        <w:t>foster</w:t>
      </w:r>
      <w:r>
        <w:rPr>
          <w:spacing w:val="-8"/>
        </w:rPr>
        <w:t xml:space="preserve"> </w:t>
      </w:r>
      <w:r>
        <w:rPr>
          <w:spacing w:val="-3"/>
        </w:rPr>
        <w:t>honest</w:t>
      </w:r>
      <w:r>
        <w:rPr>
          <w:spacing w:val="-8"/>
        </w:rPr>
        <w:t xml:space="preserve"> </w:t>
      </w:r>
      <w:r>
        <w:rPr>
          <w:spacing w:val="-2"/>
        </w:rPr>
        <w:t>academic</w:t>
      </w:r>
      <w:r>
        <w:rPr>
          <w:spacing w:val="-8"/>
        </w:rPr>
        <w:t xml:space="preserve"> </w:t>
      </w:r>
      <w:r>
        <w:rPr>
          <w:spacing w:val="-3"/>
        </w:rPr>
        <w:t>conduct</w:t>
      </w:r>
      <w:r>
        <w:rPr>
          <w:spacing w:val="-7"/>
        </w:rPr>
        <w:t xml:space="preserve"> </w:t>
      </w:r>
      <w:r>
        <w:rPr>
          <w:spacing w:val="-2"/>
        </w:rPr>
        <w:t>and</w:t>
      </w:r>
      <w:r>
        <w:rPr>
          <w:spacing w:val="-8"/>
        </w:rPr>
        <w:t xml:space="preserve"> </w:t>
      </w:r>
      <w:r>
        <w:rPr>
          <w:spacing w:val="-1"/>
        </w:rPr>
        <w:t>to</w:t>
      </w:r>
      <w:r>
        <w:rPr>
          <w:spacing w:val="-8"/>
        </w:rPr>
        <w:t xml:space="preserve"> </w:t>
      </w:r>
      <w:r>
        <w:rPr>
          <w:spacing w:val="-3"/>
        </w:rPr>
        <w:t>assure</w:t>
      </w:r>
      <w:r>
        <w:rPr>
          <w:spacing w:val="-8"/>
        </w:rPr>
        <w:t xml:space="preserve"> </w:t>
      </w:r>
      <w:r>
        <w:rPr>
          <w:spacing w:val="-2"/>
        </w:rPr>
        <w:t>that</w:t>
      </w:r>
      <w:r>
        <w:rPr>
          <w:spacing w:val="-8"/>
        </w:rPr>
        <w:t xml:space="preserve"> </w:t>
      </w:r>
      <w:r>
        <w:rPr>
          <w:spacing w:val="-3"/>
        </w:rPr>
        <w:t>evaluations</w:t>
      </w:r>
      <w:r>
        <w:rPr>
          <w:spacing w:val="-7"/>
        </w:rPr>
        <w:t xml:space="preserve"> </w:t>
      </w:r>
      <w:r>
        <w:rPr>
          <w:spacing w:val="-2"/>
        </w:rPr>
        <w:t>of</w:t>
      </w:r>
      <w:r>
        <w:rPr>
          <w:spacing w:val="-7"/>
        </w:rPr>
        <w:t xml:space="preserve"> </w:t>
      </w:r>
      <w:r>
        <w:rPr>
          <w:spacing w:val="-3"/>
        </w:rPr>
        <w:t>students</w:t>
      </w:r>
      <w:r>
        <w:rPr>
          <w:spacing w:val="-8"/>
        </w:rPr>
        <w:t xml:space="preserve"> </w:t>
      </w:r>
      <w:r>
        <w:rPr>
          <w:spacing w:val="-2"/>
        </w:rPr>
        <w:t>reflect</w:t>
      </w:r>
      <w:r>
        <w:rPr>
          <w:spacing w:val="-7"/>
        </w:rPr>
        <w:t xml:space="preserve"> </w:t>
      </w:r>
      <w:r>
        <w:rPr>
          <w:spacing w:val="-2"/>
        </w:rPr>
        <w:t>their</w:t>
      </w:r>
      <w:r>
        <w:rPr>
          <w:spacing w:val="-8"/>
        </w:rPr>
        <w:t xml:space="preserve"> </w:t>
      </w:r>
      <w:r>
        <w:rPr>
          <w:spacing w:val="-2"/>
        </w:rPr>
        <w:t>actual performance.</w:t>
      </w:r>
      <w:r>
        <w:rPr>
          <w:spacing w:val="45"/>
        </w:rPr>
        <w:t xml:space="preserve"> </w:t>
      </w:r>
      <w:r>
        <w:rPr>
          <w:spacing w:val="-2"/>
        </w:rPr>
        <w:t>The</w:t>
      </w:r>
      <w:r>
        <w:rPr>
          <w:spacing w:val="-9"/>
        </w:rPr>
        <w:t xml:space="preserve"> </w:t>
      </w:r>
      <w:r>
        <w:rPr>
          <w:spacing w:val="-2"/>
        </w:rPr>
        <w:t>faculty</w:t>
      </w:r>
      <w:r>
        <w:rPr>
          <w:spacing w:val="-9"/>
        </w:rPr>
        <w:t xml:space="preserve"> </w:t>
      </w:r>
      <w:r>
        <w:rPr>
          <w:spacing w:val="-2"/>
        </w:rPr>
        <w:t>avoid</w:t>
      </w:r>
      <w:r>
        <w:rPr>
          <w:spacing w:val="-9"/>
        </w:rPr>
        <w:t xml:space="preserve"> </w:t>
      </w:r>
      <w:r>
        <w:rPr>
          <w:spacing w:val="-2"/>
        </w:rPr>
        <w:t>and</w:t>
      </w:r>
      <w:r>
        <w:rPr>
          <w:spacing w:val="-9"/>
        </w:rPr>
        <w:t xml:space="preserve"> </w:t>
      </w:r>
      <w:r>
        <w:rPr>
          <w:spacing w:val="-3"/>
        </w:rPr>
        <w:t>condemn</w:t>
      </w:r>
      <w:r>
        <w:rPr>
          <w:spacing w:val="-9"/>
        </w:rPr>
        <w:t xml:space="preserve"> </w:t>
      </w:r>
      <w:r>
        <w:rPr>
          <w:spacing w:val="-3"/>
        </w:rPr>
        <w:t>sexual</w:t>
      </w:r>
      <w:r>
        <w:rPr>
          <w:spacing w:val="-8"/>
        </w:rPr>
        <w:t xml:space="preserve"> </w:t>
      </w:r>
      <w:r>
        <w:rPr>
          <w:spacing w:val="-3"/>
        </w:rPr>
        <w:t>harassment,</w:t>
      </w:r>
      <w:r>
        <w:rPr>
          <w:spacing w:val="-9"/>
        </w:rPr>
        <w:t xml:space="preserve"> </w:t>
      </w:r>
      <w:r>
        <w:rPr>
          <w:spacing w:val="-3"/>
        </w:rPr>
        <w:t>intimidation,</w:t>
      </w:r>
      <w:r>
        <w:rPr>
          <w:spacing w:val="-9"/>
        </w:rPr>
        <w:t xml:space="preserve"> </w:t>
      </w:r>
      <w:r>
        <w:rPr>
          <w:spacing w:val="-2"/>
        </w:rPr>
        <w:t>and</w:t>
      </w:r>
      <w:r>
        <w:rPr>
          <w:spacing w:val="-9"/>
        </w:rPr>
        <w:t xml:space="preserve"> </w:t>
      </w:r>
      <w:r>
        <w:rPr>
          <w:spacing w:val="-2"/>
        </w:rPr>
        <w:t>the</w:t>
      </w:r>
      <w:r>
        <w:rPr>
          <w:spacing w:val="-9"/>
        </w:rPr>
        <w:t xml:space="preserve"> </w:t>
      </w:r>
      <w:r>
        <w:rPr>
          <w:spacing w:val="-3"/>
        </w:rPr>
        <w:t>exploitation</w:t>
      </w:r>
      <w:r>
        <w:rPr>
          <w:spacing w:val="-9"/>
        </w:rPr>
        <w:t xml:space="preserve"> </w:t>
      </w:r>
      <w:r>
        <w:rPr>
          <w:spacing w:val="-2"/>
        </w:rPr>
        <w:t>of students. The</w:t>
      </w:r>
      <w:r>
        <w:rPr>
          <w:spacing w:val="-8"/>
        </w:rPr>
        <w:t xml:space="preserve"> </w:t>
      </w:r>
      <w:r>
        <w:rPr>
          <w:spacing w:val="-3"/>
        </w:rPr>
        <w:t>confidential</w:t>
      </w:r>
      <w:r>
        <w:rPr>
          <w:spacing w:val="-8"/>
        </w:rPr>
        <w:t xml:space="preserve"> </w:t>
      </w:r>
      <w:r>
        <w:rPr>
          <w:spacing w:val="-3"/>
        </w:rPr>
        <w:t>nature</w:t>
      </w:r>
      <w:r>
        <w:rPr>
          <w:spacing w:val="-8"/>
        </w:rPr>
        <w:t xml:space="preserve"> </w:t>
      </w:r>
      <w:r>
        <w:rPr>
          <w:spacing w:val="-2"/>
        </w:rPr>
        <w:t>of</w:t>
      </w:r>
      <w:r>
        <w:rPr>
          <w:spacing w:val="-7"/>
        </w:rPr>
        <w:t xml:space="preserve"> </w:t>
      </w:r>
      <w:r>
        <w:rPr>
          <w:spacing w:val="-2"/>
        </w:rPr>
        <w:t>the</w:t>
      </w:r>
      <w:r>
        <w:rPr>
          <w:spacing w:val="-8"/>
        </w:rPr>
        <w:t xml:space="preserve"> </w:t>
      </w:r>
      <w:r>
        <w:rPr>
          <w:spacing w:val="-3"/>
        </w:rPr>
        <w:t>relationship</w:t>
      </w:r>
      <w:r>
        <w:rPr>
          <w:spacing w:val="-7"/>
        </w:rPr>
        <w:t xml:space="preserve"> </w:t>
      </w:r>
      <w:r>
        <w:rPr>
          <w:spacing w:val="-2"/>
        </w:rPr>
        <w:t>between</w:t>
      </w:r>
      <w:r>
        <w:rPr>
          <w:spacing w:val="-8"/>
        </w:rPr>
        <w:t xml:space="preserve"> </w:t>
      </w:r>
      <w:r>
        <w:rPr>
          <w:spacing w:val="-3"/>
        </w:rPr>
        <w:t>professor</w:t>
      </w:r>
      <w:r>
        <w:rPr>
          <w:spacing w:val="-8"/>
        </w:rPr>
        <w:t xml:space="preserve"> </w:t>
      </w:r>
      <w:r>
        <w:rPr>
          <w:spacing w:val="-2"/>
        </w:rPr>
        <w:t>and</w:t>
      </w:r>
      <w:r>
        <w:rPr>
          <w:spacing w:val="-8"/>
        </w:rPr>
        <w:t xml:space="preserve"> </w:t>
      </w:r>
      <w:r>
        <w:rPr>
          <w:spacing w:val="-3"/>
        </w:rPr>
        <w:t>student</w:t>
      </w:r>
      <w:r>
        <w:rPr>
          <w:spacing w:val="-8"/>
        </w:rPr>
        <w:t xml:space="preserve"> </w:t>
      </w:r>
      <w:r>
        <w:rPr>
          <w:spacing w:val="-1"/>
        </w:rPr>
        <w:t>is</w:t>
      </w:r>
      <w:r>
        <w:rPr>
          <w:spacing w:val="-8"/>
        </w:rPr>
        <w:t xml:space="preserve"> </w:t>
      </w:r>
      <w:r>
        <w:rPr>
          <w:spacing w:val="-3"/>
        </w:rPr>
        <w:t>respected,</w:t>
      </w:r>
      <w:r>
        <w:rPr>
          <w:spacing w:val="-8"/>
        </w:rPr>
        <w:t xml:space="preserve"> </w:t>
      </w:r>
      <w:r>
        <w:rPr>
          <w:spacing w:val="-2"/>
        </w:rPr>
        <w:t xml:space="preserve">and any </w:t>
      </w:r>
      <w:r>
        <w:rPr>
          <w:spacing w:val="-3"/>
        </w:rPr>
        <w:t>exploitation</w:t>
      </w:r>
      <w:r>
        <w:rPr>
          <w:spacing w:val="-8"/>
        </w:rPr>
        <w:t xml:space="preserve"> </w:t>
      </w:r>
      <w:r>
        <w:rPr>
          <w:spacing w:val="-2"/>
        </w:rPr>
        <w:t>of</w:t>
      </w:r>
      <w:r>
        <w:rPr>
          <w:spacing w:val="-7"/>
        </w:rPr>
        <w:t xml:space="preserve"> </w:t>
      </w:r>
      <w:r>
        <w:rPr>
          <w:spacing w:val="-3"/>
        </w:rPr>
        <w:t>students</w:t>
      </w:r>
      <w:r>
        <w:rPr>
          <w:spacing w:val="-8"/>
        </w:rPr>
        <w:t xml:space="preserve"> </w:t>
      </w:r>
      <w:r>
        <w:rPr>
          <w:spacing w:val="-2"/>
        </w:rPr>
        <w:t>for</w:t>
      </w:r>
      <w:r>
        <w:rPr>
          <w:spacing w:val="-8"/>
        </w:rPr>
        <w:t xml:space="preserve"> </w:t>
      </w:r>
      <w:r>
        <w:rPr>
          <w:spacing w:val="-3"/>
        </w:rPr>
        <w:t>private</w:t>
      </w:r>
      <w:r>
        <w:rPr>
          <w:spacing w:val="-7"/>
        </w:rPr>
        <w:t xml:space="preserve"> </w:t>
      </w:r>
      <w:r>
        <w:rPr>
          <w:spacing w:val="-3"/>
        </w:rPr>
        <w:t>advantage</w:t>
      </w:r>
      <w:r>
        <w:rPr>
          <w:spacing w:val="-8"/>
        </w:rPr>
        <w:t xml:space="preserve"> </w:t>
      </w:r>
      <w:r>
        <w:rPr>
          <w:spacing w:val="-1"/>
        </w:rPr>
        <w:t>is</w:t>
      </w:r>
      <w:r>
        <w:rPr>
          <w:spacing w:val="-8"/>
        </w:rPr>
        <w:t xml:space="preserve"> </w:t>
      </w:r>
      <w:r>
        <w:rPr>
          <w:spacing w:val="-3"/>
        </w:rPr>
        <w:t>avoided</w:t>
      </w:r>
      <w:r>
        <w:rPr>
          <w:spacing w:val="-8"/>
        </w:rPr>
        <w:t xml:space="preserve"> </w:t>
      </w:r>
      <w:r>
        <w:rPr>
          <w:spacing w:val="-2"/>
        </w:rPr>
        <w:t>by</w:t>
      </w:r>
      <w:r>
        <w:rPr>
          <w:spacing w:val="-8"/>
        </w:rPr>
        <w:t xml:space="preserve"> </w:t>
      </w:r>
      <w:r>
        <w:rPr>
          <w:spacing w:val="-2"/>
        </w:rPr>
        <w:t>the</w:t>
      </w:r>
      <w:r>
        <w:rPr>
          <w:spacing w:val="-8"/>
        </w:rPr>
        <w:t xml:space="preserve"> </w:t>
      </w:r>
      <w:r>
        <w:rPr>
          <w:spacing w:val="-2"/>
        </w:rPr>
        <w:t>faculty</w:t>
      </w:r>
      <w:r>
        <w:rPr>
          <w:spacing w:val="-7"/>
        </w:rPr>
        <w:t xml:space="preserve"> </w:t>
      </w:r>
      <w:r>
        <w:rPr>
          <w:spacing w:val="-2"/>
        </w:rPr>
        <w:t>member</w:t>
      </w:r>
      <w:r>
        <w:rPr>
          <w:spacing w:val="-8"/>
        </w:rPr>
        <w:t xml:space="preserve"> </w:t>
      </w:r>
      <w:r>
        <w:rPr>
          <w:spacing w:val="-2"/>
        </w:rPr>
        <w:t>who</w:t>
      </w:r>
      <w:r>
        <w:rPr>
          <w:spacing w:val="-8"/>
        </w:rPr>
        <w:t xml:space="preserve"> </w:t>
      </w:r>
      <w:r>
        <w:rPr>
          <w:spacing w:val="-3"/>
        </w:rPr>
        <w:t xml:space="preserve">acknowledges </w:t>
      </w:r>
      <w:r>
        <w:rPr>
          <w:spacing w:val="-2"/>
        </w:rPr>
        <w:t>significant</w:t>
      </w:r>
      <w:r>
        <w:rPr>
          <w:spacing w:val="-10"/>
        </w:rPr>
        <w:t xml:space="preserve"> </w:t>
      </w:r>
      <w:r>
        <w:rPr>
          <w:spacing w:val="-2"/>
        </w:rPr>
        <w:t>assistance</w:t>
      </w:r>
      <w:r>
        <w:rPr>
          <w:spacing w:val="-11"/>
        </w:rPr>
        <w:t xml:space="preserve"> </w:t>
      </w:r>
      <w:r>
        <w:rPr>
          <w:spacing w:val="-2"/>
        </w:rPr>
        <w:t>from</w:t>
      </w:r>
      <w:r>
        <w:rPr>
          <w:spacing w:val="-10"/>
        </w:rPr>
        <w:t xml:space="preserve"> </w:t>
      </w:r>
      <w:r>
        <w:rPr>
          <w:spacing w:val="-2"/>
        </w:rPr>
        <w:t>them. Faculty</w:t>
      </w:r>
      <w:r>
        <w:rPr>
          <w:spacing w:val="-10"/>
        </w:rPr>
        <w:t xml:space="preserve"> </w:t>
      </w:r>
      <w:r>
        <w:rPr>
          <w:spacing w:val="-2"/>
        </w:rPr>
        <w:t>strive</w:t>
      </w:r>
      <w:r>
        <w:rPr>
          <w:spacing w:val="-10"/>
        </w:rPr>
        <w:t xml:space="preserve"> </w:t>
      </w:r>
      <w:r>
        <w:rPr>
          <w:spacing w:val="-1"/>
        </w:rPr>
        <w:t>to</w:t>
      </w:r>
      <w:r>
        <w:rPr>
          <w:spacing w:val="-10"/>
        </w:rPr>
        <w:t xml:space="preserve"> </w:t>
      </w:r>
      <w:r>
        <w:rPr>
          <w:spacing w:val="-2"/>
        </w:rPr>
        <w:t>help</w:t>
      </w:r>
      <w:r>
        <w:rPr>
          <w:spacing w:val="-10"/>
        </w:rPr>
        <w:t xml:space="preserve"> </w:t>
      </w:r>
      <w:r>
        <w:rPr>
          <w:spacing w:val="-2"/>
        </w:rPr>
        <w:t>students</w:t>
      </w:r>
      <w:r>
        <w:rPr>
          <w:spacing w:val="-10"/>
        </w:rPr>
        <w:t xml:space="preserve"> </w:t>
      </w:r>
      <w:r>
        <w:rPr>
          <w:spacing w:val="-2"/>
        </w:rPr>
        <w:t>develop</w:t>
      </w:r>
      <w:r>
        <w:rPr>
          <w:spacing w:val="-10"/>
        </w:rPr>
        <w:t xml:space="preserve"> </w:t>
      </w:r>
      <w:r>
        <w:rPr>
          <w:spacing w:val="-2"/>
        </w:rPr>
        <w:t>high</w:t>
      </w:r>
      <w:r>
        <w:rPr>
          <w:spacing w:val="-10"/>
        </w:rPr>
        <w:t xml:space="preserve"> </w:t>
      </w:r>
      <w:r>
        <w:rPr>
          <w:spacing w:val="-2"/>
        </w:rPr>
        <w:t>standards</w:t>
      </w:r>
      <w:r>
        <w:rPr>
          <w:spacing w:val="-10"/>
        </w:rPr>
        <w:t xml:space="preserve"> </w:t>
      </w:r>
      <w:r>
        <w:rPr>
          <w:spacing w:val="-1"/>
        </w:rPr>
        <w:t>of</w:t>
      </w:r>
      <w:r>
        <w:rPr>
          <w:spacing w:val="-10"/>
        </w:rPr>
        <w:t xml:space="preserve"> </w:t>
      </w:r>
      <w:r>
        <w:rPr>
          <w:spacing w:val="-3"/>
        </w:rPr>
        <w:t>academic competency</w:t>
      </w:r>
      <w:r>
        <w:rPr>
          <w:spacing w:val="-10"/>
        </w:rPr>
        <w:t xml:space="preserve"> </w:t>
      </w:r>
      <w:r>
        <w:rPr>
          <w:spacing w:val="-2"/>
        </w:rPr>
        <w:t>and</w:t>
      </w:r>
      <w:r>
        <w:rPr>
          <w:spacing w:val="-10"/>
        </w:rPr>
        <w:t xml:space="preserve"> </w:t>
      </w:r>
      <w:r>
        <w:rPr>
          <w:spacing w:val="-3"/>
        </w:rPr>
        <w:t>respect</w:t>
      </w:r>
      <w:r>
        <w:rPr>
          <w:spacing w:val="-10"/>
        </w:rPr>
        <w:t xml:space="preserve"> </w:t>
      </w:r>
      <w:r>
        <w:rPr>
          <w:spacing w:val="-2"/>
        </w:rPr>
        <w:t>for</w:t>
      </w:r>
      <w:r>
        <w:rPr>
          <w:spacing w:val="-9"/>
        </w:rPr>
        <w:t xml:space="preserve"> </w:t>
      </w:r>
      <w:r>
        <w:rPr>
          <w:spacing w:val="-2"/>
        </w:rPr>
        <w:t>academic</w:t>
      </w:r>
      <w:r>
        <w:rPr>
          <w:spacing w:val="-10"/>
        </w:rPr>
        <w:t xml:space="preserve"> </w:t>
      </w:r>
      <w:r>
        <w:rPr>
          <w:spacing w:val="-3"/>
        </w:rPr>
        <w:t>freedom.</w:t>
      </w:r>
    </w:p>
    <w:p w:rsidR="008D581A" w:rsidRDefault="008D581A" w:rsidP="008D581A">
      <w:pPr>
        <w:spacing w:line="240" w:lineRule="auto"/>
        <w:rPr>
          <w:rFonts w:eastAsia="Times New Roman"/>
        </w:rPr>
      </w:pPr>
    </w:p>
    <w:p w:rsidR="008D581A" w:rsidRDefault="008D581A" w:rsidP="008D581A">
      <w:pPr>
        <w:pStyle w:val="Heading1"/>
        <w:spacing w:before="0"/>
        <w:ind w:left="0"/>
        <w:rPr>
          <w:b w:val="0"/>
          <w:bCs w:val="0"/>
        </w:rPr>
      </w:pPr>
      <w:r>
        <w:rPr>
          <w:spacing w:val="-2"/>
        </w:rPr>
        <w:t>Section</w:t>
      </w:r>
      <w:r>
        <w:rPr>
          <w:spacing w:val="-12"/>
        </w:rPr>
        <w:t xml:space="preserve"> </w:t>
      </w:r>
      <w:r>
        <w:t>3</w:t>
      </w:r>
    </w:p>
    <w:p w:rsidR="008D581A" w:rsidRDefault="008D581A" w:rsidP="008D581A">
      <w:pPr>
        <w:pStyle w:val="BodyText"/>
        <w:spacing w:before="0"/>
        <w:ind w:left="0"/>
      </w:pPr>
      <w:r>
        <w:t>A</w:t>
      </w:r>
      <w:r>
        <w:rPr>
          <w:spacing w:val="-10"/>
        </w:rPr>
        <w:t xml:space="preserve"> </w:t>
      </w:r>
      <w:r>
        <w:rPr>
          <w:spacing w:val="-2"/>
        </w:rPr>
        <w:t>teacher’s</w:t>
      </w:r>
      <w:r>
        <w:rPr>
          <w:spacing w:val="-9"/>
        </w:rPr>
        <w:t xml:space="preserve"> </w:t>
      </w:r>
      <w:r>
        <w:rPr>
          <w:spacing w:val="-2"/>
        </w:rPr>
        <w:t>mastery</w:t>
      </w:r>
      <w:r>
        <w:rPr>
          <w:spacing w:val="-10"/>
        </w:rPr>
        <w:t xml:space="preserve"> </w:t>
      </w:r>
      <w:r>
        <w:rPr>
          <w:spacing w:val="-1"/>
        </w:rPr>
        <w:t>of</w:t>
      </w:r>
      <w:r>
        <w:rPr>
          <w:spacing w:val="-9"/>
        </w:rPr>
        <w:t xml:space="preserve"> </w:t>
      </w:r>
      <w:r>
        <w:rPr>
          <w:spacing w:val="-2"/>
        </w:rPr>
        <w:t>his/her</w:t>
      </w:r>
      <w:r>
        <w:rPr>
          <w:spacing w:val="-9"/>
        </w:rPr>
        <w:t xml:space="preserve"> </w:t>
      </w:r>
      <w:r>
        <w:rPr>
          <w:spacing w:val="-2"/>
        </w:rPr>
        <w:t>subject</w:t>
      </w:r>
      <w:r>
        <w:rPr>
          <w:spacing w:val="-9"/>
        </w:rPr>
        <w:t xml:space="preserve"> </w:t>
      </w:r>
      <w:r>
        <w:rPr>
          <w:spacing w:val="-2"/>
        </w:rPr>
        <w:t>and</w:t>
      </w:r>
      <w:r>
        <w:rPr>
          <w:spacing w:val="-10"/>
        </w:rPr>
        <w:t xml:space="preserve"> </w:t>
      </w:r>
      <w:r>
        <w:rPr>
          <w:spacing w:val="-2"/>
        </w:rPr>
        <w:t>scholarship</w:t>
      </w:r>
      <w:r>
        <w:rPr>
          <w:spacing w:val="-8"/>
        </w:rPr>
        <w:t xml:space="preserve"> </w:t>
      </w:r>
      <w:r>
        <w:rPr>
          <w:spacing w:val="-2"/>
        </w:rPr>
        <w:t>entitles</w:t>
      </w:r>
      <w:r>
        <w:rPr>
          <w:spacing w:val="-10"/>
        </w:rPr>
        <w:t xml:space="preserve"> </w:t>
      </w:r>
      <w:r>
        <w:rPr>
          <w:spacing w:val="-2"/>
        </w:rPr>
        <w:t>the</w:t>
      </w:r>
      <w:r>
        <w:rPr>
          <w:spacing w:val="-9"/>
        </w:rPr>
        <w:t xml:space="preserve"> </w:t>
      </w:r>
      <w:r>
        <w:rPr>
          <w:spacing w:val="-2"/>
        </w:rPr>
        <w:t>teacher</w:t>
      </w:r>
      <w:r>
        <w:rPr>
          <w:spacing w:val="-10"/>
        </w:rPr>
        <w:t xml:space="preserve"> </w:t>
      </w:r>
      <w:r>
        <w:rPr>
          <w:spacing w:val="-1"/>
        </w:rPr>
        <w:t>to</w:t>
      </w:r>
      <w:r>
        <w:rPr>
          <w:spacing w:val="-10"/>
        </w:rPr>
        <w:t xml:space="preserve"> </w:t>
      </w:r>
      <w:r>
        <w:t>a</w:t>
      </w:r>
      <w:r>
        <w:rPr>
          <w:spacing w:val="-9"/>
        </w:rPr>
        <w:t xml:space="preserve"> </w:t>
      </w:r>
      <w:r>
        <w:rPr>
          <w:spacing w:val="-2"/>
        </w:rPr>
        <w:t>classroom</w:t>
      </w:r>
      <w:r>
        <w:rPr>
          <w:spacing w:val="-10"/>
        </w:rPr>
        <w:t xml:space="preserve"> </w:t>
      </w:r>
      <w:r>
        <w:rPr>
          <w:spacing w:val="-2"/>
        </w:rPr>
        <w:t>and</w:t>
      </w:r>
      <w:r>
        <w:rPr>
          <w:spacing w:val="-9"/>
        </w:rPr>
        <w:t xml:space="preserve"> </w:t>
      </w:r>
      <w:r>
        <w:rPr>
          <w:spacing w:val="-2"/>
        </w:rPr>
        <w:t>to</w:t>
      </w:r>
      <w:r>
        <w:rPr>
          <w:spacing w:val="44"/>
          <w:w w:val="99"/>
        </w:rPr>
        <w:t xml:space="preserve"> </w:t>
      </w:r>
      <w:r>
        <w:rPr>
          <w:spacing w:val="-3"/>
        </w:rPr>
        <w:t>freedom</w:t>
      </w:r>
      <w:r>
        <w:rPr>
          <w:spacing w:val="-10"/>
        </w:rPr>
        <w:t xml:space="preserve"> </w:t>
      </w:r>
      <w:r>
        <w:rPr>
          <w:spacing w:val="-2"/>
        </w:rPr>
        <w:t>in</w:t>
      </w:r>
      <w:r>
        <w:rPr>
          <w:spacing w:val="-10"/>
        </w:rPr>
        <w:t xml:space="preserve"> </w:t>
      </w:r>
      <w:r>
        <w:rPr>
          <w:spacing w:val="-2"/>
        </w:rPr>
        <w:t>the</w:t>
      </w:r>
      <w:r>
        <w:rPr>
          <w:spacing w:val="-10"/>
        </w:rPr>
        <w:t xml:space="preserve"> </w:t>
      </w:r>
      <w:r>
        <w:rPr>
          <w:spacing w:val="-3"/>
        </w:rPr>
        <w:t>presentation</w:t>
      </w:r>
      <w:r>
        <w:rPr>
          <w:spacing w:val="-9"/>
        </w:rPr>
        <w:t xml:space="preserve"> </w:t>
      </w:r>
      <w:r>
        <w:rPr>
          <w:spacing w:val="-2"/>
        </w:rPr>
        <w:t>of</w:t>
      </w:r>
      <w:r>
        <w:rPr>
          <w:spacing w:val="-10"/>
        </w:rPr>
        <w:t xml:space="preserve"> </w:t>
      </w:r>
      <w:r>
        <w:t>a</w:t>
      </w:r>
      <w:r>
        <w:rPr>
          <w:spacing w:val="-10"/>
        </w:rPr>
        <w:t xml:space="preserve"> </w:t>
      </w:r>
      <w:r>
        <w:rPr>
          <w:spacing w:val="-3"/>
        </w:rPr>
        <w:t xml:space="preserve">subject. </w:t>
      </w:r>
      <w:r>
        <w:rPr>
          <w:spacing w:val="-2"/>
        </w:rPr>
        <w:t>Faculty</w:t>
      </w:r>
      <w:r>
        <w:rPr>
          <w:spacing w:val="-9"/>
        </w:rPr>
        <w:t xml:space="preserve"> </w:t>
      </w:r>
      <w:r>
        <w:rPr>
          <w:spacing w:val="-2"/>
        </w:rPr>
        <w:t>thus</w:t>
      </w:r>
      <w:r>
        <w:rPr>
          <w:spacing w:val="-10"/>
        </w:rPr>
        <w:t xml:space="preserve"> </w:t>
      </w:r>
      <w:r>
        <w:rPr>
          <w:spacing w:val="-2"/>
        </w:rPr>
        <w:t>avoid</w:t>
      </w:r>
      <w:r>
        <w:rPr>
          <w:spacing w:val="-9"/>
        </w:rPr>
        <w:t xml:space="preserve"> </w:t>
      </w:r>
      <w:r>
        <w:rPr>
          <w:spacing w:val="-2"/>
        </w:rPr>
        <w:t>injecting</w:t>
      </w:r>
      <w:r>
        <w:rPr>
          <w:spacing w:val="-10"/>
        </w:rPr>
        <w:t xml:space="preserve"> </w:t>
      </w:r>
      <w:r>
        <w:rPr>
          <w:spacing w:val="-2"/>
        </w:rPr>
        <w:t>into</w:t>
      </w:r>
      <w:r>
        <w:rPr>
          <w:spacing w:val="-9"/>
        </w:rPr>
        <w:t xml:space="preserve"> </w:t>
      </w:r>
      <w:r>
        <w:rPr>
          <w:spacing w:val="-2"/>
        </w:rPr>
        <w:t>classes</w:t>
      </w:r>
      <w:r>
        <w:rPr>
          <w:spacing w:val="-10"/>
        </w:rPr>
        <w:t xml:space="preserve"> </w:t>
      </w:r>
      <w:r>
        <w:rPr>
          <w:spacing w:val="-2"/>
        </w:rPr>
        <w:t>material</w:t>
      </w:r>
      <w:r>
        <w:rPr>
          <w:spacing w:val="-13"/>
        </w:rPr>
        <w:t xml:space="preserve"> </w:t>
      </w:r>
      <w:r>
        <w:rPr>
          <w:spacing w:val="-2"/>
        </w:rPr>
        <w:t>which</w:t>
      </w:r>
      <w:r>
        <w:rPr>
          <w:spacing w:val="-9"/>
        </w:rPr>
        <w:t xml:space="preserve"> </w:t>
      </w:r>
      <w:r>
        <w:rPr>
          <w:spacing w:val="-2"/>
        </w:rPr>
        <w:t xml:space="preserve">has </w:t>
      </w:r>
      <w:r>
        <w:rPr>
          <w:spacing w:val="-1"/>
        </w:rPr>
        <w:t>no</w:t>
      </w:r>
      <w:r>
        <w:rPr>
          <w:spacing w:val="-10"/>
        </w:rPr>
        <w:t xml:space="preserve"> </w:t>
      </w:r>
      <w:r>
        <w:rPr>
          <w:spacing w:val="-2"/>
        </w:rPr>
        <w:t>relation</w:t>
      </w:r>
      <w:r>
        <w:rPr>
          <w:spacing w:val="-9"/>
        </w:rPr>
        <w:t xml:space="preserve"> </w:t>
      </w:r>
      <w:r>
        <w:rPr>
          <w:spacing w:val="-1"/>
        </w:rPr>
        <w:t>to</w:t>
      </w:r>
      <w:r>
        <w:rPr>
          <w:spacing w:val="-9"/>
        </w:rPr>
        <w:t xml:space="preserve"> </w:t>
      </w:r>
      <w:r>
        <w:rPr>
          <w:spacing w:val="-2"/>
        </w:rPr>
        <w:t>the</w:t>
      </w:r>
      <w:r>
        <w:rPr>
          <w:spacing w:val="-9"/>
        </w:rPr>
        <w:t xml:space="preserve"> </w:t>
      </w:r>
      <w:r>
        <w:rPr>
          <w:spacing w:val="-2"/>
        </w:rPr>
        <w:t>subject</w:t>
      </w:r>
      <w:r>
        <w:rPr>
          <w:spacing w:val="-9"/>
        </w:rPr>
        <w:t xml:space="preserve"> </w:t>
      </w:r>
      <w:r>
        <w:rPr>
          <w:spacing w:val="-2"/>
        </w:rPr>
        <w:t>and</w:t>
      </w:r>
      <w:r>
        <w:rPr>
          <w:spacing w:val="-10"/>
        </w:rPr>
        <w:t xml:space="preserve"> </w:t>
      </w:r>
      <w:r>
        <w:rPr>
          <w:spacing w:val="-2"/>
        </w:rPr>
        <w:t>conscientiously</w:t>
      </w:r>
      <w:r>
        <w:rPr>
          <w:spacing w:val="-10"/>
        </w:rPr>
        <w:t xml:space="preserve"> </w:t>
      </w:r>
      <w:r>
        <w:rPr>
          <w:spacing w:val="-2"/>
        </w:rPr>
        <w:t>develop</w:t>
      </w:r>
      <w:r>
        <w:rPr>
          <w:spacing w:val="-9"/>
        </w:rPr>
        <w:t xml:space="preserve"> </w:t>
      </w:r>
      <w:r>
        <w:rPr>
          <w:spacing w:val="-2"/>
        </w:rPr>
        <w:t>the</w:t>
      </w:r>
      <w:r>
        <w:rPr>
          <w:spacing w:val="-9"/>
        </w:rPr>
        <w:t xml:space="preserve"> </w:t>
      </w:r>
      <w:r>
        <w:rPr>
          <w:spacing w:val="-2"/>
        </w:rPr>
        <w:t>content</w:t>
      </w:r>
      <w:r>
        <w:rPr>
          <w:spacing w:val="-10"/>
        </w:rPr>
        <w:t xml:space="preserve"> </w:t>
      </w:r>
      <w:r>
        <w:rPr>
          <w:spacing w:val="-1"/>
        </w:rPr>
        <w:t>of</w:t>
      </w:r>
      <w:r>
        <w:rPr>
          <w:spacing w:val="-9"/>
        </w:rPr>
        <w:t xml:space="preserve"> </w:t>
      </w:r>
      <w:r>
        <w:t>a</w:t>
      </w:r>
      <w:r>
        <w:rPr>
          <w:spacing w:val="-9"/>
        </w:rPr>
        <w:t xml:space="preserve"> </w:t>
      </w:r>
      <w:r>
        <w:rPr>
          <w:spacing w:val="-2"/>
        </w:rPr>
        <w:t>course</w:t>
      </w:r>
      <w:r>
        <w:rPr>
          <w:spacing w:val="-10"/>
        </w:rPr>
        <w:t xml:space="preserve"> </w:t>
      </w:r>
      <w:r>
        <w:rPr>
          <w:spacing w:val="-1"/>
        </w:rPr>
        <w:t>as</w:t>
      </w:r>
      <w:r>
        <w:rPr>
          <w:spacing w:val="-10"/>
        </w:rPr>
        <w:t xml:space="preserve"> </w:t>
      </w:r>
      <w:r>
        <w:rPr>
          <w:spacing w:val="-2"/>
        </w:rPr>
        <w:t>announced</w:t>
      </w:r>
      <w:r>
        <w:rPr>
          <w:spacing w:val="-10"/>
        </w:rPr>
        <w:t xml:space="preserve"> </w:t>
      </w:r>
      <w:r>
        <w:rPr>
          <w:spacing w:val="-1"/>
        </w:rPr>
        <w:t>to</w:t>
      </w:r>
      <w:r>
        <w:rPr>
          <w:spacing w:val="-9"/>
        </w:rPr>
        <w:t xml:space="preserve"> </w:t>
      </w:r>
      <w:r>
        <w:rPr>
          <w:spacing w:val="-2"/>
        </w:rPr>
        <w:t>students and</w:t>
      </w:r>
      <w:r>
        <w:rPr>
          <w:spacing w:val="-8"/>
        </w:rPr>
        <w:t xml:space="preserve"> </w:t>
      </w:r>
      <w:r>
        <w:rPr>
          <w:spacing w:val="-1"/>
        </w:rPr>
        <w:t>as</w:t>
      </w:r>
      <w:r>
        <w:rPr>
          <w:spacing w:val="-8"/>
        </w:rPr>
        <w:t xml:space="preserve"> </w:t>
      </w:r>
      <w:r>
        <w:rPr>
          <w:spacing w:val="-3"/>
        </w:rPr>
        <w:t>approved</w:t>
      </w:r>
      <w:r>
        <w:rPr>
          <w:spacing w:val="-8"/>
        </w:rPr>
        <w:t xml:space="preserve"> </w:t>
      </w:r>
      <w:r>
        <w:rPr>
          <w:spacing w:val="-2"/>
        </w:rPr>
        <w:t>by</w:t>
      </w:r>
      <w:r>
        <w:rPr>
          <w:spacing w:val="-7"/>
        </w:rPr>
        <w:t xml:space="preserve"> </w:t>
      </w:r>
      <w:r>
        <w:rPr>
          <w:spacing w:val="-2"/>
        </w:rPr>
        <w:t>the</w:t>
      </w:r>
      <w:r>
        <w:rPr>
          <w:spacing w:val="-8"/>
        </w:rPr>
        <w:t xml:space="preserve"> </w:t>
      </w:r>
      <w:r>
        <w:rPr>
          <w:spacing w:val="-2"/>
        </w:rPr>
        <w:t>faculty</w:t>
      </w:r>
      <w:r>
        <w:rPr>
          <w:spacing w:val="-8"/>
        </w:rPr>
        <w:t xml:space="preserve"> </w:t>
      </w:r>
      <w:r>
        <w:rPr>
          <w:spacing w:val="-1"/>
        </w:rPr>
        <w:t>in</w:t>
      </w:r>
      <w:r>
        <w:rPr>
          <w:spacing w:val="-8"/>
        </w:rPr>
        <w:t xml:space="preserve"> </w:t>
      </w:r>
      <w:r>
        <w:rPr>
          <w:spacing w:val="-2"/>
        </w:rPr>
        <w:t>their</w:t>
      </w:r>
      <w:r>
        <w:rPr>
          <w:spacing w:val="-7"/>
        </w:rPr>
        <w:t xml:space="preserve"> </w:t>
      </w:r>
      <w:r>
        <w:rPr>
          <w:spacing w:val="-2"/>
        </w:rPr>
        <w:t>collective</w:t>
      </w:r>
      <w:r>
        <w:rPr>
          <w:spacing w:val="-8"/>
        </w:rPr>
        <w:t xml:space="preserve"> </w:t>
      </w:r>
      <w:r>
        <w:rPr>
          <w:spacing w:val="-3"/>
        </w:rPr>
        <w:t>responsibility</w:t>
      </w:r>
      <w:r>
        <w:rPr>
          <w:spacing w:val="-8"/>
        </w:rPr>
        <w:t xml:space="preserve"> </w:t>
      </w:r>
      <w:r>
        <w:rPr>
          <w:spacing w:val="-2"/>
        </w:rPr>
        <w:t>for</w:t>
      </w:r>
      <w:r>
        <w:rPr>
          <w:spacing w:val="-7"/>
        </w:rPr>
        <w:t xml:space="preserve"> </w:t>
      </w:r>
      <w:r>
        <w:rPr>
          <w:spacing w:val="-2"/>
        </w:rPr>
        <w:t>the</w:t>
      </w:r>
      <w:r>
        <w:rPr>
          <w:spacing w:val="-8"/>
        </w:rPr>
        <w:t xml:space="preserve"> </w:t>
      </w:r>
      <w:r>
        <w:rPr>
          <w:spacing w:val="-3"/>
        </w:rPr>
        <w:t>curriculum.</w:t>
      </w:r>
    </w:p>
    <w:p w:rsidR="008D581A" w:rsidRDefault="008D581A" w:rsidP="008D581A">
      <w:pPr>
        <w:spacing w:line="240" w:lineRule="auto"/>
        <w:rPr>
          <w:rFonts w:eastAsia="Times New Roman"/>
        </w:rPr>
      </w:pPr>
    </w:p>
    <w:p w:rsidR="008D581A" w:rsidRDefault="008D581A" w:rsidP="008D581A">
      <w:pPr>
        <w:pStyle w:val="Heading1"/>
        <w:spacing w:before="0"/>
        <w:ind w:left="0"/>
        <w:rPr>
          <w:b w:val="0"/>
          <w:bCs w:val="0"/>
        </w:rPr>
      </w:pPr>
      <w:r>
        <w:rPr>
          <w:spacing w:val="-2"/>
        </w:rPr>
        <w:t>Section</w:t>
      </w:r>
      <w:r>
        <w:rPr>
          <w:spacing w:val="-12"/>
        </w:rPr>
        <w:t xml:space="preserve"> </w:t>
      </w:r>
      <w:r>
        <w:t>4</w:t>
      </w:r>
    </w:p>
    <w:p w:rsidR="008D581A" w:rsidRDefault="008D581A" w:rsidP="008D581A">
      <w:pPr>
        <w:pStyle w:val="BodyText"/>
        <w:spacing w:before="0"/>
        <w:ind w:left="0"/>
        <w:rPr>
          <w:spacing w:val="-3"/>
        </w:rPr>
      </w:pPr>
      <w:r>
        <w:rPr>
          <w:spacing w:val="-1"/>
        </w:rPr>
        <w:t>As</w:t>
      </w:r>
      <w:r>
        <w:rPr>
          <w:spacing w:val="-10"/>
        </w:rPr>
        <w:t xml:space="preserve"> </w:t>
      </w:r>
      <w:r>
        <w:t>a</w:t>
      </w:r>
      <w:r>
        <w:rPr>
          <w:spacing w:val="-10"/>
        </w:rPr>
        <w:t xml:space="preserve"> </w:t>
      </w:r>
      <w:r>
        <w:rPr>
          <w:spacing w:val="-2"/>
        </w:rPr>
        <w:t>colleague,</w:t>
      </w:r>
      <w:r>
        <w:rPr>
          <w:spacing w:val="-11"/>
        </w:rPr>
        <w:t xml:space="preserve"> </w:t>
      </w:r>
      <w:r>
        <w:rPr>
          <w:spacing w:val="-2"/>
        </w:rPr>
        <w:t>the</w:t>
      </w:r>
      <w:r>
        <w:rPr>
          <w:spacing w:val="-10"/>
        </w:rPr>
        <w:t xml:space="preserve"> </w:t>
      </w:r>
      <w:r>
        <w:rPr>
          <w:spacing w:val="-2"/>
        </w:rPr>
        <w:t>Western</w:t>
      </w:r>
      <w:r>
        <w:rPr>
          <w:spacing w:val="-10"/>
        </w:rPr>
        <w:t xml:space="preserve"> </w:t>
      </w:r>
      <w:r>
        <w:rPr>
          <w:spacing w:val="-2"/>
        </w:rPr>
        <w:t>faculty</w:t>
      </w:r>
      <w:r>
        <w:rPr>
          <w:spacing w:val="-10"/>
        </w:rPr>
        <w:t xml:space="preserve"> </w:t>
      </w:r>
      <w:r>
        <w:rPr>
          <w:spacing w:val="-2"/>
        </w:rPr>
        <w:t>member</w:t>
      </w:r>
      <w:r>
        <w:rPr>
          <w:spacing w:val="-14"/>
        </w:rPr>
        <w:t xml:space="preserve"> </w:t>
      </w:r>
      <w:r>
        <w:rPr>
          <w:spacing w:val="-2"/>
        </w:rPr>
        <w:t>has</w:t>
      </w:r>
      <w:r>
        <w:rPr>
          <w:spacing w:val="-9"/>
        </w:rPr>
        <w:t xml:space="preserve"> </w:t>
      </w:r>
      <w:r>
        <w:rPr>
          <w:spacing w:val="-2"/>
        </w:rPr>
        <w:t>special</w:t>
      </w:r>
      <w:r>
        <w:rPr>
          <w:spacing w:val="-10"/>
        </w:rPr>
        <w:t xml:space="preserve"> </w:t>
      </w:r>
      <w:r>
        <w:rPr>
          <w:spacing w:val="-2"/>
        </w:rPr>
        <w:t>obligations</w:t>
      </w:r>
      <w:r>
        <w:rPr>
          <w:spacing w:val="-10"/>
        </w:rPr>
        <w:t xml:space="preserve"> </w:t>
      </w:r>
      <w:r>
        <w:rPr>
          <w:spacing w:val="-2"/>
        </w:rPr>
        <w:t>that</w:t>
      </w:r>
      <w:r>
        <w:rPr>
          <w:spacing w:val="-10"/>
        </w:rPr>
        <w:t xml:space="preserve"> </w:t>
      </w:r>
      <w:r>
        <w:rPr>
          <w:spacing w:val="-2"/>
        </w:rPr>
        <w:t>derive</w:t>
      </w:r>
      <w:r>
        <w:rPr>
          <w:spacing w:val="-10"/>
        </w:rPr>
        <w:t xml:space="preserve"> </w:t>
      </w:r>
      <w:r>
        <w:rPr>
          <w:spacing w:val="-2"/>
        </w:rPr>
        <w:t>from</w:t>
      </w:r>
      <w:r>
        <w:rPr>
          <w:spacing w:val="-10"/>
        </w:rPr>
        <w:t xml:space="preserve"> </w:t>
      </w:r>
      <w:r>
        <w:rPr>
          <w:spacing w:val="-2"/>
        </w:rPr>
        <w:t>membership</w:t>
      </w:r>
      <w:r>
        <w:rPr>
          <w:spacing w:val="-10"/>
        </w:rPr>
        <w:t xml:space="preserve"> </w:t>
      </w:r>
      <w:r>
        <w:rPr>
          <w:spacing w:val="-2"/>
        </w:rPr>
        <w:t>in the</w:t>
      </w:r>
      <w:r>
        <w:rPr>
          <w:spacing w:val="-8"/>
        </w:rPr>
        <w:t xml:space="preserve"> </w:t>
      </w:r>
      <w:r>
        <w:rPr>
          <w:spacing w:val="-3"/>
        </w:rPr>
        <w:t>community</w:t>
      </w:r>
      <w:r>
        <w:rPr>
          <w:spacing w:val="-7"/>
        </w:rPr>
        <w:t xml:space="preserve"> </w:t>
      </w:r>
      <w:r>
        <w:rPr>
          <w:spacing w:val="-2"/>
        </w:rPr>
        <w:t>of</w:t>
      </w:r>
      <w:r>
        <w:rPr>
          <w:spacing w:val="-6"/>
        </w:rPr>
        <w:t xml:space="preserve"> </w:t>
      </w:r>
      <w:r>
        <w:rPr>
          <w:spacing w:val="-3"/>
        </w:rPr>
        <w:t xml:space="preserve">scholars. </w:t>
      </w:r>
      <w:r>
        <w:rPr>
          <w:spacing w:val="-2"/>
        </w:rPr>
        <w:t>These</w:t>
      </w:r>
      <w:r>
        <w:rPr>
          <w:spacing w:val="-8"/>
        </w:rPr>
        <w:t xml:space="preserve"> </w:t>
      </w:r>
      <w:r>
        <w:rPr>
          <w:spacing w:val="-3"/>
        </w:rPr>
        <w:t>include</w:t>
      </w:r>
      <w:r>
        <w:rPr>
          <w:spacing w:val="-7"/>
        </w:rPr>
        <w:t xml:space="preserve"> </w:t>
      </w:r>
      <w:r>
        <w:rPr>
          <w:spacing w:val="-3"/>
        </w:rPr>
        <w:t>respect</w:t>
      </w:r>
      <w:r>
        <w:rPr>
          <w:spacing w:val="-7"/>
        </w:rPr>
        <w:t xml:space="preserve"> </w:t>
      </w:r>
      <w:r>
        <w:rPr>
          <w:spacing w:val="-2"/>
        </w:rPr>
        <w:t>for,</w:t>
      </w:r>
      <w:r>
        <w:rPr>
          <w:spacing w:val="-8"/>
        </w:rPr>
        <w:t xml:space="preserve"> </w:t>
      </w:r>
      <w:r>
        <w:rPr>
          <w:spacing w:val="-2"/>
        </w:rPr>
        <w:t>and</w:t>
      </w:r>
      <w:r>
        <w:rPr>
          <w:spacing w:val="-6"/>
        </w:rPr>
        <w:t xml:space="preserve"> </w:t>
      </w:r>
      <w:r>
        <w:rPr>
          <w:spacing w:val="-3"/>
        </w:rPr>
        <w:t>defense</w:t>
      </w:r>
      <w:r>
        <w:rPr>
          <w:spacing w:val="-7"/>
        </w:rPr>
        <w:t xml:space="preserve"> </w:t>
      </w:r>
      <w:r>
        <w:rPr>
          <w:spacing w:val="-2"/>
        </w:rPr>
        <w:t>of,</w:t>
      </w:r>
      <w:r>
        <w:rPr>
          <w:spacing w:val="-8"/>
        </w:rPr>
        <w:t xml:space="preserve"> </w:t>
      </w:r>
      <w:r>
        <w:rPr>
          <w:spacing w:val="-2"/>
        </w:rPr>
        <w:t>the</w:t>
      </w:r>
      <w:r>
        <w:rPr>
          <w:spacing w:val="-7"/>
        </w:rPr>
        <w:t xml:space="preserve"> </w:t>
      </w:r>
      <w:r>
        <w:rPr>
          <w:spacing w:val="-2"/>
        </w:rPr>
        <w:t>free</w:t>
      </w:r>
      <w:r>
        <w:rPr>
          <w:spacing w:val="-6"/>
        </w:rPr>
        <w:t xml:space="preserve"> </w:t>
      </w:r>
      <w:r>
        <w:rPr>
          <w:spacing w:val="-3"/>
        </w:rPr>
        <w:t>inquiry</w:t>
      </w:r>
      <w:r>
        <w:rPr>
          <w:spacing w:val="-8"/>
        </w:rPr>
        <w:t xml:space="preserve"> </w:t>
      </w:r>
      <w:r>
        <w:rPr>
          <w:spacing w:val="-2"/>
        </w:rPr>
        <w:t>of</w:t>
      </w:r>
      <w:r>
        <w:rPr>
          <w:spacing w:val="-6"/>
        </w:rPr>
        <w:t xml:space="preserve"> </w:t>
      </w:r>
      <w:r>
        <w:rPr>
          <w:spacing w:val="-3"/>
        </w:rPr>
        <w:t xml:space="preserve">associates </w:t>
      </w:r>
      <w:r>
        <w:rPr>
          <w:spacing w:val="-2"/>
        </w:rPr>
        <w:t>and,</w:t>
      </w:r>
      <w:r>
        <w:rPr>
          <w:spacing w:val="-8"/>
        </w:rPr>
        <w:t xml:space="preserve"> </w:t>
      </w:r>
      <w:r>
        <w:rPr>
          <w:spacing w:val="-1"/>
        </w:rPr>
        <w:t>in</w:t>
      </w:r>
      <w:r>
        <w:rPr>
          <w:spacing w:val="-7"/>
        </w:rPr>
        <w:t xml:space="preserve"> </w:t>
      </w:r>
      <w:r>
        <w:rPr>
          <w:spacing w:val="-2"/>
        </w:rPr>
        <w:t>the</w:t>
      </w:r>
      <w:r>
        <w:rPr>
          <w:spacing w:val="-8"/>
        </w:rPr>
        <w:t xml:space="preserve"> </w:t>
      </w:r>
      <w:r>
        <w:rPr>
          <w:spacing w:val="-3"/>
        </w:rPr>
        <w:t>exchange</w:t>
      </w:r>
      <w:r>
        <w:rPr>
          <w:spacing w:val="-7"/>
        </w:rPr>
        <w:t xml:space="preserve"> </w:t>
      </w:r>
      <w:r>
        <w:rPr>
          <w:spacing w:val="-2"/>
        </w:rPr>
        <w:t>of</w:t>
      </w:r>
      <w:r>
        <w:rPr>
          <w:spacing w:val="-7"/>
        </w:rPr>
        <w:t xml:space="preserve"> </w:t>
      </w:r>
      <w:r>
        <w:rPr>
          <w:spacing w:val="-3"/>
        </w:rPr>
        <w:t>criticism</w:t>
      </w:r>
      <w:r>
        <w:rPr>
          <w:spacing w:val="-8"/>
        </w:rPr>
        <w:t xml:space="preserve"> </w:t>
      </w:r>
      <w:r>
        <w:rPr>
          <w:spacing w:val="-2"/>
        </w:rPr>
        <w:t>and</w:t>
      </w:r>
      <w:r>
        <w:rPr>
          <w:spacing w:val="-7"/>
        </w:rPr>
        <w:t xml:space="preserve"> </w:t>
      </w:r>
      <w:r>
        <w:rPr>
          <w:spacing w:val="-2"/>
        </w:rPr>
        <w:t>ideas,</w:t>
      </w:r>
      <w:r>
        <w:rPr>
          <w:spacing w:val="-8"/>
        </w:rPr>
        <w:t xml:space="preserve"> </w:t>
      </w:r>
      <w:r>
        <w:rPr>
          <w:spacing w:val="-2"/>
        </w:rPr>
        <w:t>the</w:t>
      </w:r>
      <w:r>
        <w:rPr>
          <w:spacing w:val="-7"/>
        </w:rPr>
        <w:t xml:space="preserve"> </w:t>
      </w:r>
      <w:r>
        <w:rPr>
          <w:spacing w:val="-3"/>
        </w:rPr>
        <w:t>respect</w:t>
      </w:r>
      <w:r>
        <w:rPr>
          <w:spacing w:val="-8"/>
        </w:rPr>
        <w:t xml:space="preserve"> </w:t>
      </w:r>
      <w:r>
        <w:rPr>
          <w:spacing w:val="-2"/>
        </w:rPr>
        <w:t>for</w:t>
      </w:r>
      <w:r>
        <w:rPr>
          <w:spacing w:val="-7"/>
        </w:rPr>
        <w:t xml:space="preserve"> </w:t>
      </w:r>
      <w:r>
        <w:rPr>
          <w:spacing w:val="-2"/>
        </w:rPr>
        <w:t>the</w:t>
      </w:r>
      <w:r>
        <w:rPr>
          <w:spacing w:val="-8"/>
        </w:rPr>
        <w:t xml:space="preserve"> </w:t>
      </w:r>
      <w:r>
        <w:rPr>
          <w:spacing w:val="-3"/>
        </w:rPr>
        <w:t>opinions</w:t>
      </w:r>
      <w:r>
        <w:rPr>
          <w:spacing w:val="-7"/>
        </w:rPr>
        <w:t xml:space="preserve"> </w:t>
      </w:r>
      <w:r>
        <w:rPr>
          <w:spacing w:val="-2"/>
        </w:rPr>
        <w:t>of</w:t>
      </w:r>
      <w:r>
        <w:rPr>
          <w:spacing w:val="-7"/>
        </w:rPr>
        <w:t xml:space="preserve"> </w:t>
      </w:r>
      <w:r>
        <w:rPr>
          <w:spacing w:val="-3"/>
        </w:rPr>
        <w:t xml:space="preserve">others. </w:t>
      </w:r>
      <w:r>
        <w:rPr>
          <w:spacing w:val="-2"/>
        </w:rPr>
        <w:t>Faculty</w:t>
      </w:r>
      <w:r>
        <w:rPr>
          <w:spacing w:val="-6"/>
        </w:rPr>
        <w:t xml:space="preserve"> </w:t>
      </w:r>
      <w:r>
        <w:rPr>
          <w:spacing w:val="-3"/>
        </w:rPr>
        <w:t>members acknowledge</w:t>
      </w:r>
      <w:r>
        <w:rPr>
          <w:spacing w:val="-8"/>
        </w:rPr>
        <w:t xml:space="preserve"> </w:t>
      </w:r>
      <w:r>
        <w:rPr>
          <w:spacing w:val="-2"/>
        </w:rPr>
        <w:t>the</w:t>
      </w:r>
      <w:r>
        <w:rPr>
          <w:spacing w:val="-8"/>
        </w:rPr>
        <w:t xml:space="preserve"> </w:t>
      </w:r>
      <w:r>
        <w:rPr>
          <w:spacing w:val="-3"/>
        </w:rPr>
        <w:t>contributions</w:t>
      </w:r>
      <w:r>
        <w:rPr>
          <w:spacing w:val="-7"/>
        </w:rPr>
        <w:t xml:space="preserve"> </w:t>
      </w:r>
      <w:r>
        <w:rPr>
          <w:spacing w:val="-2"/>
        </w:rPr>
        <w:t>of</w:t>
      </w:r>
      <w:r>
        <w:rPr>
          <w:spacing w:val="-7"/>
        </w:rPr>
        <w:t xml:space="preserve"> </w:t>
      </w:r>
      <w:r>
        <w:rPr>
          <w:spacing w:val="-2"/>
        </w:rPr>
        <w:t>their</w:t>
      </w:r>
      <w:r>
        <w:rPr>
          <w:spacing w:val="-7"/>
        </w:rPr>
        <w:t xml:space="preserve"> </w:t>
      </w:r>
      <w:r>
        <w:rPr>
          <w:spacing w:val="-3"/>
        </w:rPr>
        <w:t>colleagues</w:t>
      </w:r>
      <w:r>
        <w:rPr>
          <w:spacing w:val="-8"/>
        </w:rPr>
        <w:t xml:space="preserve"> </w:t>
      </w:r>
      <w:r>
        <w:rPr>
          <w:spacing w:val="-2"/>
        </w:rPr>
        <w:t>and</w:t>
      </w:r>
      <w:r>
        <w:rPr>
          <w:spacing w:val="-8"/>
        </w:rPr>
        <w:t xml:space="preserve"> </w:t>
      </w:r>
      <w:r>
        <w:rPr>
          <w:spacing w:val="-3"/>
        </w:rPr>
        <w:t>strive</w:t>
      </w:r>
      <w:r>
        <w:rPr>
          <w:spacing w:val="-7"/>
        </w:rPr>
        <w:t xml:space="preserve"> </w:t>
      </w:r>
      <w:r>
        <w:rPr>
          <w:spacing w:val="-1"/>
        </w:rPr>
        <w:t>to</w:t>
      </w:r>
      <w:r>
        <w:rPr>
          <w:spacing w:val="-8"/>
        </w:rPr>
        <w:t xml:space="preserve"> </w:t>
      </w:r>
      <w:r>
        <w:rPr>
          <w:spacing w:val="-2"/>
        </w:rPr>
        <w:t>be</w:t>
      </w:r>
      <w:r>
        <w:rPr>
          <w:spacing w:val="-7"/>
        </w:rPr>
        <w:t xml:space="preserve"> </w:t>
      </w:r>
      <w:r>
        <w:rPr>
          <w:spacing w:val="-2"/>
        </w:rPr>
        <w:t>fair</w:t>
      </w:r>
      <w:r>
        <w:rPr>
          <w:spacing w:val="-8"/>
        </w:rPr>
        <w:t xml:space="preserve"> </w:t>
      </w:r>
      <w:r>
        <w:rPr>
          <w:spacing w:val="-1"/>
        </w:rPr>
        <w:t>in</w:t>
      </w:r>
      <w:r>
        <w:rPr>
          <w:spacing w:val="-8"/>
        </w:rPr>
        <w:t xml:space="preserve"> </w:t>
      </w:r>
      <w:r>
        <w:rPr>
          <w:spacing w:val="-2"/>
        </w:rPr>
        <w:t>their</w:t>
      </w:r>
      <w:r>
        <w:rPr>
          <w:spacing w:val="-7"/>
        </w:rPr>
        <w:t xml:space="preserve"> </w:t>
      </w:r>
      <w:r>
        <w:rPr>
          <w:spacing w:val="-3"/>
        </w:rPr>
        <w:t>professional</w:t>
      </w:r>
      <w:r>
        <w:rPr>
          <w:spacing w:val="-8"/>
        </w:rPr>
        <w:t xml:space="preserve"> </w:t>
      </w:r>
      <w:r>
        <w:rPr>
          <w:spacing w:val="-3"/>
        </w:rPr>
        <w:t>judgment</w:t>
      </w:r>
      <w:r>
        <w:rPr>
          <w:spacing w:val="-7"/>
        </w:rPr>
        <w:t xml:space="preserve"> </w:t>
      </w:r>
      <w:r>
        <w:rPr>
          <w:spacing w:val="-2"/>
        </w:rPr>
        <w:t xml:space="preserve">of </w:t>
      </w:r>
      <w:r>
        <w:rPr>
          <w:spacing w:val="-3"/>
        </w:rPr>
        <w:t xml:space="preserve">colleagues. </w:t>
      </w:r>
      <w:r>
        <w:rPr>
          <w:spacing w:val="-2"/>
        </w:rPr>
        <w:t>Each</w:t>
      </w:r>
      <w:r>
        <w:rPr>
          <w:spacing w:val="-8"/>
        </w:rPr>
        <w:t xml:space="preserve"> </w:t>
      </w:r>
      <w:r>
        <w:rPr>
          <w:spacing w:val="-2"/>
        </w:rPr>
        <w:t>accepts</w:t>
      </w:r>
      <w:r>
        <w:rPr>
          <w:spacing w:val="-7"/>
        </w:rPr>
        <w:t xml:space="preserve"> </w:t>
      </w:r>
      <w:r>
        <w:rPr>
          <w:spacing w:val="-3"/>
        </w:rPr>
        <w:t>his/her</w:t>
      </w:r>
      <w:r>
        <w:rPr>
          <w:spacing w:val="-8"/>
        </w:rPr>
        <w:t xml:space="preserve"> </w:t>
      </w:r>
      <w:r>
        <w:rPr>
          <w:spacing w:val="-3"/>
        </w:rPr>
        <w:t>share</w:t>
      </w:r>
      <w:r>
        <w:rPr>
          <w:spacing w:val="-8"/>
        </w:rPr>
        <w:t xml:space="preserve"> </w:t>
      </w:r>
      <w:r>
        <w:rPr>
          <w:spacing w:val="-2"/>
        </w:rPr>
        <w:t>of</w:t>
      </w:r>
      <w:r>
        <w:rPr>
          <w:spacing w:val="-7"/>
        </w:rPr>
        <w:t xml:space="preserve"> </w:t>
      </w:r>
      <w:r>
        <w:rPr>
          <w:spacing w:val="-2"/>
        </w:rPr>
        <w:t>faculty</w:t>
      </w:r>
      <w:r>
        <w:rPr>
          <w:spacing w:val="-8"/>
        </w:rPr>
        <w:t xml:space="preserve"> </w:t>
      </w:r>
      <w:r>
        <w:rPr>
          <w:spacing w:val="-3"/>
        </w:rPr>
        <w:t>responsibilities</w:t>
      </w:r>
      <w:r>
        <w:rPr>
          <w:spacing w:val="-8"/>
        </w:rPr>
        <w:t xml:space="preserve"> </w:t>
      </w:r>
      <w:r>
        <w:rPr>
          <w:spacing w:val="-2"/>
        </w:rPr>
        <w:t>for</w:t>
      </w:r>
      <w:r>
        <w:rPr>
          <w:spacing w:val="-8"/>
        </w:rPr>
        <w:t xml:space="preserve"> </w:t>
      </w:r>
      <w:r>
        <w:rPr>
          <w:spacing w:val="-2"/>
        </w:rPr>
        <w:t>the</w:t>
      </w:r>
      <w:r>
        <w:rPr>
          <w:spacing w:val="-8"/>
        </w:rPr>
        <w:t xml:space="preserve"> </w:t>
      </w:r>
      <w:r>
        <w:rPr>
          <w:spacing w:val="-3"/>
        </w:rPr>
        <w:t>governance</w:t>
      </w:r>
      <w:r>
        <w:rPr>
          <w:spacing w:val="-8"/>
        </w:rPr>
        <w:t xml:space="preserve"> </w:t>
      </w:r>
      <w:r>
        <w:rPr>
          <w:spacing w:val="-2"/>
        </w:rPr>
        <w:t>of</w:t>
      </w:r>
      <w:r>
        <w:rPr>
          <w:spacing w:val="-7"/>
        </w:rPr>
        <w:t xml:space="preserve"> </w:t>
      </w:r>
      <w:r>
        <w:rPr>
          <w:spacing w:val="-2"/>
        </w:rPr>
        <w:t>this</w:t>
      </w:r>
      <w:r>
        <w:rPr>
          <w:spacing w:val="-8"/>
        </w:rPr>
        <w:t xml:space="preserve"> </w:t>
      </w:r>
      <w:r>
        <w:rPr>
          <w:spacing w:val="-3"/>
        </w:rPr>
        <w:t>institution.</w:t>
      </w:r>
    </w:p>
    <w:p w:rsidR="008D581A" w:rsidRDefault="008D581A" w:rsidP="008D581A">
      <w:pPr>
        <w:pStyle w:val="BodyText"/>
        <w:spacing w:before="0"/>
        <w:ind w:left="0"/>
        <w:rPr>
          <w:spacing w:val="-3"/>
        </w:rPr>
      </w:pPr>
    </w:p>
    <w:p w:rsidR="008D581A" w:rsidRPr="00F77FDF" w:rsidRDefault="008D581A" w:rsidP="008D581A">
      <w:pPr>
        <w:pStyle w:val="BodyText"/>
        <w:spacing w:before="0"/>
        <w:ind w:left="0"/>
        <w:rPr>
          <w:b/>
          <w:bCs/>
        </w:rPr>
      </w:pPr>
      <w:r w:rsidRPr="00F77FDF">
        <w:rPr>
          <w:b/>
          <w:spacing w:val="-2"/>
        </w:rPr>
        <w:t>Section</w:t>
      </w:r>
      <w:r w:rsidRPr="00F77FDF">
        <w:rPr>
          <w:b/>
          <w:spacing w:val="-12"/>
        </w:rPr>
        <w:t xml:space="preserve"> </w:t>
      </w:r>
      <w:r w:rsidRPr="00F77FDF">
        <w:rPr>
          <w:b/>
        </w:rPr>
        <w:t>5</w:t>
      </w:r>
    </w:p>
    <w:p w:rsidR="008D581A" w:rsidRDefault="008D581A" w:rsidP="008D581A">
      <w:pPr>
        <w:pStyle w:val="BodyText"/>
        <w:spacing w:before="0"/>
        <w:ind w:left="0"/>
      </w:pPr>
      <w:r>
        <w:rPr>
          <w:spacing w:val="-1"/>
        </w:rPr>
        <w:t>As</w:t>
      </w:r>
      <w:r>
        <w:rPr>
          <w:spacing w:val="-8"/>
        </w:rPr>
        <w:t xml:space="preserve"> </w:t>
      </w:r>
      <w:r>
        <w:t>a</w:t>
      </w:r>
      <w:r>
        <w:rPr>
          <w:spacing w:val="-7"/>
        </w:rPr>
        <w:t xml:space="preserve"> </w:t>
      </w:r>
      <w:r>
        <w:rPr>
          <w:spacing w:val="-2"/>
        </w:rPr>
        <w:t>member</w:t>
      </w:r>
      <w:r>
        <w:rPr>
          <w:spacing w:val="-9"/>
        </w:rPr>
        <w:t xml:space="preserve"> </w:t>
      </w:r>
      <w:r>
        <w:rPr>
          <w:spacing w:val="-1"/>
        </w:rPr>
        <w:t>of</w:t>
      </w:r>
      <w:r>
        <w:rPr>
          <w:spacing w:val="-7"/>
        </w:rPr>
        <w:t xml:space="preserve"> </w:t>
      </w:r>
      <w:r>
        <w:rPr>
          <w:spacing w:val="-2"/>
        </w:rPr>
        <w:t>this</w:t>
      </w:r>
      <w:r>
        <w:rPr>
          <w:spacing w:val="-8"/>
        </w:rPr>
        <w:t xml:space="preserve"> </w:t>
      </w:r>
      <w:r>
        <w:rPr>
          <w:spacing w:val="-3"/>
        </w:rPr>
        <w:t>institution,</w:t>
      </w:r>
      <w:r>
        <w:rPr>
          <w:spacing w:val="-9"/>
        </w:rPr>
        <w:t xml:space="preserve"> </w:t>
      </w:r>
      <w:r>
        <w:rPr>
          <w:spacing w:val="-2"/>
        </w:rPr>
        <w:t>each</w:t>
      </w:r>
      <w:r>
        <w:rPr>
          <w:spacing w:val="-8"/>
        </w:rPr>
        <w:t xml:space="preserve"> </w:t>
      </w:r>
      <w:r>
        <w:rPr>
          <w:spacing w:val="-2"/>
        </w:rPr>
        <w:t>Western</w:t>
      </w:r>
      <w:r>
        <w:rPr>
          <w:spacing w:val="-8"/>
        </w:rPr>
        <w:t xml:space="preserve"> </w:t>
      </w:r>
      <w:r>
        <w:rPr>
          <w:spacing w:val="-2"/>
        </w:rPr>
        <w:t>faculty</w:t>
      </w:r>
      <w:r>
        <w:rPr>
          <w:spacing w:val="-9"/>
        </w:rPr>
        <w:t xml:space="preserve"> </w:t>
      </w:r>
      <w:r>
        <w:rPr>
          <w:spacing w:val="-2"/>
        </w:rPr>
        <w:t>member</w:t>
      </w:r>
      <w:r>
        <w:rPr>
          <w:spacing w:val="-8"/>
        </w:rPr>
        <w:t xml:space="preserve"> </w:t>
      </w:r>
      <w:r>
        <w:rPr>
          <w:spacing w:val="-2"/>
        </w:rPr>
        <w:t>seeks</w:t>
      </w:r>
      <w:r>
        <w:rPr>
          <w:spacing w:val="-8"/>
        </w:rPr>
        <w:t xml:space="preserve"> </w:t>
      </w:r>
      <w:r>
        <w:rPr>
          <w:spacing w:val="-3"/>
        </w:rPr>
        <w:t>above</w:t>
      </w:r>
      <w:r>
        <w:rPr>
          <w:spacing w:val="-9"/>
        </w:rPr>
        <w:t xml:space="preserve"> </w:t>
      </w:r>
      <w:r>
        <w:rPr>
          <w:spacing w:val="-2"/>
        </w:rPr>
        <w:t>all</w:t>
      </w:r>
      <w:r>
        <w:rPr>
          <w:spacing w:val="-8"/>
        </w:rPr>
        <w:t xml:space="preserve"> </w:t>
      </w:r>
      <w:r>
        <w:rPr>
          <w:spacing w:val="-1"/>
        </w:rPr>
        <w:t>to</w:t>
      </w:r>
      <w:r>
        <w:rPr>
          <w:spacing w:val="-8"/>
        </w:rPr>
        <w:t xml:space="preserve"> </w:t>
      </w:r>
      <w:r>
        <w:rPr>
          <w:spacing w:val="-2"/>
        </w:rPr>
        <w:t>be</w:t>
      </w:r>
      <w:r>
        <w:rPr>
          <w:spacing w:val="-9"/>
        </w:rPr>
        <w:t xml:space="preserve"> </w:t>
      </w:r>
      <w:r>
        <w:rPr>
          <w:spacing w:val="-2"/>
        </w:rPr>
        <w:t>an</w:t>
      </w:r>
      <w:r>
        <w:rPr>
          <w:spacing w:val="-8"/>
        </w:rPr>
        <w:t xml:space="preserve"> </w:t>
      </w:r>
      <w:r>
        <w:rPr>
          <w:spacing w:val="-2"/>
        </w:rPr>
        <w:t>effective teacher</w:t>
      </w:r>
      <w:r>
        <w:rPr>
          <w:spacing w:val="-10"/>
        </w:rPr>
        <w:t xml:space="preserve"> </w:t>
      </w:r>
      <w:r>
        <w:rPr>
          <w:spacing w:val="-2"/>
        </w:rPr>
        <w:t>and</w:t>
      </w:r>
      <w:r>
        <w:rPr>
          <w:spacing w:val="-10"/>
        </w:rPr>
        <w:t xml:space="preserve"> </w:t>
      </w:r>
      <w:r>
        <w:rPr>
          <w:spacing w:val="-3"/>
        </w:rPr>
        <w:t xml:space="preserve">scholar. </w:t>
      </w:r>
      <w:r>
        <w:rPr>
          <w:spacing w:val="-2"/>
        </w:rPr>
        <w:t>Although</w:t>
      </w:r>
      <w:r>
        <w:rPr>
          <w:spacing w:val="-9"/>
        </w:rPr>
        <w:t xml:space="preserve"> </w:t>
      </w:r>
      <w:r>
        <w:rPr>
          <w:spacing w:val="-2"/>
        </w:rPr>
        <w:t>all</w:t>
      </w:r>
      <w:r>
        <w:rPr>
          <w:spacing w:val="-9"/>
        </w:rPr>
        <w:t xml:space="preserve"> </w:t>
      </w:r>
      <w:r>
        <w:rPr>
          <w:spacing w:val="-2"/>
        </w:rPr>
        <w:t>regulations</w:t>
      </w:r>
      <w:r>
        <w:rPr>
          <w:spacing w:val="-9"/>
        </w:rPr>
        <w:t xml:space="preserve"> </w:t>
      </w:r>
      <w:r>
        <w:rPr>
          <w:spacing w:val="-1"/>
        </w:rPr>
        <w:t>of</w:t>
      </w:r>
      <w:r>
        <w:rPr>
          <w:spacing w:val="-9"/>
        </w:rPr>
        <w:t xml:space="preserve"> </w:t>
      </w:r>
      <w:r>
        <w:rPr>
          <w:spacing w:val="-2"/>
        </w:rPr>
        <w:t>the</w:t>
      </w:r>
      <w:r>
        <w:rPr>
          <w:spacing w:val="-9"/>
        </w:rPr>
        <w:t xml:space="preserve"> </w:t>
      </w:r>
      <w:r>
        <w:rPr>
          <w:spacing w:val="-2"/>
        </w:rPr>
        <w:t>institution</w:t>
      </w:r>
      <w:r>
        <w:rPr>
          <w:spacing w:val="-10"/>
        </w:rPr>
        <w:t xml:space="preserve"> </w:t>
      </w:r>
      <w:r>
        <w:rPr>
          <w:spacing w:val="-2"/>
        </w:rPr>
        <w:t>that</w:t>
      </w:r>
      <w:r>
        <w:rPr>
          <w:spacing w:val="-9"/>
        </w:rPr>
        <w:t xml:space="preserve"> </w:t>
      </w:r>
      <w:r>
        <w:rPr>
          <w:spacing w:val="-1"/>
        </w:rPr>
        <w:t>do</w:t>
      </w:r>
      <w:r>
        <w:rPr>
          <w:spacing w:val="-9"/>
        </w:rPr>
        <w:t xml:space="preserve"> </w:t>
      </w:r>
      <w:r>
        <w:rPr>
          <w:spacing w:val="-2"/>
        </w:rPr>
        <w:t>not</w:t>
      </w:r>
      <w:r>
        <w:rPr>
          <w:spacing w:val="-10"/>
        </w:rPr>
        <w:t xml:space="preserve"> </w:t>
      </w:r>
      <w:r>
        <w:rPr>
          <w:spacing w:val="-2"/>
        </w:rPr>
        <w:t>contravene</w:t>
      </w:r>
      <w:r>
        <w:rPr>
          <w:spacing w:val="-10"/>
        </w:rPr>
        <w:t xml:space="preserve"> </w:t>
      </w:r>
      <w:r>
        <w:rPr>
          <w:spacing w:val="-2"/>
        </w:rPr>
        <w:t xml:space="preserve">academic </w:t>
      </w:r>
      <w:r>
        <w:rPr>
          <w:spacing w:val="-3"/>
        </w:rPr>
        <w:t>freedom</w:t>
      </w:r>
      <w:r>
        <w:rPr>
          <w:spacing w:val="-10"/>
        </w:rPr>
        <w:t xml:space="preserve"> </w:t>
      </w:r>
      <w:r>
        <w:rPr>
          <w:spacing w:val="-2"/>
        </w:rPr>
        <w:t>are</w:t>
      </w:r>
      <w:r>
        <w:rPr>
          <w:spacing w:val="-9"/>
        </w:rPr>
        <w:t xml:space="preserve"> </w:t>
      </w:r>
      <w:r>
        <w:rPr>
          <w:spacing w:val="-3"/>
        </w:rPr>
        <w:t>observed</w:t>
      </w:r>
      <w:r>
        <w:rPr>
          <w:spacing w:val="-10"/>
        </w:rPr>
        <w:t xml:space="preserve"> </w:t>
      </w:r>
      <w:r>
        <w:rPr>
          <w:spacing w:val="-2"/>
        </w:rPr>
        <w:t>by</w:t>
      </w:r>
      <w:r>
        <w:rPr>
          <w:spacing w:val="-9"/>
        </w:rPr>
        <w:t xml:space="preserve"> </w:t>
      </w:r>
      <w:r>
        <w:rPr>
          <w:spacing w:val="-2"/>
        </w:rPr>
        <w:t>the</w:t>
      </w:r>
      <w:r>
        <w:rPr>
          <w:spacing w:val="-10"/>
        </w:rPr>
        <w:t xml:space="preserve"> </w:t>
      </w:r>
      <w:r>
        <w:rPr>
          <w:spacing w:val="-3"/>
        </w:rPr>
        <w:t>faculty,</w:t>
      </w:r>
      <w:r>
        <w:rPr>
          <w:spacing w:val="-9"/>
        </w:rPr>
        <w:t xml:space="preserve"> </w:t>
      </w:r>
      <w:r>
        <w:rPr>
          <w:spacing w:val="-2"/>
        </w:rPr>
        <w:t>the</w:t>
      </w:r>
      <w:r>
        <w:rPr>
          <w:spacing w:val="-9"/>
        </w:rPr>
        <w:t xml:space="preserve"> </w:t>
      </w:r>
      <w:r>
        <w:rPr>
          <w:spacing w:val="-3"/>
        </w:rPr>
        <w:t>right</w:t>
      </w:r>
      <w:r>
        <w:rPr>
          <w:spacing w:val="-10"/>
        </w:rPr>
        <w:t xml:space="preserve"> </w:t>
      </w:r>
      <w:r>
        <w:rPr>
          <w:spacing w:val="-2"/>
        </w:rPr>
        <w:t>to</w:t>
      </w:r>
      <w:r>
        <w:rPr>
          <w:spacing w:val="-9"/>
        </w:rPr>
        <w:t xml:space="preserve"> </w:t>
      </w:r>
      <w:r>
        <w:rPr>
          <w:spacing w:val="-3"/>
        </w:rPr>
        <w:t>criticize</w:t>
      </w:r>
      <w:r>
        <w:rPr>
          <w:spacing w:val="-10"/>
        </w:rPr>
        <w:t xml:space="preserve"> </w:t>
      </w:r>
      <w:r>
        <w:rPr>
          <w:spacing w:val="-2"/>
        </w:rPr>
        <w:t>the</w:t>
      </w:r>
      <w:r>
        <w:rPr>
          <w:spacing w:val="-9"/>
        </w:rPr>
        <w:t xml:space="preserve"> </w:t>
      </w:r>
      <w:r>
        <w:rPr>
          <w:spacing w:val="-3"/>
        </w:rPr>
        <w:t>institution</w:t>
      </w:r>
      <w:r>
        <w:rPr>
          <w:spacing w:val="-9"/>
        </w:rPr>
        <w:t xml:space="preserve"> </w:t>
      </w:r>
      <w:r>
        <w:rPr>
          <w:spacing w:val="-2"/>
        </w:rPr>
        <w:t>is</w:t>
      </w:r>
      <w:r>
        <w:rPr>
          <w:spacing w:val="-10"/>
        </w:rPr>
        <w:t xml:space="preserve"> </w:t>
      </w:r>
      <w:r>
        <w:rPr>
          <w:spacing w:val="-2"/>
        </w:rPr>
        <w:t>determined</w:t>
      </w:r>
      <w:r>
        <w:rPr>
          <w:spacing w:val="-9"/>
        </w:rPr>
        <w:t xml:space="preserve"> </w:t>
      </w:r>
      <w:r>
        <w:rPr>
          <w:spacing w:val="-2"/>
        </w:rPr>
        <w:t>by</w:t>
      </w:r>
      <w:r>
        <w:rPr>
          <w:spacing w:val="-10"/>
        </w:rPr>
        <w:t xml:space="preserve"> </w:t>
      </w:r>
      <w:r>
        <w:rPr>
          <w:spacing w:val="-2"/>
        </w:rPr>
        <w:t>the</w:t>
      </w:r>
      <w:r>
        <w:rPr>
          <w:spacing w:val="-9"/>
        </w:rPr>
        <w:t xml:space="preserve"> </w:t>
      </w:r>
      <w:r>
        <w:rPr>
          <w:spacing w:val="-2"/>
        </w:rPr>
        <w:t>faculty member</w:t>
      </w:r>
      <w:r>
        <w:rPr>
          <w:spacing w:val="-8"/>
        </w:rPr>
        <w:t xml:space="preserve"> </w:t>
      </w:r>
      <w:r>
        <w:rPr>
          <w:spacing w:val="-2"/>
        </w:rPr>
        <w:t>with</w:t>
      </w:r>
      <w:r>
        <w:rPr>
          <w:spacing w:val="-8"/>
        </w:rPr>
        <w:t xml:space="preserve"> </w:t>
      </w:r>
      <w:r>
        <w:rPr>
          <w:spacing w:val="-2"/>
        </w:rPr>
        <w:t>due</w:t>
      </w:r>
      <w:r>
        <w:rPr>
          <w:spacing w:val="-8"/>
        </w:rPr>
        <w:t xml:space="preserve"> </w:t>
      </w:r>
      <w:r>
        <w:rPr>
          <w:spacing w:val="-3"/>
        </w:rPr>
        <w:t>regard</w:t>
      </w:r>
      <w:r>
        <w:rPr>
          <w:spacing w:val="-8"/>
        </w:rPr>
        <w:t xml:space="preserve"> </w:t>
      </w:r>
      <w:r>
        <w:rPr>
          <w:spacing w:val="-1"/>
        </w:rPr>
        <w:t>to</w:t>
      </w:r>
      <w:r>
        <w:rPr>
          <w:spacing w:val="-7"/>
        </w:rPr>
        <w:t xml:space="preserve"> </w:t>
      </w:r>
      <w:r>
        <w:rPr>
          <w:spacing w:val="-2"/>
        </w:rPr>
        <w:t>the</w:t>
      </w:r>
      <w:r>
        <w:rPr>
          <w:spacing w:val="-8"/>
        </w:rPr>
        <w:t xml:space="preserve"> </w:t>
      </w:r>
      <w:r>
        <w:rPr>
          <w:spacing w:val="-3"/>
        </w:rPr>
        <w:t>paramount</w:t>
      </w:r>
      <w:r>
        <w:rPr>
          <w:spacing w:val="-8"/>
        </w:rPr>
        <w:t xml:space="preserve"> </w:t>
      </w:r>
      <w:r>
        <w:rPr>
          <w:spacing w:val="-3"/>
        </w:rPr>
        <w:t>responsibilities</w:t>
      </w:r>
      <w:r>
        <w:rPr>
          <w:spacing w:val="-8"/>
        </w:rPr>
        <w:t xml:space="preserve"> </w:t>
      </w:r>
      <w:r>
        <w:rPr>
          <w:spacing w:val="-2"/>
        </w:rPr>
        <w:t>within</w:t>
      </w:r>
      <w:r>
        <w:rPr>
          <w:spacing w:val="-8"/>
        </w:rPr>
        <w:t xml:space="preserve"> </w:t>
      </w:r>
      <w:r>
        <w:rPr>
          <w:spacing w:val="-2"/>
        </w:rPr>
        <w:t>it. When</w:t>
      </w:r>
      <w:r>
        <w:rPr>
          <w:spacing w:val="-8"/>
        </w:rPr>
        <w:t xml:space="preserve"> </w:t>
      </w:r>
      <w:r>
        <w:rPr>
          <w:spacing w:val="-3"/>
        </w:rPr>
        <w:t>considering</w:t>
      </w:r>
      <w:r>
        <w:rPr>
          <w:spacing w:val="-8"/>
        </w:rPr>
        <w:t xml:space="preserve"> </w:t>
      </w:r>
      <w:r>
        <w:rPr>
          <w:spacing w:val="-2"/>
        </w:rPr>
        <w:t>the</w:t>
      </w:r>
      <w:r>
        <w:rPr>
          <w:spacing w:val="-8"/>
        </w:rPr>
        <w:t xml:space="preserve"> </w:t>
      </w:r>
      <w:r>
        <w:rPr>
          <w:spacing w:val="-3"/>
        </w:rPr>
        <w:t xml:space="preserve">interruption </w:t>
      </w:r>
      <w:r>
        <w:rPr>
          <w:spacing w:val="-1"/>
        </w:rPr>
        <w:t>or</w:t>
      </w:r>
      <w:r>
        <w:rPr>
          <w:spacing w:val="-9"/>
        </w:rPr>
        <w:t xml:space="preserve"> </w:t>
      </w:r>
      <w:r>
        <w:rPr>
          <w:spacing w:val="-2"/>
        </w:rPr>
        <w:t>termination</w:t>
      </w:r>
      <w:r>
        <w:rPr>
          <w:spacing w:val="-10"/>
        </w:rPr>
        <w:t xml:space="preserve"> </w:t>
      </w:r>
      <w:r>
        <w:rPr>
          <w:spacing w:val="-1"/>
        </w:rPr>
        <w:t>of</w:t>
      </w:r>
      <w:r>
        <w:rPr>
          <w:spacing w:val="-9"/>
        </w:rPr>
        <w:t xml:space="preserve"> </w:t>
      </w:r>
      <w:r>
        <w:rPr>
          <w:spacing w:val="-2"/>
        </w:rPr>
        <w:t>service,</w:t>
      </w:r>
      <w:r>
        <w:rPr>
          <w:spacing w:val="-9"/>
        </w:rPr>
        <w:t xml:space="preserve"> </w:t>
      </w:r>
      <w:r>
        <w:rPr>
          <w:spacing w:val="-2"/>
        </w:rPr>
        <w:t>the</w:t>
      </w:r>
      <w:r>
        <w:rPr>
          <w:spacing w:val="-9"/>
        </w:rPr>
        <w:t xml:space="preserve"> </w:t>
      </w:r>
      <w:r>
        <w:rPr>
          <w:spacing w:val="-2"/>
        </w:rPr>
        <w:t>faculty</w:t>
      </w:r>
      <w:r>
        <w:rPr>
          <w:spacing w:val="-10"/>
        </w:rPr>
        <w:t xml:space="preserve"> </w:t>
      </w:r>
      <w:r>
        <w:rPr>
          <w:spacing w:val="-2"/>
        </w:rPr>
        <w:t>member</w:t>
      </w:r>
      <w:r>
        <w:rPr>
          <w:spacing w:val="-9"/>
        </w:rPr>
        <w:t xml:space="preserve"> </w:t>
      </w:r>
      <w:r>
        <w:rPr>
          <w:spacing w:val="-2"/>
        </w:rPr>
        <w:t>recognizes</w:t>
      </w:r>
      <w:r>
        <w:rPr>
          <w:spacing w:val="-9"/>
        </w:rPr>
        <w:t xml:space="preserve"> </w:t>
      </w:r>
      <w:r>
        <w:rPr>
          <w:spacing w:val="-2"/>
        </w:rPr>
        <w:t>the</w:t>
      </w:r>
      <w:r>
        <w:rPr>
          <w:spacing w:val="-9"/>
        </w:rPr>
        <w:t xml:space="preserve"> </w:t>
      </w:r>
      <w:r>
        <w:rPr>
          <w:spacing w:val="-2"/>
        </w:rPr>
        <w:t>effect</w:t>
      </w:r>
      <w:r>
        <w:rPr>
          <w:spacing w:val="-9"/>
        </w:rPr>
        <w:t xml:space="preserve"> </w:t>
      </w:r>
      <w:r>
        <w:rPr>
          <w:spacing w:val="-1"/>
        </w:rPr>
        <w:t>of</w:t>
      </w:r>
      <w:r>
        <w:rPr>
          <w:spacing w:val="-9"/>
        </w:rPr>
        <w:t xml:space="preserve"> </w:t>
      </w:r>
      <w:r>
        <w:rPr>
          <w:spacing w:val="-2"/>
        </w:rPr>
        <w:t>such</w:t>
      </w:r>
      <w:r>
        <w:rPr>
          <w:spacing w:val="-9"/>
        </w:rPr>
        <w:t xml:space="preserve"> </w:t>
      </w:r>
      <w:r>
        <w:rPr>
          <w:spacing w:val="-2"/>
        </w:rPr>
        <w:t>decisions</w:t>
      </w:r>
      <w:r>
        <w:rPr>
          <w:spacing w:val="-9"/>
        </w:rPr>
        <w:t xml:space="preserve"> </w:t>
      </w:r>
      <w:r>
        <w:rPr>
          <w:spacing w:val="-2"/>
        </w:rPr>
        <w:t>upon</w:t>
      </w:r>
      <w:r>
        <w:rPr>
          <w:spacing w:val="-9"/>
        </w:rPr>
        <w:t xml:space="preserve"> </w:t>
      </w:r>
      <w:r>
        <w:rPr>
          <w:spacing w:val="-2"/>
        </w:rPr>
        <w:t>the</w:t>
      </w:r>
      <w:r>
        <w:rPr>
          <w:spacing w:val="-8"/>
        </w:rPr>
        <w:t xml:space="preserve"> </w:t>
      </w:r>
      <w:r>
        <w:rPr>
          <w:spacing w:val="-2"/>
        </w:rPr>
        <w:t xml:space="preserve">program </w:t>
      </w:r>
      <w:r>
        <w:rPr>
          <w:spacing w:val="-1"/>
        </w:rPr>
        <w:t>of</w:t>
      </w:r>
      <w:r>
        <w:rPr>
          <w:spacing w:val="-9"/>
        </w:rPr>
        <w:t xml:space="preserve"> </w:t>
      </w:r>
      <w:r>
        <w:rPr>
          <w:spacing w:val="-2"/>
        </w:rPr>
        <w:t>the</w:t>
      </w:r>
      <w:r>
        <w:rPr>
          <w:spacing w:val="-8"/>
        </w:rPr>
        <w:t xml:space="preserve"> </w:t>
      </w:r>
      <w:r>
        <w:rPr>
          <w:spacing w:val="-2"/>
        </w:rPr>
        <w:t>institution</w:t>
      </w:r>
      <w:r>
        <w:rPr>
          <w:spacing w:val="-10"/>
        </w:rPr>
        <w:t xml:space="preserve"> </w:t>
      </w:r>
      <w:r>
        <w:rPr>
          <w:spacing w:val="-2"/>
        </w:rPr>
        <w:t>and</w:t>
      </w:r>
      <w:r>
        <w:rPr>
          <w:spacing w:val="-8"/>
        </w:rPr>
        <w:t xml:space="preserve"> </w:t>
      </w:r>
      <w:r>
        <w:rPr>
          <w:spacing w:val="-2"/>
        </w:rPr>
        <w:t>gives</w:t>
      </w:r>
      <w:r>
        <w:rPr>
          <w:spacing w:val="-8"/>
        </w:rPr>
        <w:t xml:space="preserve"> </w:t>
      </w:r>
      <w:r>
        <w:rPr>
          <w:spacing w:val="-3"/>
        </w:rPr>
        <w:t>due</w:t>
      </w:r>
      <w:r>
        <w:rPr>
          <w:spacing w:val="-9"/>
        </w:rPr>
        <w:t xml:space="preserve"> </w:t>
      </w:r>
      <w:r>
        <w:rPr>
          <w:spacing w:val="-2"/>
        </w:rPr>
        <w:t>notice</w:t>
      </w:r>
      <w:r>
        <w:rPr>
          <w:spacing w:val="-8"/>
        </w:rPr>
        <w:t xml:space="preserve"> </w:t>
      </w:r>
      <w:r>
        <w:rPr>
          <w:spacing w:val="-1"/>
        </w:rPr>
        <w:t>of</w:t>
      </w:r>
      <w:r>
        <w:rPr>
          <w:spacing w:val="-8"/>
        </w:rPr>
        <w:t xml:space="preserve"> </w:t>
      </w:r>
      <w:r>
        <w:rPr>
          <w:spacing w:val="-2"/>
        </w:rPr>
        <w:t>such</w:t>
      </w:r>
      <w:r>
        <w:rPr>
          <w:spacing w:val="-9"/>
        </w:rPr>
        <w:t xml:space="preserve"> </w:t>
      </w:r>
      <w:r>
        <w:rPr>
          <w:spacing w:val="-2"/>
        </w:rPr>
        <w:t>intentions.</w:t>
      </w:r>
    </w:p>
    <w:p w:rsidR="008D581A" w:rsidRDefault="008D581A" w:rsidP="008D581A">
      <w:pPr>
        <w:spacing w:line="240" w:lineRule="auto"/>
        <w:rPr>
          <w:rFonts w:eastAsia="Times New Roman"/>
        </w:rPr>
      </w:pPr>
    </w:p>
    <w:p w:rsidR="008D581A" w:rsidRDefault="008D581A" w:rsidP="008D581A">
      <w:pPr>
        <w:pStyle w:val="Heading1"/>
        <w:spacing w:before="0"/>
        <w:ind w:left="0"/>
        <w:rPr>
          <w:b w:val="0"/>
          <w:bCs w:val="0"/>
        </w:rPr>
      </w:pPr>
      <w:r>
        <w:rPr>
          <w:spacing w:val="-2"/>
        </w:rPr>
        <w:t>Section</w:t>
      </w:r>
      <w:r>
        <w:rPr>
          <w:spacing w:val="-12"/>
        </w:rPr>
        <w:t xml:space="preserve"> </w:t>
      </w:r>
      <w:r>
        <w:t>6</w:t>
      </w:r>
    </w:p>
    <w:p w:rsidR="008D581A" w:rsidRDefault="008D581A" w:rsidP="008D581A">
      <w:pPr>
        <w:pStyle w:val="BodyText"/>
        <w:spacing w:before="0"/>
        <w:ind w:left="0"/>
      </w:pPr>
      <w:r>
        <w:rPr>
          <w:spacing w:val="-1"/>
        </w:rPr>
        <w:t>As</w:t>
      </w:r>
      <w:r>
        <w:rPr>
          <w:spacing w:val="-10"/>
        </w:rPr>
        <w:t xml:space="preserve"> </w:t>
      </w:r>
      <w:r>
        <w:t>a</w:t>
      </w:r>
      <w:r>
        <w:rPr>
          <w:spacing w:val="-9"/>
        </w:rPr>
        <w:t xml:space="preserve"> </w:t>
      </w:r>
      <w:r>
        <w:rPr>
          <w:spacing w:val="-2"/>
        </w:rPr>
        <w:t>member</w:t>
      </w:r>
      <w:r>
        <w:rPr>
          <w:spacing w:val="-10"/>
        </w:rPr>
        <w:t xml:space="preserve"> </w:t>
      </w:r>
      <w:r>
        <w:rPr>
          <w:spacing w:val="-1"/>
        </w:rPr>
        <w:t>of</w:t>
      </w:r>
      <w:r>
        <w:rPr>
          <w:spacing w:val="-10"/>
        </w:rPr>
        <w:t xml:space="preserve"> </w:t>
      </w:r>
      <w:r>
        <w:t>a</w:t>
      </w:r>
      <w:r>
        <w:rPr>
          <w:spacing w:val="-9"/>
        </w:rPr>
        <w:t xml:space="preserve"> </w:t>
      </w:r>
      <w:r>
        <w:rPr>
          <w:spacing w:val="-2"/>
        </w:rPr>
        <w:t>larger</w:t>
      </w:r>
      <w:r>
        <w:rPr>
          <w:spacing w:val="-10"/>
        </w:rPr>
        <w:t xml:space="preserve"> </w:t>
      </w:r>
      <w:r>
        <w:rPr>
          <w:spacing w:val="-2"/>
        </w:rPr>
        <w:t>community,</w:t>
      </w:r>
      <w:r>
        <w:rPr>
          <w:spacing w:val="-10"/>
        </w:rPr>
        <w:t xml:space="preserve"> </w:t>
      </w:r>
      <w:r>
        <w:rPr>
          <w:spacing w:val="-2"/>
        </w:rPr>
        <w:t>the</w:t>
      </w:r>
      <w:r>
        <w:rPr>
          <w:spacing w:val="-9"/>
        </w:rPr>
        <w:t xml:space="preserve"> </w:t>
      </w:r>
      <w:r>
        <w:rPr>
          <w:spacing w:val="-2"/>
        </w:rPr>
        <w:t>Western</w:t>
      </w:r>
      <w:r>
        <w:rPr>
          <w:spacing w:val="-11"/>
        </w:rPr>
        <w:t xml:space="preserve"> </w:t>
      </w:r>
      <w:r>
        <w:rPr>
          <w:spacing w:val="-2"/>
        </w:rPr>
        <w:t>faculty</w:t>
      </w:r>
      <w:r>
        <w:rPr>
          <w:spacing w:val="-9"/>
        </w:rPr>
        <w:t xml:space="preserve"> </w:t>
      </w:r>
      <w:r>
        <w:rPr>
          <w:spacing w:val="-2"/>
        </w:rPr>
        <w:t>member</w:t>
      </w:r>
      <w:r>
        <w:rPr>
          <w:spacing w:val="-10"/>
        </w:rPr>
        <w:t xml:space="preserve"> </w:t>
      </w:r>
      <w:r>
        <w:rPr>
          <w:spacing w:val="-2"/>
        </w:rPr>
        <w:t>maintains</w:t>
      </w:r>
      <w:r>
        <w:rPr>
          <w:spacing w:val="-10"/>
        </w:rPr>
        <w:t xml:space="preserve"> </w:t>
      </w:r>
      <w:r>
        <w:rPr>
          <w:spacing w:val="-2"/>
        </w:rPr>
        <w:t>the</w:t>
      </w:r>
      <w:r>
        <w:rPr>
          <w:spacing w:val="-10"/>
        </w:rPr>
        <w:t xml:space="preserve"> </w:t>
      </w:r>
      <w:r>
        <w:rPr>
          <w:spacing w:val="-2"/>
        </w:rPr>
        <w:t>same</w:t>
      </w:r>
      <w:r>
        <w:rPr>
          <w:spacing w:val="-9"/>
        </w:rPr>
        <w:t xml:space="preserve"> </w:t>
      </w:r>
      <w:r>
        <w:rPr>
          <w:spacing w:val="-2"/>
        </w:rPr>
        <w:t>rights</w:t>
      </w:r>
      <w:r>
        <w:rPr>
          <w:spacing w:val="-9"/>
        </w:rPr>
        <w:t xml:space="preserve"> </w:t>
      </w:r>
      <w:r>
        <w:rPr>
          <w:spacing w:val="-2"/>
        </w:rPr>
        <w:t>and</w:t>
      </w:r>
      <w:r>
        <w:rPr>
          <w:spacing w:val="43"/>
          <w:w w:val="99"/>
        </w:rPr>
        <w:t xml:space="preserve"> </w:t>
      </w:r>
      <w:r>
        <w:rPr>
          <w:spacing w:val="-2"/>
        </w:rPr>
        <w:t>obligations</w:t>
      </w:r>
      <w:r>
        <w:rPr>
          <w:spacing w:val="-7"/>
        </w:rPr>
        <w:t xml:space="preserve"> </w:t>
      </w:r>
      <w:r>
        <w:rPr>
          <w:spacing w:val="-1"/>
        </w:rPr>
        <w:t>as</w:t>
      </w:r>
      <w:r>
        <w:rPr>
          <w:spacing w:val="-7"/>
        </w:rPr>
        <w:t xml:space="preserve"> </w:t>
      </w:r>
      <w:r>
        <w:rPr>
          <w:spacing w:val="-2"/>
        </w:rPr>
        <w:t>does</w:t>
      </w:r>
      <w:r>
        <w:rPr>
          <w:spacing w:val="-7"/>
        </w:rPr>
        <w:t xml:space="preserve"> </w:t>
      </w:r>
      <w:r>
        <w:rPr>
          <w:spacing w:val="-2"/>
        </w:rPr>
        <w:t>any</w:t>
      </w:r>
      <w:r>
        <w:rPr>
          <w:spacing w:val="-7"/>
        </w:rPr>
        <w:t xml:space="preserve"> </w:t>
      </w:r>
      <w:r>
        <w:rPr>
          <w:spacing w:val="-2"/>
        </w:rPr>
        <w:t>other</w:t>
      </w:r>
      <w:r>
        <w:rPr>
          <w:spacing w:val="-7"/>
        </w:rPr>
        <w:t xml:space="preserve"> </w:t>
      </w:r>
      <w:r>
        <w:rPr>
          <w:spacing w:val="-2"/>
        </w:rPr>
        <w:t>citizen. The</w:t>
      </w:r>
      <w:r>
        <w:rPr>
          <w:spacing w:val="-8"/>
        </w:rPr>
        <w:t xml:space="preserve"> </w:t>
      </w:r>
      <w:r>
        <w:rPr>
          <w:spacing w:val="-3"/>
        </w:rPr>
        <w:t>urgency</w:t>
      </w:r>
      <w:r>
        <w:rPr>
          <w:spacing w:val="-8"/>
        </w:rPr>
        <w:t xml:space="preserve"> </w:t>
      </w:r>
      <w:r>
        <w:rPr>
          <w:spacing w:val="-2"/>
        </w:rPr>
        <w:t>of</w:t>
      </w:r>
      <w:r>
        <w:rPr>
          <w:spacing w:val="-6"/>
        </w:rPr>
        <w:t xml:space="preserve"> </w:t>
      </w:r>
      <w:r>
        <w:rPr>
          <w:spacing w:val="-2"/>
        </w:rPr>
        <w:t>these</w:t>
      </w:r>
      <w:r>
        <w:rPr>
          <w:spacing w:val="-8"/>
        </w:rPr>
        <w:t xml:space="preserve"> </w:t>
      </w:r>
      <w:r>
        <w:rPr>
          <w:spacing w:val="-3"/>
        </w:rPr>
        <w:t>obligations</w:t>
      </w:r>
      <w:r>
        <w:rPr>
          <w:spacing w:val="-8"/>
        </w:rPr>
        <w:t xml:space="preserve"> </w:t>
      </w:r>
      <w:r>
        <w:rPr>
          <w:spacing w:val="-1"/>
        </w:rPr>
        <w:t>is</w:t>
      </w:r>
      <w:r>
        <w:rPr>
          <w:spacing w:val="-8"/>
        </w:rPr>
        <w:t xml:space="preserve"> </w:t>
      </w:r>
      <w:r>
        <w:rPr>
          <w:spacing w:val="-3"/>
        </w:rPr>
        <w:t>measured</w:t>
      </w:r>
      <w:r>
        <w:rPr>
          <w:spacing w:val="-8"/>
        </w:rPr>
        <w:t xml:space="preserve"> </w:t>
      </w:r>
      <w:r>
        <w:rPr>
          <w:spacing w:val="-1"/>
        </w:rPr>
        <w:t>in</w:t>
      </w:r>
      <w:r>
        <w:rPr>
          <w:spacing w:val="-7"/>
        </w:rPr>
        <w:t xml:space="preserve"> </w:t>
      </w:r>
      <w:r>
        <w:rPr>
          <w:spacing w:val="-2"/>
        </w:rPr>
        <w:t>the</w:t>
      </w:r>
      <w:r>
        <w:rPr>
          <w:spacing w:val="-8"/>
        </w:rPr>
        <w:t xml:space="preserve"> </w:t>
      </w:r>
      <w:r>
        <w:rPr>
          <w:spacing w:val="-2"/>
        </w:rPr>
        <w:t>light</w:t>
      </w:r>
      <w:r>
        <w:rPr>
          <w:spacing w:val="-8"/>
        </w:rPr>
        <w:t xml:space="preserve"> </w:t>
      </w:r>
      <w:r>
        <w:rPr>
          <w:spacing w:val="-2"/>
        </w:rPr>
        <w:t>of</w:t>
      </w:r>
      <w:r>
        <w:rPr>
          <w:spacing w:val="68"/>
        </w:rPr>
        <w:t xml:space="preserve"> </w:t>
      </w:r>
      <w:r>
        <w:rPr>
          <w:spacing w:val="-2"/>
        </w:rPr>
        <w:t>responsibilities</w:t>
      </w:r>
      <w:r>
        <w:rPr>
          <w:spacing w:val="-7"/>
        </w:rPr>
        <w:t xml:space="preserve"> </w:t>
      </w:r>
      <w:r>
        <w:rPr>
          <w:spacing w:val="-1"/>
        </w:rPr>
        <w:t>to</w:t>
      </w:r>
      <w:r>
        <w:rPr>
          <w:spacing w:val="-9"/>
        </w:rPr>
        <w:t xml:space="preserve"> </w:t>
      </w:r>
      <w:r>
        <w:rPr>
          <w:spacing w:val="-2"/>
        </w:rPr>
        <w:t>the</w:t>
      </w:r>
      <w:r>
        <w:rPr>
          <w:spacing w:val="-8"/>
        </w:rPr>
        <w:t xml:space="preserve"> </w:t>
      </w:r>
      <w:r>
        <w:rPr>
          <w:spacing w:val="-3"/>
        </w:rPr>
        <w:t>discipline,</w:t>
      </w:r>
      <w:r>
        <w:rPr>
          <w:spacing w:val="-8"/>
        </w:rPr>
        <w:t xml:space="preserve"> </w:t>
      </w:r>
      <w:r>
        <w:rPr>
          <w:spacing w:val="-1"/>
        </w:rPr>
        <w:t>to</w:t>
      </w:r>
      <w:r>
        <w:rPr>
          <w:spacing w:val="-8"/>
        </w:rPr>
        <w:t xml:space="preserve"> </w:t>
      </w:r>
      <w:r>
        <w:rPr>
          <w:spacing w:val="-2"/>
        </w:rPr>
        <w:t>the</w:t>
      </w:r>
      <w:r>
        <w:rPr>
          <w:spacing w:val="-8"/>
        </w:rPr>
        <w:t xml:space="preserve"> </w:t>
      </w:r>
      <w:r>
        <w:rPr>
          <w:spacing w:val="-3"/>
        </w:rPr>
        <w:t>students,</w:t>
      </w:r>
      <w:r>
        <w:rPr>
          <w:spacing w:val="-8"/>
        </w:rPr>
        <w:t xml:space="preserve"> </w:t>
      </w:r>
      <w:r>
        <w:rPr>
          <w:spacing w:val="-1"/>
        </w:rPr>
        <w:t>to</w:t>
      </w:r>
      <w:r>
        <w:rPr>
          <w:spacing w:val="-8"/>
        </w:rPr>
        <w:t xml:space="preserve"> </w:t>
      </w:r>
      <w:r>
        <w:rPr>
          <w:spacing w:val="-2"/>
        </w:rPr>
        <w:t>the</w:t>
      </w:r>
      <w:r>
        <w:rPr>
          <w:spacing w:val="-8"/>
        </w:rPr>
        <w:t xml:space="preserve"> </w:t>
      </w:r>
      <w:r>
        <w:rPr>
          <w:spacing w:val="-3"/>
        </w:rPr>
        <w:t>profession,</w:t>
      </w:r>
      <w:r>
        <w:rPr>
          <w:spacing w:val="-8"/>
        </w:rPr>
        <w:t xml:space="preserve"> </w:t>
      </w:r>
      <w:r>
        <w:rPr>
          <w:spacing w:val="-2"/>
        </w:rPr>
        <w:t>and</w:t>
      </w:r>
      <w:r>
        <w:rPr>
          <w:spacing w:val="-8"/>
        </w:rPr>
        <w:t xml:space="preserve"> </w:t>
      </w:r>
      <w:r>
        <w:rPr>
          <w:spacing w:val="-1"/>
        </w:rPr>
        <w:t>to</w:t>
      </w:r>
      <w:r>
        <w:rPr>
          <w:spacing w:val="-8"/>
        </w:rPr>
        <w:t xml:space="preserve"> </w:t>
      </w:r>
      <w:r>
        <w:rPr>
          <w:spacing w:val="-2"/>
        </w:rPr>
        <w:t>the</w:t>
      </w:r>
      <w:r>
        <w:rPr>
          <w:spacing w:val="-8"/>
        </w:rPr>
        <w:t xml:space="preserve"> </w:t>
      </w:r>
      <w:r>
        <w:rPr>
          <w:spacing w:val="-3"/>
        </w:rPr>
        <w:t>institu</w:t>
      </w:r>
      <w:r>
        <w:rPr>
          <w:spacing w:val="-3"/>
        </w:rPr>
        <w:lastRenderedPageBreak/>
        <w:t xml:space="preserve">tion. </w:t>
      </w:r>
      <w:r>
        <w:rPr>
          <w:spacing w:val="-2"/>
        </w:rPr>
        <w:t>When speaking</w:t>
      </w:r>
      <w:r>
        <w:rPr>
          <w:spacing w:val="-10"/>
        </w:rPr>
        <w:t xml:space="preserve"> </w:t>
      </w:r>
      <w:r>
        <w:rPr>
          <w:spacing w:val="-1"/>
        </w:rPr>
        <w:t>or</w:t>
      </w:r>
      <w:r>
        <w:rPr>
          <w:spacing w:val="-10"/>
        </w:rPr>
        <w:t xml:space="preserve"> </w:t>
      </w:r>
      <w:r>
        <w:rPr>
          <w:spacing w:val="-2"/>
        </w:rPr>
        <w:t>acting</w:t>
      </w:r>
      <w:r>
        <w:rPr>
          <w:spacing w:val="-10"/>
        </w:rPr>
        <w:t xml:space="preserve"> </w:t>
      </w:r>
      <w:r>
        <w:rPr>
          <w:spacing w:val="-1"/>
        </w:rPr>
        <w:t>as</w:t>
      </w:r>
      <w:r>
        <w:rPr>
          <w:spacing w:val="-10"/>
        </w:rPr>
        <w:t xml:space="preserve"> </w:t>
      </w:r>
      <w:r>
        <w:t>a</w:t>
      </w:r>
      <w:r>
        <w:rPr>
          <w:spacing w:val="-10"/>
        </w:rPr>
        <w:t xml:space="preserve"> </w:t>
      </w:r>
      <w:r>
        <w:rPr>
          <w:spacing w:val="-2"/>
        </w:rPr>
        <w:t>private</w:t>
      </w:r>
      <w:r>
        <w:rPr>
          <w:spacing w:val="-9"/>
        </w:rPr>
        <w:t xml:space="preserve"> </w:t>
      </w:r>
      <w:r>
        <w:rPr>
          <w:spacing w:val="-2"/>
        </w:rPr>
        <w:t>individual,</w:t>
      </w:r>
      <w:r>
        <w:rPr>
          <w:spacing w:val="-11"/>
        </w:rPr>
        <w:t xml:space="preserve"> </w:t>
      </w:r>
      <w:r>
        <w:rPr>
          <w:spacing w:val="-2"/>
        </w:rPr>
        <w:t>each</w:t>
      </w:r>
      <w:r>
        <w:rPr>
          <w:spacing w:val="-10"/>
        </w:rPr>
        <w:t xml:space="preserve"> </w:t>
      </w:r>
      <w:r>
        <w:rPr>
          <w:spacing w:val="-2"/>
        </w:rPr>
        <w:t>faculty</w:t>
      </w:r>
      <w:r>
        <w:rPr>
          <w:spacing w:val="-9"/>
        </w:rPr>
        <w:t xml:space="preserve"> </w:t>
      </w:r>
      <w:r>
        <w:rPr>
          <w:spacing w:val="-2"/>
        </w:rPr>
        <w:t>member</w:t>
      </w:r>
      <w:r>
        <w:rPr>
          <w:spacing w:val="-11"/>
        </w:rPr>
        <w:t xml:space="preserve"> </w:t>
      </w:r>
      <w:r>
        <w:rPr>
          <w:spacing w:val="-2"/>
        </w:rPr>
        <w:t>avoids</w:t>
      </w:r>
      <w:r>
        <w:rPr>
          <w:spacing w:val="-11"/>
        </w:rPr>
        <w:t xml:space="preserve"> </w:t>
      </w:r>
      <w:r>
        <w:rPr>
          <w:spacing w:val="-2"/>
        </w:rPr>
        <w:t>creating</w:t>
      </w:r>
      <w:r>
        <w:rPr>
          <w:spacing w:val="-10"/>
        </w:rPr>
        <w:t xml:space="preserve"> </w:t>
      </w:r>
      <w:r>
        <w:rPr>
          <w:spacing w:val="-2"/>
        </w:rPr>
        <w:t>the</w:t>
      </w:r>
      <w:r>
        <w:rPr>
          <w:spacing w:val="-10"/>
        </w:rPr>
        <w:t xml:space="preserve"> </w:t>
      </w:r>
      <w:r>
        <w:rPr>
          <w:spacing w:val="-2"/>
        </w:rPr>
        <w:t>impression</w:t>
      </w:r>
      <w:r>
        <w:rPr>
          <w:spacing w:val="-10"/>
        </w:rPr>
        <w:t xml:space="preserve"> </w:t>
      </w:r>
      <w:r>
        <w:rPr>
          <w:spacing w:val="-2"/>
        </w:rPr>
        <w:t>of speaking</w:t>
      </w:r>
      <w:r>
        <w:rPr>
          <w:spacing w:val="-8"/>
        </w:rPr>
        <w:t xml:space="preserve"> </w:t>
      </w:r>
      <w:r>
        <w:rPr>
          <w:spacing w:val="-1"/>
        </w:rPr>
        <w:t>or</w:t>
      </w:r>
      <w:r>
        <w:rPr>
          <w:spacing w:val="-7"/>
        </w:rPr>
        <w:t xml:space="preserve"> </w:t>
      </w:r>
      <w:r>
        <w:rPr>
          <w:spacing w:val="-2"/>
        </w:rPr>
        <w:t>acting</w:t>
      </w:r>
      <w:r>
        <w:rPr>
          <w:spacing w:val="-8"/>
        </w:rPr>
        <w:t xml:space="preserve"> </w:t>
      </w:r>
      <w:r>
        <w:rPr>
          <w:spacing w:val="-2"/>
        </w:rPr>
        <w:t>for</w:t>
      </w:r>
      <w:r>
        <w:rPr>
          <w:spacing w:val="-7"/>
        </w:rPr>
        <w:t xml:space="preserve"> </w:t>
      </w:r>
      <w:r>
        <w:rPr>
          <w:spacing w:val="-2"/>
        </w:rPr>
        <w:t>the</w:t>
      </w:r>
      <w:r>
        <w:rPr>
          <w:spacing w:val="-8"/>
        </w:rPr>
        <w:t xml:space="preserve"> </w:t>
      </w:r>
      <w:r>
        <w:rPr>
          <w:spacing w:val="-2"/>
        </w:rPr>
        <w:t xml:space="preserve">University. </w:t>
      </w:r>
      <w:r>
        <w:rPr>
          <w:spacing w:val="-1"/>
        </w:rPr>
        <w:t>As</w:t>
      </w:r>
      <w:r>
        <w:rPr>
          <w:spacing w:val="-8"/>
        </w:rPr>
        <w:t xml:space="preserve"> </w:t>
      </w:r>
      <w:r>
        <w:t>a</w:t>
      </w:r>
      <w:r>
        <w:rPr>
          <w:spacing w:val="-7"/>
        </w:rPr>
        <w:t xml:space="preserve"> </w:t>
      </w:r>
      <w:r>
        <w:rPr>
          <w:spacing w:val="-2"/>
        </w:rPr>
        <w:t>citizen</w:t>
      </w:r>
      <w:r>
        <w:rPr>
          <w:spacing w:val="-8"/>
        </w:rPr>
        <w:t xml:space="preserve"> </w:t>
      </w:r>
      <w:r>
        <w:rPr>
          <w:spacing w:val="-2"/>
        </w:rPr>
        <w:t>engaged</w:t>
      </w:r>
      <w:r>
        <w:rPr>
          <w:spacing w:val="-8"/>
        </w:rPr>
        <w:t xml:space="preserve"> </w:t>
      </w:r>
      <w:r>
        <w:rPr>
          <w:spacing w:val="-1"/>
        </w:rPr>
        <w:t>in</w:t>
      </w:r>
      <w:r>
        <w:rPr>
          <w:spacing w:val="-7"/>
        </w:rPr>
        <w:t xml:space="preserve"> </w:t>
      </w:r>
      <w:r>
        <w:t>a</w:t>
      </w:r>
      <w:r>
        <w:rPr>
          <w:spacing w:val="-8"/>
        </w:rPr>
        <w:t xml:space="preserve"> </w:t>
      </w:r>
      <w:r>
        <w:rPr>
          <w:spacing w:val="-2"/>
        </w:rPr>
        <w:t>profession</w:t>
      </w:r>
      <w:r>
        <w:rPr>
          <w:spacing w:val="-10"/>
        </w:rPr>
        <w:t xml:space="preserve"> </w:t>
      </w:r>
      <w:r>
        <w:rPr>
          <w:spacing w:val="-2"/>
        </w:rPr>
        <w:t>that</w:t>
      </w:r>
      <w:r>
        <w:rPr>
          <w:spacing w:val="-8"/>
        </w:rPr>
        <w:t xml:space="preserve"> </w:t>
      </w:r>
      <w:r>
        <w:rPr>
          <w:spacing w:val="-3"/>
        </w:rPr>
        <w:t>depends</w:t>
      </w:r>
      <w:r>
        <w:rPr>
          <w:spacing w:val="-8"/>
        </w:rPr>
        <w:t xml:space="preserve"> </w:t>
      </w:r>
      <w:r>
        <w:rPr>
          <w:spacing w:val="-3"/>
        </w:rPr>
        <w:t>upon</w:t>
      </w:r>
      <w:r>
        <w:rPr>
          <w:spacing w:val="-8"/>
        </w:rPr>
        <w:t xml:space="preserve"> </w:t>
      </w:r>
      <w:r>
        <w:rPr>
          <w:spacing w:val="-3"/>
        </w:rPr>
        <w:t xml:space="preserve">freedom </w:t>
      </w:r>
      <w:r>
        <w:rPr>
          <w:spacing w:val="-2"/>
        </w:rPr>
        <w:t>for</w:t>
      </w:r>
      <w:r>
        <w:rPr>
          <w:spacing w:val="-11"/>
        </w:rPr>
        <w:t xml:space="preserve"> </w:t>
      </w:r>
      <w:r>
        <w:rPr>
          <w:spacing w:val="-2"/>
        </w:rPr>
        <w:t>its</w:t>
      </w:r>
      <w:r>
        <w:rPr>
          <w:spacing w:val="-11"/>
        </w:rPr>
        <w:t xml:space="preserve"> </w:t>
      </w:r>
      <w:r>
        <w:rPr>
          <w:spacing w:val="-3"/>
        </w:rPr>
        <w:t>integrity</w:t>
      </w:r>
      <w:r>
        <w:rPr>
          <w:spacing w:val="-10"/>
        </w:rPr>
        <w:t xml:space="preserve"> </w:t>
      </w:r>
      <w:r>
        <w:rPr>
          <w:spacing w:val="-2"/>
        </w:rPr>
        <w:t>and</w:t>
      </w:r>
      <w:r>
        <w:rPr>
          <w:spacing w:val="-11"/>
        </w:rPr>
        <w:t xml:space="preserve"> </w:t>
      </w:r>
      <w:r>
        <w:rPr>
          <w:spacing w:val="-3"/>
        </w:rPr>
        <w:t>welfare,</w:t>
      </w:r>
      <w:r>
        <w:rPr>
          <w:spacing w:val="-10"/>
        </w:rPr>
        <w:t xml:space="preserve"> </w:t>
      </w:r>
      <w:r>
        <w:rPr>
          <w:spacing w:val="-2"/>
        </w:rPr>
        <w:t>the</w:t>
      </w:r>
      <w:r>
        <w:rPr>
          <w:spacing w:val="-11"/>
        </w:rPr>
        <w:t xml:space="preserve"> </w:t>
      </w:r>
      <w:r>
        <w:rPr>
          <w:spacing w:val="-3"/>
        </w:rPr>
        <w:t>Western</w:t>
      </w:r>
      <w:r>
        <w:rPr>
          <w:spacing w:val="-10"/>
        </w:rPr>
        <w:t xml:space="preserve"> </w:t>
      </w:r>
      <w:r>
        <w:rPr>
          <w:spacing w:val="-3"/>
        </w:rPr>
        <w:t>faculty</w:t>
      </w:r>
      <w:r>
        <w:rPr>
          <w:spacing w:val="-11"/>
        </w:rPr>
        <w:t xml:space="preserve"> </w:t>
      </w:r>
      <w:r>
        <w:rPr>
          <w:spacing w:val="-3"/>
        </w:rPr>
        <w:t>member</w:t>
      </w:r>
      <w:r>
        <w:rPr>
          <w:spacing w:val="-10"/>
        </w:rPr>
        <w:t xml:space="preserve"> </w:t>
      </w:r>
      <w:r>
        <w:rPr>
          <w:spacing w:val="-3"/>
        </w:rPr>
        <w:t>exercises</w:t>
      </w:r>
      <w:r>
        <w:rPr>
          <w:spacing w:val="-11"/>
        </w:rPr>
        <w:t xml:space="preserve"> </w:t>
      </w:r>
      <w:r>
        <w:t>a</w:t>
      </w:r>
      <w:r>
        <w:rPr>
          <w:spacing w:val="-11"/>
        </w:rPr>
        <w:t xml:space="preserve"> </w:t>
      </w:r>
      <w:r>
        <w:rPr>
          <w:spacing w:val="-3"/>
        </w:rPr>
        <w:t>special</w:t>
      </w:r>
      <w:r>
        <w:rPr>
          <w:spacing w:val="-10"/>
        </w:rPr>
        <w:t xml:space="preserve"> </w:t>
      </w:r>
      <w:r>
        <w:rPr>
          <w:spacing w:val="-3"/>
        </w:rPr>
        <w:t>obligation</w:t>
      </w:r>
      <w:r>
        <w:rPr>
          <w:spacing w:val="-11"/>
        </w:rPr>
        <w:t xml:space="preserve"> </w:t>
      </w:r>
      <w:r>
        <w:rPr>
          <w:spacing w:val="-2"/>
        </w:rPr>
        <w:t>to</w:t>
      </w:r>
      <w:r>
        <w:rPr>
          <w:spacing w:val="-10"/>
        </w:rPr>
        <w:t xml:space="preserve"> </w:t>
      </w:r>
      <w:r>
        <w:rPr>
          <w:spacing w:val="-3"/>
        </w:rPr>
        <w:t>promote conditions</w:t>
      </w:r>
      <w:r>
        <w:rPr>
          <w:spacing w:val="-8"/>
        </w:rPr>
        <w:t xml:space="preserve"> </w:t>
      </w:r>
      <w:r>
        <w:rPr>
          <w:spacing w:val="-2"/>
        </w:rPr>
        <w:t>of</w:t>
      </w:r>
      <w:r>
        <w:rPr>
          <w:spacing w:val="-7"/>
        </w:rPr>
        <w:t xml:space="preserve"> </w:t>
      </w:r>
      <w:r>
        <w:rPr>
          <w:spacing w:val="-2"/>
        </w:rPr>
        <w:t>free</w:t>
      </w:r>
      <w:r>
        <w:rPr>
          <w:spacing w:val="-7"/>
        </w:rPr>
        <w:t xml:space="preserve"> </w:t>
      </w:r>
      <w:r>
        <w:rPr>
          <w:spacing w:val="-3"/>
        </w:rPr>
        <w:t>inquiry</w:t>
      </w:r>
      <w:r>
        <w:rPr>
          <w:spacing w:val="-8"/>
        </w:rPr>
        <w:t xml:space="preserve"> </w:t>
      </w:r>
      <w:r>
        <w:rPr>
          <w:spacing w:val="-2"/>
        </w:rPr>
        <w:t>and</w:t>
      </w:r>
      <w:r>
        <w:rPr>
          <w:spacing w:val="-7"/>
        </w:rPr>
        <w:t xml:space="preserve"> </w:t>
      </w:r>
      <w:r>
        <w:rPr>
          <w:spacing w:val="-1"/>
        </w:rPr>
        <w:t>to</w:t>
      </w:r>
      <w:r>
        <w:rPr>
          <w:spacing w:val="-8"/>
        </w:rPr>
        <w:t xml:space="preserve"> </w:t>
      </w:r>
      <w:r>
        <w:rPr>
          <w:spacing w:val="-3"/>
        </w:rPr>
        <w:t>further</w:t>
      </w:r>
      <w:r>
        <w:rPr>
          <w:spacing w:val="-7"/>
        </w:rPr>
        <w:t xml:space="preserve"> </w:t>
      </w:r>
      <w:r>
        <w:rPr>
          <w:spacing w:val="-3"/>
        </w:rPr>
        <w:t>public</w:t>
      </w:r>
      <w:r>
        <w:rPr>
          <w:spacing w:val="-8"/>
        </w:rPr>
        <w:t xml:space="preserve"> </w:t>
      </w:r>
      <w:r>
        <w:rPr>
          <w:spacing w:val="-3"/>
        </w:rPr>
        <w:t>understanding</w:t>
      </w:r>
      <w:r>
        <w:rPr>
          <w:spacing w:val="-7"/>
        </w:rPr>
        <w:t xml:space="preserve"> </w:t>
      </w:r>
      <w:r>
        <w:rPr>
          <w:spacing w:val="-2"/>
        </w:rPr>
        <w:t>of</w:t>
      </w:r>
      <w:r>
        <w:rPr>
          <w:spacing w:val="-7"/>
        </w:rPr>
        <w:t xml:space="preserve"> </w:t>
      </w:r>
      <w:r>
        <w:rPr>
          <w:spacing w:val="-2"/>
        </w:rPr>
        <w:t>academic</w:t>
      </w:r>
      <w:r>
        <w:rPr>
          <w:spacing w:val="-7"/>
        </w:rPr>
        <w:t xml:space="preserve"> </w:t>
      </w:r>
      <w:r>
        <w:rPr>
          <w:spacing w:val="-3"/>
        </w:rPr>
        <w:t>freedom.</w:t>
      </w:r>
    </w:p>
    <w:p w:rsidR="008D581A" w:rsidRDefault="008D581A" w:rsidP="008D581A">
      <w:pPr>
        <w:spacing w:line="240" w:lineRule="auto"/>
        <w:rPr>
          <w:rFonts w:eastAsia="Times New Roman"/>
        </w:rPr>
      </w:pPr>
    </w:p>
    <w:p w:rsidR="008D581A" w:rsidRDefault="008D581A" w:rsidP="008D581A">
      <w:pPr>
        <w:pStyle w:val="Heading1"/>
        <w:spacing w:before="0"/>
        <w:ind w:left="0"/>
        <w:rPr>
          <w:b w:val="0"/>
          <w:bCs w:val="0"/>
        </w:rPr>
      </w:pPr>
      <w:r>
        <w:rPr>
          <w:spacing w:val="-2"/>
        </w:rPr>
        <w:t>Section</w:t>
      </w:r>
      <w:r>
        <w:rPr>
          <w:spacing w:val="-12"/>
        </w:rPr>
        <w:t xml:space="preserve"> </w:t>
      </w:r>
      <w:r>
        <w:t>7</w:t>
      </w:r>
    </w:p>
    <w:p w:rsidR="008D581A" w:rsidRDefault="008D581A" w:rsidP="008D581A">
      <w:r>
        <w:rPr>
          <w:b/>
          <w:spacing w:val="-1"/>
        </w:rPr>
        <w:t>Conflict</w:t>
      </w:r>
      <w:r>
        <w:rPr>
          <w:b/>
          <w:spacing w:val="-4"/>
        </w:rPr>
        <w:t xml:space="preserve"> </w:t>
      </w:r>
      <w:r>
        <w:rPr>
          <w:b/>
        </w:rPr>
        <w:t>of</w:t>
      </w:r>
      <w:r>
        <w:rPr>
          <w:b/>
          <w:spacing w:val="-4"/>
        </w:rPr>
        <w:t xml:space="preserve"> </w:t>
      </w:r>
      <w:r>
        <w:rPr>
          <w:b/>
          <w:spacing w:val="-1"/>
        </w:rPr>
        <w:t>Interest</w:t>
      </w:r>
      <w:r>
        <w:rPr>
          <w:b/>
          <w:spacing w:val="-4"/>
        </w:rPr>
        <w:t xml:space="preserve"> </w:t>
      </w:r>
      <w:r>
        <w:rPr>
          <w:b/>
          <w:spacing w:val="-1"/>
        </w:rPr>
        <w:t>Resulting</w:t>
      </w:r>
      <w:r>
        <w:rPr>
          <w:b/>
          <w:spacing w:val="-4"/>
        </w:rPr>
        <w:t xml:space="preserve"> </w:t>
      </w:r>
      <w:r>
        <w:rPr>
          <w:b/>
        </w:rPr>
        <w:t>from</w:t>
      </w:r>
      <w:r>
        <w:rPr>
          <w:b/>
          <w:spacing w:val="-4"/>
        </w:rPr>
        <w:t xml:space="preserve"> </w:t>
      </w:r>
      <w:r>
        <w:rPr>
          <w:b/>
        </w:rPr>
        <w:t>Family</w:t>
      </w:r>
      <w:r>
        <w:rPr>
          <w:b/>
          <w:spacing w:val="-4"/>
        </w:rPr>
        <w:t xml:space="preserve"> </w:t>
      </w:r>
      <w:r>
        <w:rPr>
          <w:b/>
        </w:rPr>
        <w:t>and/or</w:t>
      </w:r>
      <w:r>
        <w:rPr>
          <w:b/>
          <w:spacing w:val="-4"/>
        </w:rPr>
        <w:t xml:space="preserve"> </w:t>
      </w:r>
      <w:r>
        <w:rPr>
          <w:b/>
          <w:spacing w:val="-1"/>
        </w:rPr>
        <w:t>Intimate</w:t>
      </w:r>
      <w:r>
        <w:rPr>
          <w:b/>
          <w:spacing w:val="-4"/>
        </w:rPr>
        <w:t xml:space="preserve"> </w:t>
      </w:r>
      <w:r>
        <w:rPr>
          <w:b/>
        </w:rPr>
        <w:t>Personal</w:t>
      </w:r>
      <w:r>
        <w:rPr>
          <w:b/>
          <w:spacing w:val="-5"/>
        </w:rPr>
        <w:t xml:space="preserve"> </w:t>
      </w:r>
      <w:r>
        <w:rPr>
          <w:b/>
          <w:spacing w:val="-1"/>
        </w:rPr>
        <w:t>Relationships</w:t>
      </w:r>
      <w:r>
        <w:rPr>
          <w:b/>
          <w:spacing w:val="-4"/>
        </w:rPr>
        <w:t xml:space="preserve"> </w:t>
      </w:r>
      <w:r>
        <w:rPr>
          <w:b/>
        </w:rPr>
        <w:t>in</w:t>
      </w:r>
      <w:r>
        <w:rPr>
          <w:b/>
          <w:spacing w:val="26"/>
          <w:w w:val="99"/>
        </w:rPr>
        <w:t xml:space="preserve"> </w:t>
      </w:r>
      <w:r>
        <w:rPr>
          <w:b/>
        </w:rPr>
        <w:t>Employment</w:t>
      </w:r>
      <w:r>
        <w:rPr>
          <w:b/>
          <w:spacing w:val="1"/>
        </w:rPr>
        <w:t xml:space="preserve"> </w:t>
      </w:r>
      <w:r>
        <w:rPr>
          <w:b/>
          <w:spacing w:val="-1"/>
        </w:rPr>
        <w:t>Situations</w:t>
      </w:r>
      <w:r>
        <w:rPr>
          <w:b/>
          <w:spacing w:val="3"/>
        </w:rPr>
        <w:t xml:space="preserve"> </w:t>
      </w:r>
      <w:r>
        <w:rPr>
          <w:b/>
        </w:rPr>
        <w:t>(See</w:t>
      </w:r>
      <w:r>
        <w:rPr>
          <w:b/>
          <w:spacing w:val="3"/>
        </w:rPr>
        <w:t xml:space="preserve"> </w:t>
      </w:r>
      <w:r>
        <w:rPr>
          <w:b/>
        </w:rPr>
        <w:t>POL</w:t>
      </w:r>
      <w:r>
        <w:rPr>
          <w:b/>
          <w:spacing w:val="2"/>
        </w:rPr>
        <w:t xml:space="preserve"> </w:t>
      </w:r>
      <w:r>
        <w:rPr>
          <w:b/>
          <w:spacing w:val="-1"/>
        </w:rPr>
        <w:t>U5410.01)</w:t>
      </w:r>
      <w:r>
        <w:rPr>
          <w:b/>
          <w:spacing w:val="35"/>
        </w:rPr>
        <w:t xml:space="preserve"> </w:t>
      </w:r>
      <w:r w:rsidRPr="00F77FDF">
        <w:t>(April</w:t>
      </w:r>
      <w:r w:rsidRPr="00F77FDF">
        <w:rPr>
          <w:spacing w:val="4"/>
        </w:rPr>
        <w:t xml:space="preserve"> </w:t>
      </w:r>
      <w:r w:rsidRPr="00F77FDF">
        <w:t>2012)</w:t>
      </w:r>
    </w:p>
    <w:p w:rsidR="008D581A" w:rsidRPr="001555E8" w:rsidRDefault="008D581A" w:rsidP="008D581A">
      <w:pPr>
        <w:spacing w:line="240" w:lineRule="auto"/>
        <w:rPr>
          <w:rFonts w:eastAsia="Arial Narrow"/>
        </w:rPr>
      </w:pPr>
    </w:p>
    <w:p w:rsidR="008D581A" w:rsidRDefault="008D581A" w:rsidP="008D581A">
      <w:pPr>
        <w:spacing w:line="240" w:lineRule="auto"/>
        <w:rPr>
          <w:rFonts w:eastAsia="Times New Roman"/>
        </w:rPr>
      </w:pPr>
      <w:r>
        <w:rPr>
          <w:b/>
          <w:spacing w:val="-1"/>
        </w:rPr>
        <w:t>Definition:</w:t>
      </w:r>
    </w:p>
    <w:p w:rsidR="008D581A" w:rsidRDefault="008D581A" w:rsidP="008D581A">
      <w:pPr>
        <w:spacing w:line="240" w:lineRule="auto"/>
        <w:rPr>
          <w:rFonts w:eastAsia="Times New Roman"/>
          <w:b/>
          <w:bCs/>
        </w:rPr>
      </w:pPr>
    </w:p>
    <w:p w:rsidR="008D581A" w:rsidRDefault="008D581A" w:rsidP="008D581A">
      <w:pPr>
        <w:pStyle w:val="BodyText"/>
        <w:spacing w:before="0"/>
        <w:ind w:left="0"/>
      </w:pPr>
      <w:r>
        <w:rPr>
          <w:rFonts w:cs="Times New Roman"/>
          <w:b/>
          <w:bCs/>
        </w:rPr>
        <w:t>“Family</w:t>
      </w:r>
      <w:r>
        <w:rPr>
          <w:rFonts w:cs="Times New Roman"/>
          <w:b/>
          <w:bCs/>
          <w:spacing w:val="-6"/>
        </w:rPr>
        <w:t xml:space="preserve"> </w:t>
      </w:r>
      <w:r>
        <w:rPr>
          <w:rFonts w:cs="Times New Roman"/>
          <w:b/>
          <w:bCs/>
        </w:rPr>
        <w:t>Members”</w:t>
      </w:r>
      <w:r>
        <w:rPr>
          <w:rFonts w:cs="Times New Roman"/>
          <w:b/>
          <w:bCs/>
          <w:spacing w:val="-6"/>
        </w:rPr>
        <w:t xml:space="preserve"> </w:t>
      </w:r>
      <w:r>
        <w:rPr>
          <w:spacing w:val="-1"/>
        </w:rPr>
        <w:t>shall</w:t>
      </w:r>
      <w:r>
        <w:rPr>
          <w:spacing w:val="-6"/>
        </w:rPr>
        <w:t xml:space="preserve"> </w:t>
      </w:r>
      <w:r>
        <w:t>mean</w:t>
      </w:r>
      <w:r>
        <w:rPr>
          <w:spacing w:val="-6"/>
        </w:rPr>
        <w:t xml:space="preserve"> </w:t>
      </w:r>
      <w:r>
        <w:t>members</w:t>
      </w:r>
      <w:r>
        <w:rPr>
          <w:spacing w:val="-7"/>
        </w:rPr>
        <w:t xml:space="preserve"> </w:t>
      </w:r>
      <w:r>
        <w:t>of</w:t>
      </w:r>
      <w:r>
        <w:rPr>
          <w:spacing w:val="-5"/>
        </w:rPr>
        <w:t xml:space="preserve"> </w:t>
      </w:r>
      <w:r>
        <w:t>the</w:t>
      </w:r>
      <w:r>
        <w:rPr>
          <w:spacing w:val="-7"/>
        </w:rPr>
        <w:t xml:space="preserve"> </w:t>
      </w:r>
      <w:r>
        <w:rPr>
          <w:spacing w:val="-1"/>
        </w:rPr>
        <w:t>same</w:t>
      </w:r>
      <w:r>
        <w:rPr>
          <w:spacing w:val="-5"/>
        </w:rPr>
        <w:t xml:space="preserve"> </w:t>
      </w:r>
      <w:r>
        <w:t>immediate</w:t>
      </w:r>
      <w:r>
        <w:rPr>
          <w:spacing w:val="-7"/>
        </w:rPr>
        <w:t xml:space="preserve"> </w:t>
      </w:r>
      <w:r>
        <w:t>or</w:t>
      </w:r>
      <w:r>
        <w:rPr>
          <w:spacing w:val="-5"/>
        </w:rPr>
        <w:t xml:space="preserve"> </w:t>
      </w:r>
      <w:r>
        <w:t>extended</w:t>
      </w:r>
      <w:r>
        <w:rPr>
          <w:spacing w:val="-7"/>
        </w:rPr>
        <w:t xml:space="preserve"> </w:t>
      </w:r>
      <w:r>
        <w:t>family,</w:t>
      </w:r>
      <w:r>
        <w:rPr>
          <w:spacing w:val="-5"/>
        </w:rPr>
        <w:t xml:space="preserve"> </w:t>
      </w:r>
      <w:r>
        <w:rPr>
          <w:spacing w:val="-1"/>
        </w:rPr>
        <w:t>such</w:t>
      </w:r>
      <w:r>
        <w:rPr>
          <w:spacing w:val="-6"/>
        </w:rPr>
        <w:t xml:space="preserve"> </w:t>
      </w:r>
      <w:r>
        <w:t>as</w:t>
      </w:r>
      <w:r>
        <w:rPr>
          <w:spacing w:val="24"/>
        </w:rPr>
        <w:t xml:space="preserve"> </w:t>
      </w:r>
      <w:r>
        <w:rPr>
          <w:spacing w:val="-1"/>
        </w:rPr>
        <w:t>spouse,</w:t>
      </w:r>
      <w:r>
        <w:rPr>
          <w:spacing w:val="-7"/>
        </w:rPr>
        <w:t xml:space="preserve"> </w:t>
      </w:r>
      <w:r>
        <w:rPr>
          <w:spacing w:val="-1"/>
        </w:rPr>
        <w:t>sibling,</w:t>
      </w:r>
      <w:r>
        <w:rPr>
          <w:spacing w:val="-7"/>
        </w:rPr>
        <w:t xml:space="preserve"> </w:t>
      </w:r>
      <w:r>
        <w:t>parent,</w:t>
      </w:r>
      <w:r>
        <w:rPr>
          <w:spacing w:val="-6"/>
        </w:rPr>
        <w:t xml:space="preserve"> </w:t>
      </w:r>
      <w:r>
        <w:t>legal</w:t>
      </w:r>
      <w:r>
        <w:rPr>
          <w:spacing w:val="-8"/>
        </w:rPr>
        <w:t xml:space="preserve"> </w:t>
      </w:r>
      <w:r>
        <w:t>guardian,</w:t>
      </w:r>
      <w:r>
        <w:rPr>
          <w:spacing w:val="-6"/>
        </w:rPr>
        <w:t xml:space="preserve"> </w:t>
      </w:r>
      <w:r>
        <w:t>child.</w:t>
      </w:r>
    </w:p>
    <w:p w:rsidR="008D581A" w:rsidRDefault="008D581A" w:rsidP="008D581A">
      <w:pPr>
        <w:pStyle w:val="BodyText"/>
        <w:spacing w:before="0"/>
        <w:ind w:left="0"/>
        <w:rPr>
          <w:rFonts w:cs="Times New Roman"/>
          <w:b/>
          <w:bCs/>
        </w:rPr>
      </w:pPr>
    </w:p>
    <w:p w:rsidR="003A778A" w:rsidRDefault="003A778A" w:rsidP="008D581A">
      <w:pPr>
        <w:pStyle w:val="BodyText"/>
        <w:spacing w:before="0"/>
        <w:ind w:left="0"/>
        <w:rPr>
          <w:rFonts w:cs="Times New Roman"/>
          <w:b/>
          <w:bCs/>
        </w:rPr>
      </w:pPr>
    </w:p>
    <w:p w:rsidR="003A778A" w:rsidRDefault="003A778A" w:rsidP="008D581A">
      <w:pPr>
        <w:pStyle w:val="BodyText"/>
        <w:spacing w:before="0"/>
        <w:ind w:left="0"/>
        <w:rPr>
          <w:rFonts w:cs="Times New Roman"/>
          <w:b/>
          <w:bCs/>
        </w:rPr>
      </w:pPr>
    </w:p>
    <w:p w:rsidR="008D581A" w:rsidRDefault="008D581A" w:rsidP="008D581A">
      <w:pPr>
        <w:pStyle w:val="BodyText"/>
        <w:spacing w:before="0"/>
        <w:ind w:left="0"/>
      </w:pPr>
      <w:r>
        <w:rPr>
          <w:rFonts w:cs="Times New Roman"/>
          <w:b/>
          <w:bCs/>
        </w:rPr>
        <w:t>“Intimate</w:t>
      </w:r>
      <w:r>
        <w:rPr>
          <w:rFonts w:cs="Times New Roman"/>
          <w:b/>
          <w:bCs/>
          <w:spacing w:val="-5"/>
        </w:rPr>
        <w:t xml:space="preserve"> </w:t>
      </w:r>
      <w:r>
        <w:rPr>
          <w:rFonts w:cs="Times New Roman"/>
          <w:b/>
          <w:bCs/>
        </w:rPr>
        <w:t>Personal</w:t>
      </w:r>
      <w:r>
        <w:rPr>
          <w:rFonts w:cs="Times New Roman"/>
          <w:b/>
          <w:bCs/>
          <w:spacing w:val="-6"/>
        </w:rPr>
        <w:t xml:space="preserve"> </w:t>
      </w:r>
      <w:r>
        <w:rPr>
          <w:rFonts w:cs="Times New Roman"/>
          <w:b/>
          <w:bCs/>
          <w:spacing w:val="-1"/>
        </w:rPr>
        <w:t>Relationship”</w:t>
      </w:r>
      <w:r>
        <w:rPr>
          <w:rFonts w:cs="Times New Roman"/>
          <w:b/>
          <w:bCs/>
          <w:spacing w:val="-5"/>
        </w:rPr>
        <w:t xml:space="preserve"> </w:t>
      </w:r>
      <w:r>
        <w:rPr>
          <w:spacing w:val="-1"/>
        </w:rPr>
        <w:t>shall</w:t>
      </w:r>
      <w:r>
        <w:rPr>
          <w:spacing w:val="-5"/>
        </w:rPr>
        <w:t xml:space="preserve"> </w:t>
      </w:r>
      <w:r>
        <w:t>mean</w:t>
      </w:r>
      <w:r>
        <w:rPr>
          <w:spacing w:val="-5"/>
        </w:rPr>
        <w:t xml:space="preserve"> </w:t>
      </w:r>
      <w:r>
        <w:t>emotional</w:t>
      </w:r>
      <w:r>
        <w:rPr>
          <w:spacing w:val="-6"/>
        </w:rPr>
        <w:t xml:space="preserve"> </w:t>
      </w:r>
      <w:r>
        <w:t>or</w:t>
      </w:r>
      <w:r>
        <w:rPr>
          <w:spacing w:val="-5"/>
        </w:rPr>
        <w:t xml:space="preserve"> </w:t>
      </w:r>
      <w:r>
        <w:t>physical</w:t>
      </w:r>
      <w:r>
        <w:rPr>
          <w:spacing w:val="-5"/>
        </w:rPr>
        <w:t xml:space="preserve"> </w:t>
      </w:r>
      <w:r>
        <w:t>relationship</w:t>
      </w:r>
      <w:r>
        <w:rPr>
          <w:spacing w:val="-4"/>
        </w:rPr>
        <w:t xml:space="preserve"> </w:t>
      </w:r>
      <w:r>
        <w:t>that</w:t>
      </w:r>
      <w:r>
        <w:rPr>
          <w:spacing w:val="-6"/>
        </w:rPr>
        <w:t xml:space="preserve"> </w:t>
      </w:r>
      <w:r>
        <w:t>has</w:t>
      </w:r>
      <w:r>
        <w:rPr>
          <w:spacing w:val="-5"/>
        </w:rPr>
        <w:t xml:space="preserve"> </w:t>
      </w:r>
      <w:r>
        <w:rPr>
          <w:spacing w:val="-1"/>
        </w:rPr>
        <w:t>sexual</w:t>
      </w:r>
      <w:r>
        <w:rPr>
          <w:spacing w:val="-5"/>
        </w:rPr>
        <w:t xml:space="preserve"> </w:t>
      </w:r>
      <w:r>
        <w:t>or</w:t>
      </w:r>
      <w:r>
        <w:rPr>
          <w:spacing w:val="24"/>
        </w:rPr>
        <w:t xml:space="preserve"> </w:t>
      </w:r>
      <w:r>
        <w:t>romantic</w:t>
      </w:r>
      <w:r>
        <w:rPr>
          <w:spacing w:val="-7"/>
        </w:rPr>
        <w:t xml:space="preserve"> </w:t>
      </w:r>
      <w:r>
        <w:t>overtones.</w:t>
      </w:r>
      <w:r>
        <w:rPr>
          <w:spacing w:val="-6"/>
        </w:rPr>
        <w:t xml:space="preserve"> </w:t>
      </w:r>
      <w:r>
        <w:t>This</w:t>
      </w:r>
      <w:r>
        <w:rPr>
          <w:spacing w:val="-8"/>
        </w:rPr>
        <w:t xml:space="preserve"> </w:t>
      </w:r>
      <w:r>
        <w:t>definition</w:t>
      </w:r>
      <w:r>
        <w:rPr>
          <w:spacing w:val="-6"/>
        </w:rPr>
        <w:t xml:space="preserve"> </w:t>
      </w:r>
      <w:r>
        <w:t>also</w:t>
      </w:r>
      <w:r>
        <w:rPr>
          <w:spacing w:val="-8"/>
        </w:rPr>
        <w:t xml:space="preserve"> </w:t>
      </w:r>
      <w:r>
        <w:t>includes</w:t>
      </w:r>
      <w:r>
        <w:rPr>
          <w:spacing w:val="-7"/>
        </w:rPr>
        <w:t xml:space="preserve"> </w:t>
      </w:r>
      <w:r>
        <w:t>persons</w:t>
      </w:r>
      <w:r>
        <w:rPr>
          <w:spacing w:val="-7"/>
        </w:rPr>
        <w:t xml:space="preserve"> </w:t>
      </w:r>
      <w:r>
        <w:t>in</w:t>
      </w:r>
      <w:r>
        <w:rPr>
          <w:spacing w:val="-8"/>
        </w:rPr>
        <w:t xml:space="preserve"> </w:t>
      </w:r>
      <w:r>
        <w:t>a</w:t>
      </w:r>
      <w:r>
        <w:rPr>
          <w:spacing w:val="-6"/>
        </w:rPr>
        <w:t xml:space="preserve"> </w:t>
      </w:r>
      <w:r>
        <w:t>co-habitation</w:t>
      </w:r>
      <w:r>
        <w:rPr>
          <w:spacing w:val="-7"/>
        </w:rPr>
        <w:t xml:space="preserve"> </w:t>
      </w:r>
      <w:r>
        <w:t>relationship</w:t>
      </w:r>
      <w:r>
        <w:rPr>
          <w:spacing w:val="-6"/>
        </w:rPr>
        <w:t xml:space="preserve"> </w:t>
      </w:r>
      <w:r>
        <w:t>and</w:t>
      </w:r>
      <w:r>
        <w:rPr>
          <w:spacing w:val="-7"/>
        </w:rPr>
        <w:t xml:space="preserve"> </w:t>
      </w:r>
      <w:r>
        <w:t>any</w:t>
      </w:r>
      <w:r>
        <w:rPr>
          <w:w w:val="99"/>
        </w:rPr>
        <w:t xml:space="preserve"> </w:t>
      </w:r>
      <w:r>
        <w:t>persons</w:t>
      </w:r>
      <w:r>
        <w:rPr>
          <w:spacing w:val="-7"/>
        </w:rPr>
        <w:t xml:space="preserve"> </w:t>
      </w:r>
      <w:r>
        <w:t>engaged</w:t>
      </w:r>
      <w:r>
        <w:rPr>
          <w:spacing w:val="-6"/>
        </w:rPr>
        <w:t xml:space="preserve"> </w:t>
      </w:r>
      <w:r>
        <w:t>in</w:t>
      </w:r>
      <w:r>
        <w:rPr>
          <w:spacing w:val="-6"/>
        </w:rPr>
        <w:t xml:space="preserve"> </w:t>
      </w:r>
      <w:r>
        <w:t>a</w:t>
      </w:r>
      <w:r>
        <w:rPr>
          <w:spacing w:val="-5"/>
        </w:rPr>
        <w:t xml:space="preserve"> </w:t>
      </w:r>
      <w:r>
        <w:t>romantic</w:t>
      </w:r>
      <w:r>
        <w:rPr>
          <w:spacing w:val="-6"/>
        </w:rPr>
        <w:t xml:space="preserve"> </w:t>
      </w:r>
      <w:r>
        <w:t>or</w:t>
      </w:r>
      <w:r>
        <w:rPr>
          <w:spacing w:val="-5"/>
        </w:rPr>
        <w:t xml:space="preserve"> </w:t>
      </w:r>
      <w:r>
        <w:rPr>
          <w:spacing w:val="-1"/>
        </w:rPr>
        <w:t>sexual</w:t>
      </w:r>
      <w:r>
        <w:rPr>
          <w:spacing w:val="-5"/>
        </w:rPr>
        <w:t xml:space="preserve"> </w:t>
      </w:r>
      <w:r>
        <w:t>relationship.</w:t>
      </w:r>
    </w:p>
    <w:p w:rsidR="008D581A" w:rsidRDefault="008D581A" w:rsidP="008D581A">
      <w:pPr>
        <w:pStyle w:val="BodyText"/>
        <w:spacing w:before="0"/>
        <w:ind w:left="0"/>
      </w:pPr>
    </w:p>
    <w:p w:rsidR="008D581A" w:rsidRDefault="008D581A" w:rsidP="008D581A">
      <w:pPr>
        <w:pStyle w:val="BodyText"/>
        <w:spacing w:before="0"/>
        <w:ind w:left="0"/>
      </w:pPr>
      <w:r>
        <w:t>The</w:t>
      </w:r>
      <w:r>
        <w:rPr>
          <w:spacing w:val="-7"/>
        </w:rPr>
        <w:t xml:space="preserve"> </w:t>
      </w:r>
      <w:r>
        <w:t>university</w:t>
      </w:r>
      <w:r>
        <w:rPr>
          <w:spacing w:val="-6"/>
        </w:rPr>
        <w:t xml:space="preserve"> </w:t>
      </w:r>
      <w:r>
        <w:rPr>
          <w:spacing w:val="-1"/>
        </w:rPr>
        <w:t>employs</w:t>
      </w:r>
      <w:r>
        <w:rPr>
          <w:spacing w:val="-7"/>
        </w:rPr>
        <w:t xml:space="preserve"> </w:t>
      </w:r>
      <w:r>
        <w:t>and</w:t>
      </w:r>
      <w:r>
        <w:rPr>
          <w:spacing w:val="-6"/>
        </w:rPr>
        <w:t xml:space="preserve"> </w:t>
      </w:r>
      <w:r>
        <w:t>retains</w:t>
      </w:r>
      <w:r>
        <w:rPr>
          <w:spacing w:val="-7"/>
        </w:rPr>
        <w:t xml:space="preserve"> </w:t>
      </w:r>
      <w:r>
        <w:t>the</w:t>
      </w:r>
      <w:r>
        <w:rPr>
          <w:spacing w:val="-7"/>
        </w:rPr>
        <w:t xml:space="preserve"> </w:t>
      </w:r>
      <w:r>
        <w:t>best</w:t>
      </w:r>
      <w:r>
        <w:rPr>
          <w:spacing w:val="-6"/>
        </w:rPr>
        <w:t xml:space="preserve"> </w:t>
      </w:r>
      <w:r>
        <w:t>qualified</w:t>
      </w:r>
      <w:r>
        <w:rPr>
          <w:spacing w:val="-5"/>
        </w:rPr>
        <w:t xml:space="preserve"> </w:t>
      </w:r>
      <w:r>
        <w:t>individuals</w:t>
      </w:r>
      <w:r>
        <w:rPr>
          <w:spacing w:val="-7"/>
        </w:rPr>
        <w:t xml:space="preserve"> </w:t>
      </w:r>
      <w:r>
        <w:t>as</w:t>
      </w:r>
      <w:r>
        <w:rPr>
          <w:spacing w:val="-7"/>
        </w:rPr>
        <w:t xml:space="preserve"> </w:t>
      </w:r>
      <w:r>
        <w:t>members</w:t>
      </w:r>
      <w:r>
        <w:rPr>
          <w:spacing w:val="-6"/>
        </w:rPr>
        <w:t xml:space="preserve"> </w:t>
      </w:r>
      <w:r>
        <w:t>of</w:t>
      </w:r>
      <w:r>
        <w:rPr>
          <w:spacing w:val="-6"/>
        </w:rPr>
        <w:t xml:space="preserve"> </w:t>
      </w:r>
      <w:r>
        <w:t>the</w:t>
      </w:r>
      <w:r>
        <w:rPr>
          <w:spacing w:val="-7"/>
        </w:rPr>
        <w:t xml:space="preserve"> </w:t>
      </w:r>
      <w:r>
        <w:t>faculty,</w:t>
      </w:r>
      <w:r>
        <w:rPr>
          <w:spacing w:val="26"/>
          <w:w w:val="99"/>
        </w:rPr>
        <w:t xml:space="preserve"> </w:t>
      </w:r>
      <w:r>
        <w:t>administration,</w:t>
      </w:r>
      <w:r>
        <w:rPr>
          <w:spacing w:val="-7"/>
        </w:rPr>
        <w:t xml:space="preserve"> </w:t>
      </w:r>
      <w:r>
        <w:t>and</w:t>
      </w:r>
      <w:r>
        <w:rPr>
          <w:spacing w:val="-6"/>
        </w:rPr>
        <w:t xml:space="preserve"> </w:t>
      </w:r>
      <w:r>
        <w:rPr>
          <w:spacing w:val="-1"/>
        </w:rPr>
        <w:t>staff.</w:t>
      </w:r>
      <w:r>
        <w:rPr>
          <w:spacing w:val="-6"/>
        </w:rPr>
        <w:t xml:space="preserve"> </w:t>
      </w:r>
      <w:r>
        <w:t>The</w:t>
      </w:r>
      <w:r>
        <w:rPr>
          <w:spacing w:val="-6"/>
        </w:rPr>
        <w:t xml:space="preserve"> </w:t>
      </w:r>
      <w:r>
        <w:t>protection</w:t>
      </w:r>
      <w:r>
        <w:rPr>
          <w:spacing w:val="-5"/>
        </w:rPr>
        <w:t xml:space="preserve"> </w:t>
      </w:r>
      <w:r>
        <w:t>of</w:t>
      </w:r>
      <w:r>
        <w:rPr>
          <w:spacing w:val="-6"/>
        </w:rPr>
        <w:t xml:space="preserve"> </w:t>
      </w:r>
      <w:r>
        <w:t>the</w:t>
      </w:r>
      <w:r>
        <w:rPr>
          <w:spacing w:val="-5"/>
        </w:rPr>
        <w:t xml:space="preserve"> </w:t>
      </w:r>
      <w:r>
        <w:t>individual</w:t>
      </w:r>
      <w:r>
        <w:rPr>
          <w:spacing w:val="-6"/>
        </w:rPr>
        <w:t xml:space="preserve"> </w:t>
      </w:r>
      <w:r>
        <w:t>as</w:t>
      </w:r>
      <w:r>
        <w:rPr>
          <w:spacing w:val="-7"/>
        </w:rPr>
        <w:t xml:space="preserve"> </w:t>
      </w:r>
      <w:r>
        <w:rPr>
          <w:spacing w:val="-1"/>
        </w:rPr>
        <w:t>well</w:t>
      </w:r>
      <w:r>
        <w:rPr>
          <w:spacing w:val="-5"/>
        </w:rPr>
        <w:t xml:space="preserve"> </w:t>
      </w:r>
      <w:r>
        <w:t>as</w:t>
      </w:r>
      <w:r>
        <w:rPr>
          <w:spacing w:val="-6"/>
        </w:rPr>
        <w:t xml:space="preserve"> </w:t>
      </w:r>
      <w:r>
        <w:t>of</w:t>
      </w:r>
      <w:r>
        <w:rPr>
          <w:spacing w:val="-6"/>
        </w:rPr>
        <w:t xml:space="preserve"> </w:t>
      </w:r>
      <w:r>
        <w:t>the</w:t>
      </w:r>
      <w:r>
        <w:rPr>
          <w:spacing w:val="-6"/>
        </w:rPr>
        <w:t xml:space="preserve"> </w:t>
      </w:r>
      <w:r>
        <w:t>university,</w:t>
      </w:r>
      <w:r>
        <w:rPr>
          <w:spacing w:val="-6"/>
        </w:rPr>
        <w:t xml:space="preserve"> </w:t>
      </w:r>
      <w:r>
        <w:t>however,</w:t>
      </w:r>
      <w:r>
        <w:rPr>
          <w:spacing w:val="23"/>
          <w:w w:val="99"/>
        </w:rPr>
        <w:t xml:space="preserve"> </w:t>
      </w:r>
      <w:r>
        <w:t>requires</w:t>
      </w:r>
      <w:r>
        <w:rPr>
          <w:spacing w:val="-8"/>
        </w:rPr>
        <w:t xml:space="preserve"> </w:t>
      </w:r>
      <w:r>
        <w:t>certain</w:t>
      </w:r>
      <w:r>
        <w:rPr>
          <w:spacing w:val="-9"/>
        </w:rPr>
        <w:t xml:space="preserve"> </w:t>
      </w:r>
      <w:r>
        <w:rPr>
          <w:spacing w:val="-1"/>
        </w:rPr>
        <w:t>safeguards</w:t>
      </w:r>
      <w:r>
        <w:rPr>
          <w:spacing w:val="-7"/>
        </w:rPr>
        <w:t xml:space="preserve"> </w:t>
      </w:r>
      <w:r>
        <w:t>from</w:t>
      </w:r>
      <w:r>
        <w:rPr>
          <w:spacing w:val="-8"/>
        </w:rPr>
        <w:t xml:space="preserve"> </w:t>
      </w:r>
      <w:r>
        <w:t>potential</w:t>
      </w:r>
      <w:r>
        <w:rPr>
          <w:spacing w:val="-8"/>
        </w:rPr>
        <w:t xml:space="preserve"> </w:t>
      </w:r>
      <w:r>
        <w:t>conflicts</w:t>
      </w:r>
      <w:r>
        <w:rPr>
          <w:spacing w:val="-8"/>
        </w:rPr>
        <w:t xml:space="preserve"> </w:t>
      </w:r>
      <w:r>
        <w:t>of</w:t>
      </w:r>
      <w:r>
        <w:rPr>
          <w:spacing w:val="-8"/>
        </w:rPr>
        <w:t xml:space="preserve"> </w:t>
      </w:r>
      <w:r>
        <w:t>interest.</w:t>
      </w:r>
    </w:p>
    <w:p w:rsidR="008D581A" w:rsidRDefault="008D581A" w:rsidP="008D581A">
      <w:pPr>
        <w:spacing w:line="240" w:lineRule="auto"/>
        <w:rPr>
          <w:rFonts w:eastAsia="Times New Roman"/>
        </w:rPr>
      </w:pPr>
    </w:p>
    <w:p w:rsidR="008D581A" w:rsidRDefault="008D581A" w:rsidP="008D581A">
      <w:pPr>
        <w:pStyle w:val="BodyText"/>
        <w:spacing w:before="0"/>
        <w:ind w:left="0"/>
      </w:pPr>
      <w:r>
        <w:rPr>
          <w:spacing w:val="-1"/>
        </w:rPr>
        <w:t>No</w:t>
      </w:r>
      <w:r>
        <w:rPr>
          <w:spacing w:val="-7"/>
        </w:rPr>
        <w:t xml:space="preserve"> </w:t>
      </w:r>
      <w:r>
        <w:t>faculty</w:t>
      </w:r>
      <w:r>
        <w:rPr>
          <w:spacing w:val="-7"/>
        </w:rPr>
        <w:t xml:space="preserve"> </w:t>
      </w:r>
      <w:r>
        <w:t>member,</w:t>
      </w:r>
      <w:r>
        <w:rPr>
          <w:spacing w:val="-7"/>
        </w:rPr>
        <w:t xml:space="preserve"> </w:t>
      </w:r>
      <w:r>
        <w:t>department</w:t>
      </w:r>
      <w:r>
        <w:rPr>
          <w:spacing w:val="-7"/>
        </w:rPr>
        <w:t xml:space="preserve"> </w:t>
      </w:r>
      <w:r>
        <w:rPr>
          <w:spacing w:val="-1"/>
        </w:rPr>
        <w:t>chair,</w:t>
      </w:r>
      <w:r>
        <w:rPr>
          <w:spacing w:val="-6"/>
        </w:rPr>
        <w:t xml:space="preserve"> </w:t>
      </w:r>
      <w:r>
        <w:t>academic</w:t>
      </w:r>
      <w:r>
        <w:rPr>
          <w:spacing w:val="-8"/>
        </w:rPr>
        <w:t xml:space="preserve"> </w:t>
      </w:r>
      <w:r>
        <w:t>dean,</w:t>
      </w:r>
      <w:r>
        <w:rPr>
          <w:spacing w:val="-7"/>
        </w:rPr>
        <w:t xml:space="preserve"> </w:t>
      </w:r>
      <w:r>
        <w:t>or</w:t>
      </w:r>
      <w:r>
        <w:rPr>
          <w:spacing w:val="-6"/>
        </w:rPr>
        <w:t xml:space="preserve"> </w:t>
      </w:r>
      <w:r>
        <w:t>other</w:t>
      </w:r>
      <w:r>
        <w:rPr>
          <w:spacing w:val="-7"/>
        </w:rPr>
        <w:t xml:space="preserve"> </w:t>
      </w:r>
      <w:r>
        <w:t>academic</w:t>
      </w:r>
      <w:r>
        <w:rPr>
          <w:spacing w:val="-7"/>
        </w:rPr>
        <w:t xml:space="preserve"> </w:t>
      </w:r>
      <w:r>
        <w:t>administrative</w:t>
      </w:r>
      <w:r>
        <w:rPr>
          <w:spacing w:val="-8"/>
        </w:rPr>
        <w:t xml:space="preserve"> </w:t>
      </w:r>
      <w:r>
        <w:t>officer</w:t>
      </w:r>
      <w:r>
        <w:rPr>
          <w:spacing w:val="-7"/>
        </w:rPr>
        <w:t xml:space="preserve"> </w:t>
      </w:r>
      <w:r>
        <w:t>of</w:t>
      </w:r>
      <w:r>
        <w:rPr>
          <w:spacing w:val="26"/>
        </w:rPr>
        <w:t xml:space="preserve"> </w:t>
      </w:r>
      <w:r>
        <w:t>Western</w:t>
      </w:r>
      <w:r>
        <w:rPr>
          <w:spacing w:val="-8"/>
        </w:rPr>
        <w:t xml:space="preserve"> </w:t>
      </w:r>
      <w:r>
        <w:t>Washington</w:t>
      </w:r>
      <w:r>
        <w:rPr>
          <w:spacing w:val="-8"/>
        </w:rPr>
        <w:t xml:space="preserve"> </w:t>
      </w:r>
      <w:r>
        <w:rPr>
          <w:spacing w:val="-1"/>
        </w:rPr>
        <w:t>University,</w:t>
      </w:r>
      <w:r>
        <w:rPr>
          <w:spacing w:val="-7"/>
        </w:rPr>
        <w:t xml:space="preserve"> </w:t>
      </w:r>
      <w:r>
        <w:t>including</w:t>
      </w:r>
      <w:r>
        <w:rPr>
          <w:spacing w:val="-8"/>
        </w:rPr>
        <w:t xml:space="preserve"> </w:t>
      </w:r>
      <w:r>
        <w:t>the</w:t>
      </w:r>
      <w:r>
        <w:rPr>
          <w:spacing w:val="-7"/>
        </w:rPr>
        <w:t xml:space="preserve"> </w:t>
      </w:r>
      <w:r>
        <w:rPr>
          <w:spacing w:val="-1"/>
        </w:rPr>
        <w:t>President</w:t>
      </w:r>
      <w:r>
        <w:rPr>
          <w:spacing w:val="-7"/>
        </w:rPr>
        <w:t xml:space="preserve"> </w:t>
      </w:r>
      <w:r>
        <w:t>and</w:t>
      </w:r>
      <w:r>
        <w:rPr>
          <w:spacing w:val="-8"/>
        </w:rPr>
        <w:t xml:space="preserve"> </w:t>
      </w:r>
      <w:r>
        <w:rPr>
          <w:spacing w:val="-1"/>
        </w:rPr>
        <w:t>Provost,</w:t>
      </w:r>
      <w:r>
        <w:rPr>
          <w:spacing w:val="-7"/>
        </w:rPr>
        <w:t xml:space="preserve"> </w:t>
      </w:r>
      <w:r>
        <w:rPr>
          <w:spacing w:val="-1"/>
        </w:rPr>
        <w:t>shall</w:t>
      </w:r>
      <w:r>
        <w:rPr>
          <w:spacing w:val="-7"/>
        </w:rPr>
        <w:t xml:space="preserve"> </w:t>
      </w:r>
      <w:r>
        <w:t>participate</w:t>
      </w:r>
      <w:r>
        <w:rPr>
          <w:spacing w:val="-6"/>
        </w:rPr>
        <w:t xml:space="preserve"> </w:t>
      </w:r>
      <w:r>
        <w:t>in</w:t>
      </w:r>
      <w:r>
        <w:rPr>
          <w:spacing w:val="-8"/>
        </w:rPr>
        <w:t xml:space="preserve"> </w:t>
      </w:r>
      <w:r>
        <w:t>any</w:t>
      </w:r>
      <w:r>
        <w:rPr>
          <w:spacing w:val="25"/>
          <w:w w:val="99"/>
        </w:rPr>
        <w:t xml:space="preserve"> </w:t>
      </w:r>
      <w:r>
        <w:t>decision</w:t>
      </w:r>
      <w:r>
        <w:rPr>
          <w:spacing w:val="-7"/>
        </w:rPr>
        <w:t xml:space="preserve"> </w:t>
      </w:r>
      <w:r>
        <w:t>that</w:t>
      </w:r>
      <w:r>
        <w:rPr>
          <w:spacing w:val="-7"/>
        </w:rPr>
        <w:t xml:space="preserve"> </w:t>
      </w:r>
      <w:r>
        <w:t>directly</w:t>
      </w:r>
      <w:r>
        <w:rPr>
          <w:spacing w:val="-6"/>
        </w:rPr>
        <w:t xml:space="preserve"> </w:t>
      </w:r>
      <w:r>
        <w:t>affects</w:t>
      </w:r>
      <w:r>
        <w:rPr>
          <w:spacing w:val="-7"/>
        </w:rPr>
        <w:t xml:space="preserve"> </w:t>
      </w:r>
      <w:r>
        <w:t>the</w:t>
      </w:r>
      <w:r>
        <w:rPr>
          <w:spacing w:val="-6"/>
        </w:rPr>
        <w:t xml:space="preserve"> </w:t>
      </w:r>
      <w:r>
        <w:t>condition</w:t>
      </w:r>
      <w:r>
        <w:rPr>
          <w:spacing w:val="-8"/>
        </w:rPr>
        <w:t xml:space="preserve"> </w:t>
      </w:r>
      <w:r>
        <w:t>of</w:t>
      </w:r>
      <w:r>
        <w:rPr>
          <w:spacing w:val="-6"/>
        </w:rPr>
        <w:t xml:space="preserve"> </w:t>
      </w:r>
      <w:r>
        <w:t>employment</w:t>
      </w:r>
      <w:r>
        <w:rPr>
          <w:spacing w:val="-7"/>
        </w:rPr>
        <w:t xml:space="preserve"> </w:t>
      </w:r>
      <w:r>
        <w:rPr>
          <w:spacing w:val="-1"/>
        </w:rPr>
        <w:t>with</w:t>
      </w:r>
      <w:r>
        <w:rPr>
          <w:spacing w:val="-6"/>
        </w:rPr>
        <w:t xml:space="preserve"> </w:t>
      </w:r>
      <w:r>
        <w:t>the</w:t>
      </w:r>
      <w:r>
        <w:rPr>
          <w:spacing w:val="-7"/>
        </w:rPr>
        <w:t xml:space="preserve"> </w:t>
      </w:r>
      <w:r>
        <w:t>university</w:t>
      </w:r>
      <w:r>
        <w:rPr>
          <w:spacing w:val="-8"/>
        </w:rPr>
        <w:t xml:space="preserve"> </w:t>
      </w:r>
      <w:r>
        <w:t>for</w:t>
      </w:r>
      <w:r>
        <w:rPr>
          <w:spacing w:val="-7"/>
        </w:rPr>
        <w:t xml:space="preserve"> </w:t>
      </w:r>
      <w:r>
        <w:t>family</w:t>
      </w:r>
      <w:r>
        <w:rPr>
          <w:spacing w:val="-6"/>
        </w:rPr>
        <w:t xml:space="preserve"> </w:t>
      </w:r>
      <w:r>
        <w:t>members</w:t>
      </w:r>
      <w:r>
        <w:rPr>
          <w:spacing w:val="21"/>
          <w:w w:val="99"/>
        </w:rPr>
        <w:t xml:space="preserve"> </w:t>
      </w:r>
      <w:r>
        <w:t>or</w:t>
      </w:r>
      <w:r>
        <w:rPr>
          <w:spacing w:val="-8"/>
        </w:rPr>
        <w:t xml:space="preserve"> </w:t>
      </w:r>
      <w:r>
        <w:t>partners</w:t>
      </w:r>
      <w:r>
        <w:rPr>
          <w:spacing w:val="-8"/>
        </w:rPr>
        <w:t xml:space="preserve"> </w:t>
      </w:r>
      <w:r>
        <w:t>in</w:t>
      </w:r>
      <w:r>
        <w:rPr>
          <w:spacing w:val="-9"/>
        </w:rPr>
        <w:t xml:space="preserve"> </w:t>
      </w:r>
      <w:r>
        <w:t>an</w:t>
      </w:r>
      <w:r>
        <w:rPr>
          <w:spacing w:val="-8"/>
        </w:rPr>
        <w:t xml:space="preserve"> </w:t>
      </w:r>
      <w:r>
        <w:t>intimate</w:t>
      </w:r>
      <w:r>
        <w:rPr>
          <w:spacing w:val="-9"/>
        </w:rPr>
        <w:t xml:space="preserve"> </w:t>
      </w:r>
      <w:r>
        <w:t>personal</w:t>
      </w:r>
      <w:r>
        <w:rPr>
          <w:spacing w:val="-8"/>
        </w:rPr>
        <w:t xml:space="preserve"> </w:t>
      </w:r>
      <w:r>
        <w:t>relationship.</w:t>
      </w:r>
      <w:r>
        <w:rPr>
          <w:spacing w:val="-8"/>
        </w:rPr>
        <w:t xml:space="preserve"> </w:t>
      </w:r>
      <w:r>
        <w:t>These</w:t>
      </w:r>
      <w:r>
        <w:rPr>
          <w:spacing w:val="-8"/>
        </w:rPr>
        <w:t xml:space="preserve"> </w:t>
      </w:r>
      <w:r>
        <w:t>decisions</w:t>
      </w:r>
      <w:r>
        <w:rPr>
          <w:spacing w:val="-8"/>
        </w:rPr>
        <w:t xml:space="preserve"> </w:t>
      </w:r>
      <w:r>
        <w:t>include</w:t>
      </w:r>
      <w:r>
        <w:rPr>
          <w:spacing w:val="-9"/>
        </w:rPr>
        <w:t xml:space="preserve"> </w:t>
      </w:r>
      <w:r>
        <w:t>appointment,</w:t>
      </w:r>
      <w:r>
        <w:rPr>
          <w:spacing w:val="-8"/>
        </w:rPr>
        <w:t xml:space="preserve"> </w:t>
      </w:r>
      <w:r>
        <w:t>evaluation,</w:t>
      </w:r>
      <w:r>
        <w:rPr>
          <w:w w:val="99"/>
        </w:rPr>
        <w:t xml:space="preserve"> </w:t>
      </w:r>
      <w:r>
        <w:t>promotion,</w:t>
      </w:r>
      <w:r>
        <w:rPr>
          <w:spacing w:val="-10"/>
        </w:rPr>
        <w:t xml:space="preserve"> </w:t>
      </w:r>
      <w:r>
        <w:t>retention,</w:t>
      </w:r>
      <w:r>
        <w:rPr>
          <w:spacing w:val="-10"/>
        </w:rPr>
        <w:t xml:space="preserve"> </w:t>
      </w:r>
      <w:r>
        <w:t>discipline,</w:t>
      </w:r>
      <w:r>
        <w:rPr>
          <w:spacing w:val="-10"/>
        </w:rPr>
        <w:t xml:space="preserve"> </w:t>
      </w:r>
      <w:r>
        <w:t>or</w:t>
      </w:r>
      <w:r>
        <w:rPr>
          <w:spacing w:val="-10"/>
        </w:rPr>
        <w:t xml:space="preserve"> </w:t>
      </w:r>
      <w:r>
        <w:t>dismissal.</w:t>
      </w:r>
    </w:p>
    <w:p w:rsidR="008D581A" w:rsidRDefault="008D581A" w:rsidP="008D581A">
      <w:pPr>
        <w:spacing w:line="240" w:lineRule="auto"/>
        <w:rPr>
          <w:rFonts w:eastAsia="Times New Roman"/>
        </w:rPr>
      </w:pPr>
    </w:p>
    <w:p w:rsidR="008D581A" w:rsidRDefault="008D581A" w:rsidP="008D581A">
      <w:pPr>
        <w:pStyle w:val="BodyText"/>
        <w:spacing w:before="0"/>
        <w:ind w:left="0"/>
      </w:pPr>
      <w:r>
        <w:t>Whenever</w:t>
      </w:r>
      <w:r>
        <w:rPr>
          <w:spacing w:val="-8"/>
        </w:rPr>
        <w:t xml:space="preserve"> </w:t>
      </w:r>
      <w:r>
        <w:t>a</w:t>
      </w:r>
      <w:r>
        <w:rPr>
          <w:spacing w:val="-6"/>
        </w:rPr>
        <w:t xml:space="preserve"> </w:t>
      </w:r>
      <w:r>
        <w:t>department</w:t>
      </w:r>
      <w:r>
        <w:rPr>
          <w:spacing w:val="-7"/>
        </w:rPr>
        <w:t xml:space="preserve"> </w:t>
      </w:r>
      <w:r>
        <w:t>chairperson,</w:t>
      </w:r>
      <w:r>
        <w:rPr>
          <w:spacing w:val="-7"/>
        </w:rPr>
        <w:t xml:space="preserve"> </w:t>
      </w:r>
      <w:r>
        <w:rPr>
          <w:spacing w:val="-1"/>
        </w:rPr>
        <w:t>academic</w:t>
      </w:r>
      <w:r>
        <w:rPr>
          <w:spacing w:val="-7"/>
        </w:rPr>
        <w:t xml:space="preserve"> </w:t>
      </w:r>
      <w:r>
        <w:t>dean,</w:t>
      </w:r>
      <w:r>
        <w:rPr>
          <w:spacing w:val="-6"/>
        </w:rPr>
        <w:t xml:space="preserve"> </w:t>
      </w:r>
      <w:r>
        <w:t>or</w:t>
      </w:r>
      <w:r>
        <w:rPr>
          <w:spacing w:val="-7"/>
        </w:rPr>
        <w:t xml:space="preserve"> </w:t>
      </w:r>
      <w:r>
        <w:t>other</w:t>
      </w:r>
      <w:r>
        <w:rPr>
          <w:spacing w:val="-6"/>
        </w:rPr>
        <w:t xml:space="preserve"> </w:t>
      </w:r>
      <w:r>
        <w:t>administrative</w:t>
      </w:r>
      <w:r>
        <w:rPr>
          <w:spacing w:val="-8"/>
        </w:rPr>
        <w:t xml:space="preserve"> </w:t>
      </w:r>
      <w:r>
        <w:t>officer</w:t>
      </w:r>
      <w:r>
        <w:rPr>
          <w:spacing w:val="-6"/>
        </w:rPr>
        <w:t xml:space="preserve"> </w:t>
      </w:r>
      <w:r>
        <w:rPr>
          <w:spacing w:val="-1"/>
        </w:rPr>
        <w:t>would</w:t>
      </w:r>
      <w:r>
        <w:rPr>
          <w:spacing w:val="-7"/>
        </w:rPr>
        <w:t xml:space="preserve"> </w:t>
      </w:r>
      <w:r>
        <w:t>in</w:t>
      </w:r>
      <w:r>
        <w:rPr>
          <w:spacing w:val="-7"/>
        </w:rPr>
        <w:t xml:space="preserve"> </w:t>
      </w:r>
      <w:r>
        <w:t>the</w:t>
      </w:r>
      <w:r>
        <w:rPr>
          <w:spacing w:val="28"/>
          <w:w w:val="99"/>
        </w:rPr>
        <w:t xml:space="preserve"> </w:t>
      </w:r>
      <w:r>
        <w:t>normal</w:t>
      </w:r>
      <w:r>
        <w:rPr>
          <w:spacing w:val="-6"/>
        </w:rPr>
        <w:t xml:space="preserve"> </w:t>
      </w:r>
      <w:r>
        <w:t>course</w:t>
      </w:r>
      <w:r>
        <w:rPr>
          <w:spacing w:val="-7"/>
        </w:rPr>
        <w:t xml:space="preserve"> </w:t>
      </w:r>
      <w:r>
        <w:t>of</w:t>
      </w:r>
      <w:r>
        <w:rPr>
          <w:spacing w:val="-6"/>
        </w:rPr>
        <w:t xml:space="preserve"> </w:t>
      </w:r>
      <w:r>
        <w:t>business</w:t>
      </w:r>
      <w:r>
        <w:rPr>
          <w:spacing w:val="-7"/>
        </w:rPr>
        <w:t xml:space="preserve"> </w:t>
      </w:r>
      <w:r>
        <w:t>participate</w:t>
      </w:r>
      <w:r>
        <w:rPr>
          <w:spacing w:val="-6"/>
        </w:rPr>
        <w:t xml:space="preserve"> </w:t>
      </w:r>
      <w:r>
        <w:t>in</w:t>
      </w:r>
      <w:r>
        <w:rPr>
          <w:spacing w:val="-6"/>
        </w:rPr>
        <w:t xml:space="preserve"> </w:t>
      </w:r>
      <w:r>
        <w:t>a</w:t>
      </w:r>
      <w:r>
        <w:rPr>
          <w:spacing w:val="-6"/>
        </w:rPr>
        <w:t xml:space="preserve"> </w:t>
      </w:r>
      <w:r>
        <w:t>decision</w:t>
      </w:r>
      <w:r>
        <w:rPr>
          <w:spacing w:val="-6"/>
        </w:rPr>
        <w:t xml:space="preserve"> </w:t>
      </w:r>
      <w:r>
        <w:t>prohibited</w:t>
      </w:r>
      <w:r>
        <w:rPr>
          <w:spacing w:val="-6"/>
        </w:rPr>
        <w:t xml:space="preserve"> </w:t>
      </w:r>
      <w:r>
        <w:t>under</w:t>
      </w:r>
      <w:r>
        <w:rPr>
          <w:spacing w:val="-6"/>
        </w:rPr>
        <w:t xml:space="preserve"> </w:t>
      </w:r>
      <w:r>
        <w:t>this</w:t>
      </w:r>
      <w:r>
        <w:rPr>
          <w:spacing w:val="-7"/>
        </w:rPr>
        <w:t xml:space="preserve"> </w:t>
      </w:r>
      <w:r>
        <w:rPr>
          <w:spacing w:val="-1"/>
        </w:rPr>
        <w:t>section,</w:t>
      </w:r>
      <w:r>
        <w:rPr>
          <w:spacing w:val="-5"/>
        </w:rPr>
        <w:t xml:space="preserve"> </w:t>
      </w:r>
      <w:r>
        <w:t>the</w:t>
      </w:r>
      <w:r>
        <w:rPr>
          <w:spacing w:val="-7"/>
        </w:rPr>
        <w:t xml:space="preserve"> </w:t>
      </w:r>
      <w:r>
        <w:rPr>
          <w:spacing w:val="-1"/>
        </w:rPr>
        <w:t>Provost/Vice</w:t>
      </w:r>
      <w:r>
        <w:rPr>
          <w:spacing w:val="21"/>
          <w:w w:val="99"/>
        </w:rPr>
        <w:t xml:space="preserve"> </w:t>
      </w:r>
      <w:r>
        <w:rPr>
          <w:spacing w:val="-1"/>
        </w:rPr>
        <w:t>President</w:t>
      </w:r>
      <w:r>
        <w:rPr>
          <w:spacing w:val="-5"/>
        </w:rPr>
        <w:t xml:space="preserve"> </w:t>
      </w:r>
      <w:r>
        <w:t>for</w:t>
      </w:r>
      <w:r>
        <w:rPr>
          <w:spacing w:val="-5"/>
        </w:rPr>
        <w:t xml:space="preserve"> </w:t>
      </w:r>
      <w:r>
        <w:rPr>
          <w:spacing w:val="-1"/>
        </w:rPr>
        <w:t>Academic</w:t>
      </w:r>
      <w:r>
        <w:rPr>
          <w:spacing w:val="-4"/>
        </w:rPr>
        <w:t xml:space="preserve"> </w:t>
      </w:r>
      <w:r>
        <w:rPr>
          <w:spacing w:val="-1"/>
        </w:rPr>
        <w:t>Affairs</w:t>
      </w:r>
      <w:r>
        <w:rPr>
          <w:spacing w:val="-5"/>
        </w:rPr>
        <w:t xml:space="preserve"> </w:t>
      </w:r>
      <w:r>
        <w:rPr>
          <w:spacing w:val="-1"/>
        </w:rPr>
        <w:t>shall</w:t>
      </w:r>
      <w:r>
        <w:rPr>
          <w:spacing w:val="-5"/>
        </w:rPr>
        <w:t xml:space="preserve"> </w:t>
      </w:r>
      <w:r>
        <w:t>delegate</w:t>
      </w:r>
      <w:r>
        <w:rPr>
          <w:spacing w:val="-4"/>
        </w:rPr>
        <w:t xml:space="preserve"> </w:t>
      </w:r>
      <w:r>
        <w:t>the</w:t>
      </w:r>
      <w:r>
        <w:rPr>
          <w:spacing w:val="-6"/>
        </w:rPr>
        <w:t xml:space="preserve"> </w:t>
      </w:r>
      <w:r>
        <w:t>responsibility</w:t>
      </w:r>
      <w:r>
        <w:rPr>
          <w:spacing w:val="-5"/>
        </w:rPr>
        <w:t xml:space="preserve"> </w:t>
      </w:r>
      <w:r>
        <w:t>for</w:t>
      </w:r>
      <w:r>
        <w:rPr>
          <w:spacing w:val="-4"/>
        </w:rPr>
        <w:t xml:space="preserve"> </w:t>
      </w:r>
      <w:r>
        <w:rPr>
          <w:spacing w:val="-1"/>
        </w:rPr>
        <w:t>such</w:t>
      </w:r>
      <w:r>
        <w:rPr>
          <w:spacing w:val="-5"/>
        </w:rPr>
        <w:t xml:space="preserve"> </w:t>
      </w:r>
      <w:r>
        <w:t>a</w:t>
      </w:r>
      <w:r>
        <w:rPr>
          <w:spacing w:val="-5"/>
        </w:rPr>
        <w:t xml:space="preserve"> </w:t>
      </w:r>
      <w:r>
        <w:t>decision</w:t>
      </w:r>
      <w:r>
        <w:rPr>
          <w:spacing w:val="-4"/>
        </w:rPr>
        <w:t xml:space="preserve"> </w:t>
      </w:r>
      <w:r>
        <w:t>to</w:t>
      </w:r>
      <w:r>
        <w:rPr>
          <w:spacing w:val="-6"/>
        </w:rPr>
        <w:t xml:space="preserve"> </w:t>
      </w:r>
      <w:r>
        <w:t>an</w:t>
      </w:r>
      <w:r>
        <w:rPr>
          <w:spacing w:val="26"/>
          <w:w w:val="99"/>
        </w:rPr>
        <w:t xml:space="preserve"> </w:t>
      </w:r>
      <w:r>
        <w:t>appropriate</w:t>
      </w:r>
      <w:r>
        <w:rPr>
          <w:spacing w:val="-12"/>
        </w:rPr>
        <w:t xml:space="preserve"> </w:t>
      </w:r>
      <w:r>
        <w:t>person.</w:t>
      </w:r>
    </w:p>
    <w:p w:rsidR="008D581A" w:rsidRDefault="008D581A" w:rsidP="008D581A">
      <w:pPr>
        <w:spacing w:line="240" w:lineRule="auto"/>
        <w:rPr>
          <w:rFonts w:eastAsia="Times New Roman"/>
        </w:rPr>
      </w:pPr>
    </w:p>
    <w:p w:rsidR="008D581A" w:rsidRDefault="008D581A" w:rsidP="008D581A">
      <w:pPr>
        <w:pStyle w:val="BodyText"/>
        <w:spacing w:before="0"/>
        <w:ind w:left="0"/>
      </w:pPr>
      <w:r>
        <w:rPr>
          <w:spacing w:val="-1"/>
        </w:rPr>
        <w:t>No</w:t>
      </w:r>
      <w:r>
        <w:rPr>
          <w:spacing w:val="-6"/>
        </w:rPr>
        <w:t xml:space="preserve"> </w:t>
      </w:r>
      <w:r>
        <w:t>employee</w:t>
      </w:r>
      <w:r>
        <w:rPr>
          <w:spacing w:val="-6"/>
        </w:rPr>
        <w:t xml:space="preserve"> </w:t>
      </w:r>
      <w:r>
        <w:rPr>
          <w:spacing w:val="-1"/>
        </w:rPr>
        <w:t>shall</w:t>
      </w:r>
      <w:r>
        <w:rPr>
          <w:spacing w:val="-5"/>
        </w:rPr>
        <w:t xml:space="preserve"> </w:t>
      </w:r>
      <w:r>
        <w:t>review,</w:t>
      </w:r>
      <w:r>
        <w:rPr>
          <w:spacing w:val="-5"/>
        </w:rPr>
        <w:t xml:space="preserve"> </w:t>
      </w:r>
      <w:r>
        <w:t>audit,</w:t>
      </w:r>
      <w:r>
        <w:rPr>
          <w:spacing w:val="-6"/>
        </w:rPr>
        <w:t xml:space="preserve"> </w:t>
      </w:r>
      <w:r>
        <w:t>or</w:t>
      </w:r>
      <w:r>
        <w:rPr>
          <w:spacing w:val="-5"/>
        </w:rPr>
        <w:t xml:space="preserve"> </w:t>
      </w:r>
      <w:r>
        <w:t>administer</w:t>
      </w:r>
      <w:r>
        <w:rPr>
          <w:spacing w:val="-6"/>
        </w:rPr>
        <w:t xml:space="preserve"> </w:t>
      </w:r>
      <w:r>
        <w:t>public</w:t>
      </w:r>
      <w:r>
        <w:rPr>
          <w:spacing w:val="-5"/>
        </w:rPr>
        <w:t xml:space="preserve"> </w:t>
      </w:r>
      <w:r>
        <w:t>funds</w:t>
      </w:r>
      <w:r>
        <w:rPr>
          <w:spacing w:val="-6"/>
        </w:rPr>
        <w:t xml:space="preserve"> </w:t>
      </w:r>
      <w:r>
        <w:t>under</w:t>
      </w:r>
      <w:r>
        <w:rPr>
          <w:spacing w:val="-5"/>
        </w:rPr>
        <w:t xml:space="preserve"> </w:t>
      </w:r>
      <w:r>
        <w:t>the</w:t>
      </w:r>
      <w:r>
        <w:rPr>
          <w:spacing w:val="-6"/>
        </w:rPr>
        <w:t xml:space="preserve"> </w:t>
      </w:r>
      <w:r>
        <w:t>control</w:t>
      </w:r>
      <w:r>
        <w:rPr>
          <w:spacing w:val="-6"/>
        </w:rPr>
        <w:t xml:space="preserve"> </w:t>
      </w:r>
      <w:r>
        <w:t>of</w:t>
      </w:r>
      <w:r>
        <w:rPr>
          <w:spacing w:val="-6"/>
        </w:rPr>
        <w:t xml:space="preserve"> </w:t>
      </w:r>
      <w:r>
        <w:t>another</w:t>
      </w:r>
      <w:r>
        <w:rPr>
          <w:spacing w:val="-6"/>
        </w:rPr>
        <w:t xml:space="preserve"> </w:t>
      </w:r>
      <w:r>
        <w:t>family</w:t>
      </w:r>
      <w:r>
        <w:rPr>
          <w:spacing w:val="22"/>
          <w:w w:val="99"/>
        </w:rPr>
        <w:t xml:space="preserve"> </w:t>
      </w:r>
      <w:r>
        <w:t>member</w:t>
      </w:r>
      <w:r>
        <w:rPr>
          <w:spacing w:val="-8"/>
        </w:rPr>
        <w:t xml:space="preserve"> </w:t>
      </w:r>
      <w:r>
        <w:t>or</w:t>
      </w:r>
      <w:r>
        <w:rPr>
          <w:spacing w:val="-7"/>
        </w:rPr>
        <w:t xml:space="preserve"> </w:t>
      </w:r>
      <w:r>
        <w:t>partner</w:t>
      </w:r>
      <w:r>
        <w:rPr>
          <w:spacing w:val="-7"/>
        </w:rPr>
        <w:t xml:space="preserve"> </w:t>
      </w:r>
      <w:r>
        <w:t>in</w:t>
      </w:r>
      <w:r>
        <w:rPr>
          <w:spacing w:val="-7"/>
        </w:rPr>
        <w:t xml:space="preserve"> </w:t>
      </w:r>
      <w:r>
        <w:t>an</w:t>
      </w:r>
      <w:r>
        <w:rPr>
          <w:spacing w:val="-8"/>
        </w:rPr>
        <w:t xml:space="preserve"> </w:t>
      </w:r>
      <w:r>
        <w:t>intimate</w:t>
      </w:r>
      <w:r>
        <w:rPr>
          <w:spacing w:val="-7"/>
        </w:rPr>
        <w:t xml:space="preserve"> </w:t>
      </w:r>
      <w:r>
        <w:t>personal</w:t>
      </w:r>
      <w:r>
        <w:rPr>
          <w:spacing w:val="-7"/>
        </w:rPr>
        <w:t xml:space="preserve"> </w:t>
      </w:r>
      <w:r>
        <w:t>relationship.</w:t>
      </w:r>
    </w:p>
    <w:p w:rsidR="008D581A" w:rsidRDefault="008D581A" w:rsidP="008D581A">
      <w:pPr>
        <w:spacing w:line="240" w:lineRule="auto"/>
        <w:rPr>
          <w:rFonts w:eastAsia="Times New Roman"/>
        </w:rPr>
      </w:pPr>
    </w:p>
    <w:p w:rsidR="008D581A" w:rsidRDefault="008D581A" w:rsidP="008D581A">
      <w:pPr>
        <w:pStyle w:val="BodyText"/>
        <w:spacing w:before="0"/>
        <w:ind w:left="0"/>
      </w:pPr>
      <w:r>
        <w:t>When</w:t>
      </w:r>
      <w:r>
        <w:rPr>
          <w:spacing w:val="-7"/>
        </w:rPr>
        <w:t xml:space="preserve"> </w:t>
      </w:r>
      <w:r>
        <w:t>employees</w:t>
      </w:r>
      <w:r>
        <w:rPr>
          <w:spacing w:val="-7"/>
        </w:rPr>
        <w:t xml:space="preserve"> </w:t>
      </w:r>
      <w:r>
        <w:t>discover</w:t>
      </w:r>
      <w:r>
        <w:rPr>
          <w:spacing w:val="-6"/>
        </w:rPr>
        <w:t xml:space="preserve"> </w:t>
      </w:r>
      <w:r>
        <w:t>that</w:t>
      </w:r>
      <w:r>
        <w:rPr>
          <w:spacing w:val="-7"/>
        </w:rPr>
        <w:t xml:space="preserve"> </w:t>
      </w:r>
      <w:r>
        <w:t>their</w:t>
      </w:r>
      <w:r>
        <w:rPr>
          <w:spacing w:val="-7"/>
        </w:rPr>
        <w:t xml:space="preserve"> </w:t>
      </w:r>
      <w:r>
        <w:t>duties</w:t>
      </w:r>
      <w:r>
        <w:rPr>
          <w:spacing w:val="-6"/>
        </w:rPr>
        <w:t xml:space="preserve"> </w:t>
      </w:r>
      <w:r>
        <w:rPr>
          <w:spacing w:val="-1"/>
        </w:rPr>
        <w:t>will</w:t>
      </w:r>
      <w:r>
        <w:rPr>
          <w:spacing w:val="-6"/>
        </w:rPr>
        <w:t xml:space="preserve"> </w:t>
      </w:r>
      <w:r>
        <w:t>lead</w:t>
      </w:r>
      <w:r>
        <w:rPr>
          <w:spacing w:val="-7"/>
        </w:rPr>
        <w:t xml:space="preserve"> </w:t>
      </w:r>
      <w:r>
        <w:t>to</w:t>
      </w:r>
      <w:r>
        <w:rPr>
          <w:spacing w:val="-6"/>
        </w:rPr>
        <w:t xml:space="preserve"> </w:t>
      </w:r>
      <w:r>
        <w:t>making</w:t>
      </w:r>
      <w:r>
        <w:rPr>
          <w:spacing w:val="-7"/>
        </w:rPr>
        <w:t xml:space="preserve"> </w:t>
      </w:r>
      <w:r>
        <w:t>decisions</w:t>
      </w:r>
      <w:r>
        <w:rPr>
          <w:spacing w:val="-6"/>
        </w:rPr>
        <w:t xml:space="preserve"> </w:t>
      </w:r>
      <w:r>
        <w:t>that</w:t>
      </w:r>
      <w:r>
        <w:rPr>
          <w:spacing w:val="-7"/>
        </w:rPr>
        <w:t xml:space="preserve"> </w:t>
      </w:r>
      <w:r>
        <w:t>directly</w:t>
      </w:r>
      <w:r>
        <w:rPr>
          <w:spacing w:val="-8"/>
        </w:rPr>
        <w:t xml:space="preserve"> </w:t>
      </w:r>
      <w:r>
        <w:t>affect</w:t>
      </w:r>
      <w:r>
        <w:rPr>
          <w:spacing w:val="-7"/>
        </w:rPr>
        <w:t xml:space="preserve"> </w:t>
      </w:r>
      <w:r>
        <w:t>the</w:t>
      </w:r>
      <w:r>
        <w:rPr>
          <w:spacing w:val="21"/>
          <w:w w:val="99"/>
        </w:rPr>
        <w:t xml:space="preserve"> </w:t>
      </w:r>
      <w:r>
        <w:t>condition</w:t>
      </w:r>
      <w:r>
        <w:rPr>
          <w:spacing w:val="-7"/>
        </w:rPr>
        <w:t xml:space="preserve"> </w:t>
      </w:r>
      <w:r>
        <w:t>of</w:t>
      </w:r>
      <w:r>
        <w:rPr>
          <w:spacing w:val="-6"/>
        </w:rPr>
        <w:t xml:space="preserve"> </w:t>
      </w:r>
      <w:r>
        <w:t>employment</w:t>
      </w:r>
      <w:r>
        <w:rPr>
          <w:spacing w:val="-6"/>
        </w:rPr>
        <w:t xml:space="preserve"> </w:t>
      </w:r>
      <w:r>
        <w:t>at</w:t>
      </w:r>
      <w:r>
        <w:rPr>
          <w:spacing w:val="-6"/>
        </w:rPr>
        <w:t xml:space="preserve"> </w:t>
      </w:r>
      <w:r>
        <w:t>the</w:t>
      </w:r>
      <w:r>
        <w:rPr>
          <w:spacing w:val="-6"/>
        </w:rPr>
        <w:t xml:space="preserve"> </w:t>
      </w:r>
      <w:r>
        <w:t>university</w:t>
      </w:r>
      <w:r>
        <w:rPr>
          <w:spacing w:val="-6"/>
        </w:rPr>
        <w:t xml:space="preserve"> </w:t>
      </w:r>
      <w:r>
        <w:lastRenderedPageBreak/>
        <w:t>for</w:t>
      </w:r>
      <w:r>
        <w:rPr>
          <w:spacing w:val="-6"/>
        </w:rPr>
        <w:t xml:space="preserve"> </w:t>
      </w:r>
      <w:r>
        <w:t>family</w:t>
      </w:r>
      <w:r>
        <w:rPr>
          <w:spacing w:val="-5"/>
        </w:rPr>
        <w:t xml:space="preserve"> </w:t>
      </w:r>
      <w:r>
        <w:t>members</w:t>
      </w:r>
      <w:r>
        <w:rPr>
          <w:spacing w:val="-7"/>
        </w:rPr>
        <w:t xml:space="preserve"> </w:t>
      </w:r>
      <w:r>
        <w:t>or</w:t>
      </w:r>
      <w:r>
        <w:rPr>
          <w:spacing w:val="-5"/>
        </w:rPr>
        <w:t xml:space="preserve"> </w:t>
      </w:r>
      <w:r>
        <w:t>partners</w:t>
      </w:r>
      <w:r>
        <w:rPr>
          <w:spacing w:val="-6"/>
        </w:rPr>
        <w:t xml:space="preserve"> </w:t>
      </w:r>
      <w:r>
        <w:t>in</w:t>
      </w:r>
      <w:r>
        <w:rPr>
          <w:spacing w:val="-7"/>
        </w:rPr>
        <w:t xml:space="preserve"> </w:t>
      </w:r>
      <w:r>
        <w:t>an</w:t>
      </w:r>
      <w:r>
        <w:rPr>
          <w:spacing w:val="-6"/>
        </w:rPr>
        <w:t xml:space="preserve"> </w:t>
      </w:r>
      <w:r>
        <w:t>intimate</w:t>
      </w:r>
      <w:r>
        <w:rPr>
          <w:spacing w:val="-7"/>
        </w:rPr>
        <w:t xml:space="preserve"> </w:t>
      </w:r>
      <w:r>
        <w:t>personal</w:t>
      </w:r>
      <w:r>
        <w:rPr>
          <w:w w:val="99"/>
        </w:rPr>
        <w:t xml:space="preserve"> </w:t>
      </w:r>
      <w:r>
        <w:t>relationship,</w:t>
      </w:r>
      <w:r>
        <w:rPr>
          <w:spacing w:val="-7"/>
        </w:rPr>
        <w:t xml:space="preserve"> </w:t>
      </w:r>
      <w:r>
        <w:t>they</w:t>
      </w:r>
      <w:r>
        <w:rPr>
          <w:spacing w:val="-7"/>
        </w:rPr>
        <w:t xml:space="preserve"> </w:t>
      </w:r>
      <w:r>
        <w:rPr>
          <w:spacing w:val="-1"/>
        </w:rPr>
        <w:t>will</w:t>
      </w:r>
      <w:r>
        <w:rPr>
          <w:spacing w:val="-7"/>
        </w:rPr>
        <w:t xml:space="preserve"> </w:t>
      </w:r>
      <w:r>
        <w:t>promptly</w:t>
      </w:r>
      <w:r>
        <w:rPr>
          <w:spacing w:val="-6"/>
        </w:rPr>
        <w:t xml:space="preserve"> </w:t>
      </w:r>
      <w:r>
        <w:t>inform</w:t>
      </w:r>
      <w:r>
        <w:rPr>
          <w:spacing w:val="-7"/>
        </w:rPr>
        <w:t xml:space="preserve"> </w:t>
      </w:r>
      <w:r>
        <w:t>their</w:t>
      </w:r>
      <w:r>
        <w:rPr>
          <w:spacing w:val="-8"/>
        </w:rPr>
        <w:t xml:space="preserve"> </w:t>
      </w:r>
      <w:r>
        <w:t>immediate</w:t>
      </w:r>
      <w:r>
        <w:rPr>
          <w:spacing w:val="-7"/>
        </w:rPr>
        <w:t xml:space="preserve"> </w:t>
      </w:r>
      <w:r>
        <w:rPr>
          <w:spacing w:val="-1"/>
        </w:rPr>
        <w:t>supervisors</w:t>
      </w:r>
      <w:r>
        <w:rPr>
          <w:spacing w:val="-7"/>
        </w:rPr>
        <w:t xml:space="preserve"> </w:t>
      </w:r>
      <w:r>
        <w:t>(i.e.,</w:t>
      </w:r>
      <w:r>
        <w:rPr>
          <w:spacing w:val="-6"/>
        </w:rPr>
        <w:t xml:space="preserve"> </w:t>
      </w:r>
      <w:r>
        <w:t>chair,</w:t>
      </w:r>
      <w:r>
        <w:rPr>
          <w:spacing w:val="-7"/>
        </w:rPr>
        <w:t xml:space="preserve"> </w:t>
      </w:r>
      <w:r>
        <w:t>director,</w:t>
      </w:r>
      <w:r>
        <w:rPr>
          <w:spacing w:val="-7"/>
        </w:rPr>
        <w:t xml:space="preserve"> </w:t>
      </w:r>
      <w:r>
        <w:t>dean,</w:t>
      </w:r>
      <w:r>
        <w:rPr>
          <w:spacing w:val="-6"/>
        </w:rPr>
        <w:t xml:space="preserve"> </w:t>
      </w:r>
      <w:r>
        <w:t>etc.) and</w:t>
      </w:r>
      <w:r>
        <w:rPr>
          <w:spacing w:val="-8"/>
        </w:rPr>
        <w:t xml:space="preserve"> </w:t>
      </w:r>
      <w:r>
        <w:t>request</w:t>
      </w:r>
      <w:r>
        <w:rPr>
          <w:spacing w:val="-6"/>
        </w:rPr>
        <w:t xml:space="preserve"> </w:t>
      </w:r>
      <w:r>
        <w:t>that</w:t>
      </w:r>
      <w:r>
        <w:rPr>
          <w:spacing w:val="-7"/>
        </w:rPr>
        <w:t xml:space="preserve"> </w:t>
      </w:r>
      <w:r>
        <w:t>those</w:t>
      </w:r>
      <w:r>
        <w:rPr>
          <w:spacing w:val="-7"/>
        </w:rPr>
        <w:t xml:space="preserve"> </w:t>
      </w:r>
      <w:r>
        <w:t>duties</w:t>
      </w:r>
      <w:r>
        <w:rPr>
          <w:spacing w:val="-7"/>
        </w:rPr>
        <w:t xml:space="preserve"> </w:t>
      </w:r>
      <w:r>
        <w:t>be</w:t>
      </w:r>
      <w:r>
        <w:rPr>
          <w:spacing w:val="-6"/>
        </w:rPr>
        <w:t xml:space="preserve"> </w:t>
      </w:r>
      <w:r>
        <w:t>assigned</w:t>
      </w:r>
      <w:r>
        <w:rPr>
          <w:spacing w:val="-7"/>
        </w:rPr>
        <w:t xml:space="preserve"> </w:t>
      </w:r>
      <w:r>
        <w:t>to</w:t>
      </w:r>
      <w:r>
        <w:rPr>
          <w:spacing w:val="-7"/>
        </w:rPr>
        <w:t xml:space="preserve"> </w:t>
      </w:r>
      <w:r>
        <w:t>different</w:t>
      </w:r>
      <w:r>
        <w:rPr>
          <w:spacing w:val="-7"/>
        </w:rPr>
        <w:t xml:space="preserve"> </w:t>
      </w:r>
      <w:r>
        <w:t>employees.</w:t>
      </w:r>
    </w:p>
    <w:p w:rsidR="008D581A" w:rsidRDefault="008D581A" w:rsidP="008D581A">
      <w:pPr>
        <w:spacing w:line="240" w:lineRule="auto"/>
        <w:rPr>
          <w:rFonts w:eastAsia="Times New Roman"/>
        </w:rPr>
      </w:pPr>
    </w:p>
    <w:p w:rsidR="008D581A" w:rsidRDefault="008D581A" w:rsidP="008D581A">
      <w:pPr>
        <w:pStyle w:val="Heading1"/>
        <w:spacing w:before="0"/>
        <w:ind w:left="0"/>
        <w:rPr>
          <w:b w:val="0"/>
          <w:bCs w:val="0"/>
        </w:rPr>
      </w:pPr>
      <w:r>
        <w:rPr>
          <w:spacing w:val="-1"/>
        </w:rPr>
        <w:t>Section</w:t>
      </w:r>
      <w:r>
        <w:rPr>
          <w:spacing w:val="-8"/>
        </w:rPr>
        <w:t xml:space="preserve"> </w:t>
      </w:r>
      <w:r>
        <w:t>8</w:t>
      </w:r>
    </w:p>
    <w:p w:rsidR="008D581A" w:rsidRPr="001555E8" w:rsidRDefault="008D581A" w:rsidP="008D581A">
      <w:pPr>
        <w:spacing w:line="240" w:lineRule="auto"/>
        <w:rPr>
          <w:rFonts w:eastAsia="Arial Narrow"/>
        </w:rPr>
      </w:pPr>
      <w:r>
        <w:rPr>
          <w:b/>
          <w:spacing w:val="-1"/>
        </w:rPr>
        <w:t>Consensual</w:t>
      </w:r>
      <w:r>
        <w:rPr>
          <w:b/>
        </w:rPr>
        <w:t xml:space="preserve"> </w:t>
      </w:r>
      <w:r>
        <w:rPr>
          <w:b/>
          <w:spacing w:val="-1"/>
        </w:rPr>
        <w:t>Intimate</w:t>
      </w:r>
      <w:r>
        <w:rPr>
          <w:b/>
          <w:spacing w:val="1"/>
        </w:rPr>
        <w:t xml:space="preserve"> </w:t>
      </w:r>
      <w:r>
        <w:rPr>
          <w:b/>
        </w:rPr>
        <w:t xml:space="preserve">Personal </w:t>
      </w:r>
      <w:r>
        <w:rPr>
          <w:b/>
          <w:spacing w:val="-1"/>
        </w:rPr>
        <w:t>Relationships</w:t>
      </w:r>
      <w:r>
        <w:rPr>
          <w:b/>
          <w:spacing w:val="1"/>
        </w:rPr>
        <w:t xml:space="preserve"> </w:t>
      </w:r>
      <w:r>
        <w:rPr>
          <w:b/>
          <w:spacing w:val="-1"/>
        </w:rPr>
        <w:t>between</w:t>
      </w:r>
      <w:r>
        <w:rPr>
          <w:b/>
        </w:rPr>
        <w:t xml:space="preserve"> Faculty and </w:t>
      </w:r>
      <w:r>
        <w:rPr>
          <w:b/>
          <w:spacing w:val="-1"/>
        </w:rPr>
        <w:t>Students</w:t>
      </w:r>
      <w:r>
        <w:rPr>
          <w:b/>
          <w:spacing w:val="1"/>
        </w:rPr>
        <w:t xml:space="preserve"> </w:t>
      </w:r>
      <w:r w:rsidRPr="001555E8">
        <w:t>(April</w:t>
      </w:r>
      <w:r w:rsidRPr="001555E8">
        <w:rPr>
          <w:spacing w:val="2"/>
        </w:rPr>
        <w:t xml:space="preserve"> </w:t>
      </w:r>
      <w:r w:rsidRPr="001555E8">
        <w:t>2012)</w:t>
      </w:r>
    </w:p>
    <w:p w:rsidR="008D581A" w:rsidRDefault="008D581A" w:rsidP="008D581A">
      <w:pPr>
        <w:rPr>
          <w:b/>
          <w:spacing w:val="-1"/>
        </w:rPr>
      </w:pPr>
    </w:p>
    <w:p w:rsidR="008D581A" w:rsidRDefault="008D581A" w:rsidP="008D581A">
      <w:pPr>
        <w:spacing w:line="240" w:lineRule="auto"/>
        <w:rPr>
          <w:rFonts w:eastAsia="Times New Roman"/>
        </w:rPr>
      </w:pPr>
      <w:r>
        <w:rPr>
          <w:b/>
          <w:spacing w:val="-1"/>
        </w:rPr>
        <w:t>Definitions:</w:t>
      </w:r>
    </w:p>
    <w:p w:rsidR="008D581A" w:rsidRDefault="008D581A" w:rsidP="008D581A">
      <w:pPr>
        <w:rPr>
          <w:rFonts w:eastAsia="Times New Roman"/>
          <w:b/>
          <w:bCs/>
        </w:rPr>
      </w:pPr>
    </w:p>
    <w:p w:rsidR="008D581A" w:rsidRDefault="008D581A" w:rsidP="008D581A">
      <w:pPr>
        <w:rPr>
          <w:rFonts w:eastAsia="Times New Roman"/>
        </w:rPr>
      </w:pPr>
      <w:r>
        <w:rPr>
          <w:rFonts w:eastAsia="Times New Roman"/>
          <w:b/>
          <w:bCs/>
        </w:rPr>
        <w:t>“Intimate</w:t>
      </w:r>
      <w:r>
        <w:rPr>
          <w:rFonts w:eastAsia="Times New Roman"/>
          <w:b/>
          <w:bCs/>
          <w:spacing w:val="-6"/>
        </w:rPr>
        <w:t xml:space="preserve"> </w:t>
      </w:r>
      <w:r>
        <w:rPr>
          <w:rFonts w:eastAsia="Times New Roman"/>
          <w:b/>
          <w:bCs/>
          <w:spacing w:val="-1"/>
        </w:rPr>
        <w:t>personal</w:t>
      </w:r>
      <w:r>
        <w:rPr>
          <w:rFonts w:eastAsia="Times New Roman"/>
          <w:b/>
          <w:bCs/>
          <w:spacing w:val="-6"/>
        </w:rPr>
        <w:t xml:space="preserve"> </w:t>
      </w:r>
      <w:r>
        <w:rPr>
          <w:rFonts w:eastAsia="Times New Roman"/>
          <w:b/>
          <w:bCs/>
        </w:rPr>
        <w:t>relationship”</w:t>
      </w:r>
      <w:r>
        <w:rPr>
          <w:rFonts w:eastAsia="Times New Roman"/>
          <w:b/>
          <w:bCs/>
          <w:spacing w:val="-7"/>
        </w:rPr>
        <w:t xml:space="preserve"> </w:t>
      </w:r>
      <w:r>
        <w:rPr>
          <w:rFonts w:eastAsia="Times New Roman"/>
          <w:spacing w:val="-1"/>
        </w:rPr>
        <w:t>shall</w:t>
      </w:r>
      <w:r>
        <w:rPr>
          <w:rFonts w:eastAsia="Times New Roman"/>
          <w:spacing w:val="-6"/>
        </w:rPr>
        <w:t xml:space="preserve"> </w:t>
      </w:r>
      <w:r>
        <w:rPr>
          <w:rFonts w:eastAsia="Times New Roman"/>
        </w:rPr>
        <w:t>mean</w:t>
      </w:r>
      <w:r>
        <w:rPr>
          <w:rFonts w:eastAsia="Times New Roman"/>
          <w:spacing w:val="-7"/>
        </w:rPr>
        <w:t xml:space="preserve"> </w:t>
      </w:r>
      <w:r>
        <w:rPr>
          <w:rFonts w:eastAsia="Times New Roman"/>
        </w:rPr>
        <w:t>emotional</w:t>
      </w:r>
      <w:r>
        <w:rPr>
          <w:rFonts w:eastAsia="Times New Roman"/>
          <w:spacing w:val="-7"/>
        </w:rPr>
        <w:t xml:space="preserve"> </w:t>
      </w:r>
      <w:r>
        <w:rPr>
          <w:rFonts w:eastAsia="Times New Roman"/>
        </w:rPr>
        <w:t>or</w:t>
      </w:r>
      <w:r>
        <w:rPr>
          <w:rFonts w:eastAsia="Times New Roman"/>
          <w:spacing w:val="-6"/>
        </w:rPr>
        <w:t xml:space="preserve"> </w:t>
      </w:r>
      <w:r>
        <w:rPr>
          <w:rFonts w:eastAsia="Times New Roman"/>
        </w:rPr>
        <w:t>physical</w:t>
      </w:r>
      <w:r>
        <w:rPr>
          <w:rFonts w:eastAsia="Times New Roman"/>
          <w:spacing w:val="-6"/>
        </w:rPr>
        <w:t xml:space="preserve"> </w:t>
      </w:r>
      <w:r>
        <w:rPr>
          <w:rFonts w:eastAsia="Times New Roman"/>
        </w:rPr>
        <w:t>relationship</w:t>
      </w:r>
      <w:r>
        <w:rPr>
          <w:rFonts w:eastAsia="Times New Roman"/>
          <w:spacing w:val="-5"/>
        </w:rPr>
        <w:t xml:space="preserve"> </w:t>
      </w:r>
      <w:r>
        <w:rPr>
          <w:rFonts w:eastAsia="Times New Roman"/>
        </w:rPr>
        <w:t>that</w:t>
      </w:r>
      <w:r>
        <w:rPr>
          <w:rFonts w:eastAsia="Times New Roman"/>
          <w:spacing w:val="-7"/>
        </w:rPr>
        <w:t xml:space="preserve"> </w:t>
      </w:r>
      <w:r>
        <w:rPr>
          <w:rFonts w:eastAsia="Times New Roman"/>
        </w:rPr>
        <w:t>has</w:t>
      </w:r>
      <w:r>
        <w:rPr>
          <w:rFonts w:eastAsia="Times New Roman"/>
          <w:spacing w:val="-6"/>
        </w:rPr>
        <w:t xml:space="preserve"> </w:t>
      </w:r>
      <w:r>
        <w:rPr>
          <w:rFonts w:eastAsia="Times New Roman"/>
          <w:spacing w:val="-1"/>
        </w:rPr>
        <w:t>sexual</w:t>
      </w:r>
      <w:r>
        <w:rPr>
          <w:rFonts w:eastAsia="Times New Roman"/>
          <w:spacing w:val="-6"/>
        </w:rPr>
        <w:t xml:space="preserve"> </w:t>
      </w:r>
      <w:r>
        <w:rPr>
          <w:rFonts w:eastAsia="Times New Roman"/>
        </w:rPr>
        <w:t>or</w:t>
      </w:r>
      <w:r>
        <w:rPr>
          <w:rFonts w:eastAsia="Times New Roman"/>
          <w:spacing w:val="24"/>
        </w:rPr>
        <w:t xml:space="preserve"> </w:t>
      </w:r>
      <w:r>
        <w:rPr>
          <w:rFonts w:eastAsia="Times New Roman"/>
        </w:rPr>
        <w:t>romantic</w:t>
      </w:r>
      <w:r>
        <w:rPr>
          <w:rFonts w:eastAsia="Times New Roman"/>
          <w:spacing w:val="-18"/>
        </w:rPr>
        <w:t xml:space="preserve"> </w:t>
      </w:r>
      <w:r>
        <w:rPr>
          <w:rFonts w:eastAsia="Times New Roman"/>
        </w:rPr>
        <w:t>overtones.</w:t>
      </w:r>
    </w:p>
    <w:p w:rsidR="008D581A" w:rsidRDefault="008D581A" w:rsidP="008D581A">
      <w:pPr>
        <w:spacing w:line="240" w:lineRule="auto"/>
        <w:rPr>
          <w:rFonts w:eastAsia="Times New Roman"/>
        </w:rPr>
      </w:pPr>
    </w:p>
    <w:p w:rsidR="008D581A" w:rsidRDefault="008D581A" w:rsidP="008D581A">
      <w:pPr>
        <w:pStyle w:val="BodyText"/>
        <w:spacing w:before="0"/>
        <w:ind w:left="0"/>
      </w:pPr>
      <w:r>
        <w:rPr>
          <w:rFonts w:cs="Times New Roman"/>
          <w:b/>
          <w:bCs/>
        </w:rPr>
        <w:t>“Faculty”</w:t>
      </w:r>
      <w:r>
        <w:rPr>
          <w:rFonts w:cs="Times New Roman"/>
          <w:b/>
          <w:bCs/>
          <w:spacing w:val="-7"/>
        </w:rPr>
        <w:t xml:space="preserve"> </w:t>
      </w:r>
      <w:r>
        <w:rPr>
          <w:spacing w:val="-1"/>
        </w:rPr>
        <w:t>shall</w:t>
      </w:r>
      <w:r>
        <w:rPr>
          <w:spacing w:val="-6"/>
        </w:rPr>
        <w:t xml:space="preserve"> </w:t>
      </w:r>
      <w:r>
        <w:t>mean</w:t>
      </w:r>
      <w:r>
        <w:rPr>
          <w:spacing w:val="-7"/>
        </w:rPr>
        <w:t xml:space="preserve"> </w:t>
      </w:r>
      <w:r>
        <w:t>all</w:t>
      </w:r>
      <w:r>
        <w:rPr>
          <w:spacing w:val="-6"/>
        </w:rPr>
        <w:t xml:space="preserve"> </w:t>
      </w:r>
      <w:r>
        <w:t>those</w:t>
      </w:r>
      <w:r>
        <w:rPr>
          <w:spacing w:val="-7"/>
        </w:rPr>
        <w:t xml:space="preserve"> </w:t>
      </w:r>
      <w:r>
        <w:rPr>
          <w:spacing w:val="-1"/>
        </w:rPr>
        <w:t>who</w:t>
      </w:r>
      <w:r>
        <w:rPr>
          <w:spacing w:val="-6"/>
        </w:rPr>
        <w:t xml:space="preserve"> </w:t>
      </w:r>
      <w:r>
        <w:t>hold</w:t>
      </w:r>
      <w:r>
        <w:rPr>
          <w:spacing w:val="-6"/>
        </w:rPr>
        <w:t xml:space="preserve"> </w:t>
      </w:r>
      <w:r>
        <w:rPr>
          <w:spacing w:val="-1"/>
        </w:rPr>
        <w:t>tenure-track,</w:t>
      </w:r>
      <w:r>
        <w:rPr>
          <w:spacing w:val="-7"/>
        </w:rPr>
        <w:t xml:space="preserve"> </w:t>
      </w:r>
      <w:r>
        <w:t>tenured,</w:t>
      </w:r>
      <w:r>
        <w:rPr>
          <w:spacing w:val="-7"/>
        </w:rPr>
        <w:t xml:space="preserve"> </w:t>
      </w:r>
      <w:r>
        <w:t>and</w:t>
      </w:r>
      <w:r>
        <w:rPr>
          <w:spacing w:val="-7"/>
        </w:rPr>
        <w:t xml:space="preserve"> </w:t>
      </w:r>
      <w:r>
        <w:t>non-tenure</w:t>
      </w:r>
      <w:r>
        <w:rPr>
          <w:spacing w:val="-7"/>
        </w:rPr>
        <w:t xml:space="preserve"> </w:t>
      </w:r>
      <w:r>
        <w:t>track</w:t>
      </w:r>
      <w:r>
        <w:rPr>
          <w:spacing w:val="-7"/>
        </w:rPr>
        <w:t xml:space="preserve"> </w:t>
      </w:r>
      <w:r>
        <w:t>faculty</w:t>
      </w:r>
      <w:r>
        <w:rPr>
          <w:spacing w:val="29"/>
          <w:w w:val="99"/>
        </w:rPr>
        <w:t xml:space="preserve"> </w:t>
      </w:r>
      <w:r>
        <w:t>appointments.</w:t>
      </w:r>
    </w:p>
    <w:p w:rsidR="008D581A" w:rsidRDefault="008D581A" w:rsidP="008D581A">
      <w:pPr>
        <w:spacing w:line="240" w:lineRule="auto"/>
        <w:rPr>
          <w:rFonts w:eastAsia="Times New Roman"/>
          <w:sz w:val="18"/>
          <w:szCs w:val="18"/>
        </w:rPr>
      </w:pPr>
    </w:p>
    <w:p w:rsidR="008D581A" w:rsidRDefault="008D581A" w:rsidP="008D581A">
      <w:pPr>
        <w:pStyle w:val="BodyText"/>
        <w:spacing w:before="0"/>
        <w:ind w:left="0"/>
      </w:pPr>
      <w:r>
        <w:rPr>
          <w:rFonts w:cs="Times New Roman"/>
          <w:b/>
          <w:bCs/>
        </w:rPr>
        <w:t>“Students”</w:t>
      </w:r>
      <w:r>
        <w:rPr>
          <w:rFonts w:cs="Times New Roman"/>
          <w:b/>
          <w:bCs/>
          <w:spacing w:val="-7"/>
        </w:rPr>
        <w:t xml:space="preserve"> </w:t>
      </w:r>
      <w:r>
        <w:rPr>
          <w:spacing w:val="-1"/>
        </w:rPr>
        <w:t>shall</w:t>
      </w:r>
      <w:r>
        <w:rPr>
          <w:spacing w:val="-5"/>
        </w:rPr>
        <w:t xml:space="preserve"> </w:t>
      </w:r>
      <w:r>
        <w:t>mean</w:t>
      </w:r>
      <w:r>
        <w:rPr>
          <w:spacing w:val="-6"/>
        </w:rPr>
        <w:t xml:space="preserve"> </w:t>
      </w:r>
      <w:r>
        <w:rPr>
          <w:spacing w:val="-1"/>
        </w:rPr>
        <w:t>students</w:t>
      </w:r>
      <w:r>
        <w:rPr>
          <w:spacing w:val="-6"/>
        </w:rPr>
        <w:t xml:space="preserve"> </w:t>
      </w:r>
      <w:r>
        <w:t>in</w:t>
      </w:r>
      <w:r>
        <w:rPr>
          <w:spacing w:val="-6"/>
        </w:rPr>
        <w:t xml:space="preserve"> </w:t>
      </w:r>
      <w:r>
        <w:t>a</w:t>
      </w:r>
      <w:r>
        <w:rPr>
          <w:spacing w:val="-5"/>
        </w:rPr>
        <w:t xml:space="preserve"> </w:t>
      </w:r>
      <w:r>
        <w:t>faculty</w:t>
      </w:r>
      <w:r>
        <w:rPr>
          <w:spacing w:val="-6"/>
        </w:rPr>
        <w:t xml:space="preserve"> </w:t>
      </w:r>
      <w:r>
        <w:t>member’s</w:t>
      </w:r>
      <w:r>
        <w:rPr>
          <w:spacing w:val="-6"/>
        </w:rPr>
        <w:t xml:space="preserve"> </w:t>
      </w:r>
      <w:r>
        <w:t>class,</w:t>
      </w:r>
      <w:r>
        <w:rPr>
          <w:spacing w:val="-6"/>
        </w:rPr>
        <w:t xml:space="preserve"> </w:t>
      </w:r>
      <w:r>
        <w:t>a</w:t>
      </w:r>
      <w:r>
        <w:rPr>
          <w:spacing w:val="-6"/>
        </w:rPr>
        <w:t xml:space="preserve"> </w:t>
      </w:r>
      <w:r>
        <w:rPr>
          <w:spacing w:val="-1"/>
        </w:rPr>
        <w:t>student</w:t>
      </w:r>
      <w:r>
        <w:rPr>
          <w:spacing w:val="-5"/>
        </w:rPr>
        <w:t xml:space="preserve"> </w:t>
      </w:r>
      <w:r>
        <w:t>employee</w:t>
      </w:r>
      <w:r>
        <w:rPr>
          <w:spacing w:val="-6"/>
        </w:rPr>
        <w:t xml:space="preserve"> </w:t>
      </w:r>
      <w:r>
        <w:t>under</w:t>
      </w:r>
      <w:r>
        <w:rPr>
          <w:spacing w:val="-5"/>
        </w:rPr>
        <w:t xml:space="preserve"> </w:t>
      </w:r>
      <w:r>
        <w:t>a</w:t>
      </w:r>
      <w:r>
        <w:rPr>
          <w:spacing w:val="-6"/>
        </w:rPr>
        <w:t xml:space="preserve"> </w:t>
      </w:r>
      <w:r>
        <w:t>faculty’s</w:t>
      </w:r>
      <w:r>
        <w:rPr>
          <w:spacing w:val="24"/>
          <w:w w:val="99"/>
        </w:rPr>
        <w:t xml:space="preserve"> </w:t>
      </w:r>
      <w:r>
        <w:rPr>
          <w:spacing w:val="-1"/>
        </w:rPr>
        <w:t>supervision</w:t>
      </w:r>
      <w:r>
        <w:rPr>
          <w:spacing w:val="-4"/>
        </w:rPr>
        <w:t xml:space="preserve"> </w:t>
      </w:r>
      <w:r>
        <w:rPr>
          <w:spacing w:val="-1"/>
        </w:rPr>
        <w:t>such</w:t>
      </w:r>
      <w:r>
        <w:rPr>
          <w:spacing w:val="-4"/>
        </w:rPr>
        <w:t xml:space="preserve"> </w:t>
      </w:r>
      <w:r>
        <w:t>as</w:t>
      </w:r>
      <w:r>
        <w:rPr>
          <w:spacing w:val="-5"/>
        </w:rPr>
        <w:t xml:space="preserve"> </w:t>
      </w:r>
      <w:r>
        <w:t>graduate</w:t>
      </w:r>
      <w:r>
        <w:rPr>
          <w:spacing w:val="-4"/>
        </w:rPr>
        <w:t xml:space="preserve"> </w:t>
      </w:r>
      <w:r>
        <w:t>teaching</w:t>
      </w:r>
      <w:r>
        <w:rPr>
          <w:spacing w:val="-5"/>
        </w:rPr>
        <w:t xml:space="preserve"> </w:t>
      </w:r>
      <w:r>
        <w:t>or</w:t>
      </w:r>
      <w:r>
        <w:rPr>
          <w:spacing w:val="-4"/>
        </w:rPr>
        <w:t xml:space="preserve"> </w:t>
      </w:r>
      <w:r>
        <w:t>research</w:t>
      </w:r>
      <w:r>
        <w:rPr>
          <w:spacing w:val="-4"/>
        </w:rPr>
        <w:t xml:space="preserve"> </w:t>
      </w:r>
      <w:r>
        <w:t>assistant</w:t>
      </w:r>
      <w:r>
        <w:rPr>
          <w:spacing w:val="-4"/>
        </w:rPr>
        <w:t xml:space="preserve"> </w:t>
      </w:r>
      <w:r>
        <w:t>or</w:t>
      </w:r>
      <w:r>
        <w:rPr>
          <w:spacing w:val="-4"/>
        </w:rPr>
        <w:t xml:space="preserve"> </w:t>
      </w:r>
      <w:r>
        <w:t>a</w:t>
      </w:r>
      <w:r>
        <w:rPr>
          <w:spacing w:val="-4"/>
        </w:rPr>
        <w:t xml:space="preserve"> </w:t>
      </w:r>
      <w:r>
        <w:rPr>
          <w:spacing w:val="-1"/>
        </w:rPr>
        <w:t>student</w:t>
      </w:r>
      <w:r>
        <w:rPr>
          <w:spacing w:val="-4"/>
        </w:rPr>
        <w:t xml:space="preserve"> </w:t>
      </w:r>
      <w:r>
        <w:rPr>
          <w:spacing w:val="-1"/>
        </w:rPr>
        <w:t>who</w:t>
      </w:r>
      <w:r>
        <w:rPr>
          <w:spacing w:val="-4"/>
        </w:rPr>
        <w:t xml:space="preserve"> </w:t>
      </w:r>
      <w:r>
        <w:rPr>
          <w:spacing w:val="-1"/>
        </w:rPr>
        <w:t>was</w:t>
      </w:r>
      <w:r>
        <w:rPr>
          <w:spacing w:val="-4"/>
        </w:rPr>
        <w:t xml:space="preserve"> </w:t>
      </w:r>
      <w:r>
        <w:t>or</w:t>
      </w:r>
      <w:r>
        <w:rPr>
          <w:spacing w:val="-4"/>
        </w:rPr>
        <w:t xml:space="preserve"> </w:t>
      </w:r>
      <w:r>
        <w:t>may</w:t>
      </w:r>
      <w:r>
        <w:rPr>
          <w:spacing w:val="-4"/>
        </w:rPr>
        <w:t xml:space="preserve"> </w:t>
      </w:r>
      <w:r>
        <w:t>be</w:t>
      </w:r>
      <w:r>
        <w:rPr>
          <w:spacing w:val="26"/>
          <w:w w:val="99"/>
        </w:rPr>
        <w:t xml:space="preserve"> </w:t>
      </w:r>
      <w:r>
        <w:t>mentored,</w:t>
      </w:r>
      <w:r>
        <w:rPr>
          <w:spacing w:val="-6"/>
        </w:rPr>
        <w:t xml:space="preserve"> </w:t>
      </w:r>
      <w:r>
        <w:t>advised</w:t>
      </w:r>
      <w:r>
        <w:rPr>
          <w:spacing w:val="-6"/>
        </w:rPr>
        <w:t xml:space="preserve"> </w:t>
      </w:r>
      <w:r>
        <w:t>or</w:t>
      </w:r>
      <w:r>
        <w:rPr>
          <w:spacing w:val="-5"/>
        </w:rPr>
        <w:t xml:space="preserve"> </w:t>
      </w:r>
      <w:r>
        <w:t>evaluated</w:t>
      </w:r>
      <w:r>
        <w:rPr>
          <w:spacing w:val="-5"/>
        </w:rPr>
        <w:t xml:space="preserve"> </w:t>
      </w:r>
      <w:r>
        <w:t>in</w:t>
      </w:r>
      <w:r>
        <w:rPr>
          <w:spacing w:val="-6"/>
        </w:rPr>
        <w:t xml:space="preserve"> </w:t>
      </w:r>
      <w:r>
        <w:t>any</w:t>
      </w:r>
      <w:r>
        <w:rPr>
          <w:spacing w:val="-6"/>
        </w:rPr>
        <w:t xml:space="preserve"> </w:t>
      </w:r>
      <w:r>
        <w:rPr>
          <w:spacing w:val="-1"/>
        </w:rPr>
        <w:t>way</w:t>
      </w:r>
      <w:r>
        <w:rPr>
          <w:spacing w:val="-5"/>
        </w:rPr>
        <w:t xml:space="preserve"> </w:t>
      </w:r>
      <w:r>
        <w:t>by</w:t>
      </w:r>
      <w:r>
        <w:rPr>
          <w:spacing w:val="-5"/>
        </w:rPr>
        <w:t xml:space="preserve"> </w:t>
      </w:r>
      <w:r>
        <w:t>a</w:t>
      </w:r>
      <w:r>
        <w:rPr>
          <w:spacing w:val="-4"/>
        </w:rPr>
        <w:t xml:space="preserve"> </w:t>
      </w:r>
      <w:r>
        <w:t>faculty</w:t>
      </w:r>
      <w:r>
        <w:rPr>
          <w:spacing w:val="-5"/>
        </w:rPr>
        <w:t xml:space="preserve"> </w:t>
      </w:r>
      <w:r>
        <w:t>member.</w:t>
      </w:r>
    </w:p>
    <w:p w:rsidR="008D581A" w:rsidRDefault="008D581A" w:rsidP="008D581A">
      <w:pPr>
        <w:pStyle w:val="BodyText"/>
        <w:spacing w:before="0"/>
        <w:ind w:left="0"/>
      </w:pPr>
    </w:p>
    <w:p w:rsidR="008D581A" w:rsidRDefault="008D581A" w:rsidP="008D581A">
      <w:pPr>
        <w:pStyle w:val="BodyText"/>
        <w:spacing w:before="0"/>
        <w:ind w:left="0"/>
      </w:pPr>
      <w:r>
        <w:t>Intimate</w:t>
      </w:r>
      <w:r>
        <w:rPr>
          <w:spacing w:val="-8"/>
        </w:rPr>
        <w:t xml:space="preserve"> </w:t>
      </w:r>
      <w:r>
        <w:t>personal</w:t>
      </w:r>
      <w:r>
        <w:rPr>
          <w:spacing w:val="-8"/>
        </w:rPr>
        <w:t xml:space="preserve"> </w:t>
      </w:r>
      <w:r>
        <w:t>relationships</w:t>
      </w:r>
      <w:r>
        <w:rPr>
          <w:spacing w:val="-7"/>
        </w:rPr>
        <w:t xml:space="preserve"> </w:t>
      </w:r>
      <w:r>
        <w:t>between</w:t>
      </w:r>
      <w:r>
        <w:rPr>
          <w:spacing w:val="-8"/>
        </w:rPr>
        <w:t xml:space="preserve"> </w:t>
      </w:r>
      <w:r>
        <w:t>faculty</w:t>
      </w:r>
      <w:r>
        <w:rPr>
          <w:spacing w:val="-8"/>
        </w:rPr>
        <w:t xml:space="preserve"> </w:t>
      </w:r>
      <w:r>
        <w:t>members</w:t>
      </w:r>
      <w:r>
        <w:rPr>
          <w:spacing w:val="-8"/>
        </w:rPr>
        <w:t xml:space="preserve"> </w:t>
      </w:r>
      <w:r>
        <w:t>and</w:t>
      </w:r>
      <w:r>
        <w:rPr>
          <w:spacing w:val="-9"/>
        </w:rPr>
        <w:t xml:space="preserve"> </w:t>
      </w:r>
      <w:r>
        <w:rPr>
          <w:spacing w:val="-1"/>
        </w:rPr>
        <w:t>students</w:t>
      </w:r>
      <w:r>
        <w:rPr>
          <w:spacing w:val="-7"/>
        </w:rPr>
        <w:t xml:space="preserve"> </w:t>
      </w:r>
      <w:r>
        <w:t>currently</w:t>
      </w:r>
      <w:r>
        <w:rPr>
          <w:spacing w:val="-9"/>
        </w:rPr>
        <w:t xml:space="preserve"> </w:t>
      </w:r>
      <w:r>
        <w:t>in</w:t>
      </w:r>
      <w:r>
        <w:rPr>
          <w:spacing w:val="-8"/>
        </w:rPr>
        <w:t xml:space="preserve"> </w:t>
      </w:r>
      <w:r>
        <w:t>the</w:t>
      </w:r>
      <w:r>
        <w:rPr>
          <w:spacing w:val="-9"/>
        </w:rPr>
        <w:t xml:space="preserve"> </w:t>
      </w:r>
      <w:r>
        <w:t>faculty</w:t>
      </w:r>
      <w:r>
        <w:rPr>
          <w:spacing w:val="22"/>
          <w:w w:val="99"/>
        </w:rPr>
        <w:t xml:space="preserve"> </w:t>
      </w:r>
      <w:r>
        <w:rPr>
          <w:spacing w:val="-1"/>
        </w:rPr>
        <w:t>member’s</w:t>
      </w:r>
      <w:r>
        <w:rPr>
          <w:spacing w:val="-8"/>
        </w:rPr>
        <w:t xml:space="preserve"> </w:t>
      </w:r>
      <w:r>
        <w:t>class</w:t>
      </w:r>
      <w:r>
        <w:rPr>
          <w:spacing w:val="-7"/>
        </w:rPr>
        <w:t xml:space="preserve"> </w:t>
      </w:r>
      <w:r>
        <w:t>or</w:t>
      </w:r>
      <w:r>
        <w:rPr>
          <w:spacing w:val="-6"/>
        </w:rPr>
        <w:t xml:space="preserve"> </w:t>
      </w:r>
      <w:r>
        <w:t>under</w:t>
      </w:r>
      <w:r>
        <w:rPr>
          <w:spacing w:val="-6"/>
        </w:rPr>
        <w:t xml:space="preserve"> </w:t>
      </w:r>
      <w:r>
        <w:t>that</w:t>
      </w:r>
      <w:r>
        <w:rPr>
          <w:spacing w:val="-8"/>
        </w:rPr>
        <w:t xml:space="preserve"> </w:t>
      </w:r>
      <w:r>
        <w:t>individual’s</w:t>
      </w:r>
      <w:r>
        <w:rPr>
          <w:spacing w:val="-7"/>
        </w:rPr>
        <w:t xml:space="preserve"> </w:t>
      </w:r>
      <w:r>
        <w:rPr>
          <w:spacing w:val="-1"/>
        </w:rPr>
        <w:t>supervision</w:t>
      </w:r>
      <w:r>
        <w:rPr>
          <w:spacing w:val="-6"/>
        </w:rPr>
        <w:t xml:space="preserve"> </w:t>
      </w:r>
      <w:r>
        <w:t>are</w:t>
      </w:r>
      <w:r>
        <w:rPr>
          <w:spacing w:val="-7"/>
        </w:rPr>
        <w:t xml:space="preserve"> </w:t>
      </w:r>
      <w:r>
        <w:t>prohibited</w:t>
      </w:r>
      <w:r>
        <w:rPr>
          <w:spacing w:val="-7"/>
        </w:rPr>
        <w:t xml:space="preserve"> </w:t>
      </w:r>
      <w:r>
        <w:t>and</w:t>
      </w:r>
      <w:r>
        <w:rPr>
          <w:spacing w:val="-7"/>
        </w:rPr>
        <w:t xml:space="preserve"> </w:t>
      </w:r>
      <w:r>
        <w:t>considered</w:t>
      </w:r>
      <w:r>
        <w:rPr>
          <w:spacing w:val="-7"/>
        </w:rPr>
        <w:t xml:space="preserve"> </w:t>
      </w:r>
      <w:r>
        <w:t>a</w:t>
      </w:r>
      <w:r>
        <w:rPr>
          <w:spacing w:val="-6"/>
        </w:rPr>
        <w:t xml:space="preserve"> </w:t>
      </w:r>
      <w:r>
        <w:t>violation</w:t>
      </w:r>
      <w:r>
        <w:rPr>
          <w:spacing w:val="-7"/>
        </w:rPr>
        <w:t xml:space="preserve"> </w:t>
      </w:r>
      <w:r>
        <w:t>of</w:t>
      </w:r>
      <w:r>
        <w:rPr>
          <w:spacing w:val="29"/>
        </w:rPr>
        <w:t xml:space="preserve"> </w:t>
      </w:r>
      <w:r>
        <w:t>the</w:t>
      </w:r>
      <w:r>
        <w:rPr>
          <w:spacing w:val="-7"/>
        </w:rPr>
        <w:t xml:space="preserve"> </w:t>
      </w:r>
      <w:r>
        <w:t>Code</w:t>
      </w:r>
      <w:r>
        <w:rPr>
          <w:spacing w:val="-5"/>
        </w:rPr>
        <w:t xml:space="preserve"> </w:t>
      </w:r>
      <w:r>
        <w:t>of</w:t>
      </w:r>
      <w:r>
        <w:rPr>
          <w:spacing w:val="-6"/>
        </w:rPr>
        <w:t xml:space="preserve"> </w:t>
      </w:r>
      <w:r>
        <w:t>Ethics,</w:t>
      </w:r>
      <w:r>
        <w:rPr>
          <w:spacing w:val="-6"/>
        </w:rPr>
        <w:t xml:space="preserve"> </w:t>
      </w:r>
      <w:r>
        <w:rPr>
          <w:spacing w:val="-1"/>
        </w:rPr>
        <w:t>since</w:t>
      </w:r>
      <w:r>
        <w:rPr>
          <w:spacing w:val="-6"/>
        </w:rPr>
        <w:t xml:space="preserve"> </w:t>
      </w:r>
      <w:r>
        <w:t>the</w:t>
      </w:r>
      <w:r>
        <w:rPr>
          <w:spacing w:val="-6"/>
        </w:rPr>
        <w:t xml:space="preserve"> </w:t>
      </w:r>
      <w:r>
        <w:t>faculty</w:t>
      </w:r>
      <w:r>
        <w:rPr>
          <w:spacing w:val="-6"/>
        </w:rPr>
        <w:t xml:space="preserve"> </w:t>
      </w:r>
      <w:r>
        <w:t>member</w:t>
      </w:r>
      <w:r>
        <w:rPr>
          <w:spacing w:val="-6"/>
        </w:rPr>
        <w:t xml:space="preserve"> </w:t>
      </w:r>
      <w:r>
        <w:t>has</w:t>
      </w:r>
      <w:r>
        <w:rPr>
          <w:spacing w:val="-6"/>
        </w:rPr>
        <w:t xml:space="preserve"> </w:t>
      </w:r>
      <w:r>
        <w:t>professional</w:t>
      </w:r>
      <w:r>
        <w:rPr>
          <w:spacing w:val="-5"/>
        </w:rPr>
        <w:t xml:space="preserve"> </w:t>
      </w:r>
      <w:r>
        <w:t>responsibility</w:t>
      </w:r>
      <w:r>
        <w:rPr>
          <w:spacing w:val="-6"/>
        </w:rPr>
        <w:t xml:space="preserve"> </w:t>
      </w:r>
      <w:r>
        <w:t>for</w:t>
      </w:r>
      <w:r>
        <w:rPr>
          <w:spacing w:val="-5"/>
        </w:rPr>
        <w:t xml:space="preserve"> </w:t>
      </w:r>
      <w:r>
        <w:t>the</w:t>
      </w:r>
      <w:r>
        <w:rPr>
          <w:spacing w:val="-7"/>
        </w:rPr>
        <w:t xml:space="preserve"> </w:t>
      </w:r>
      <w:r>
        <w:rPr>
          <w:spacing w:val="-1"/>
        </w:rPr>
        <w:t>student.</w:t>
      </w:r>
      <w:r>
        <w:rPr>
          <w:spacing w:val="-6"/>
        </w:rPr>
        <w:t xml:space="preserve"> </w:t>
      </w:r>
      <w:r>
        <w:t>(See</w:t>
      </w:r>
      <w:r>
        <w:rPr>
          <w:spacing w:val="23"/>
          <w:w w:val="99"/>
        </w:rPr>
        <w:t xml:space="preserve"> </w:t>
      </w:r>
      <w:r>
        <w:rPr>
          <w:spacing w:val="-1"/>
        </w:rPr>
        <w:t>Section</w:t>
      </w:r>
      <w:r>
        <w:rPr>
          <w:spacing w:val="-7"/>
        </w:rPr>
        <w:t xml:space="preserve"> </w:t>
      </w:r>
      <w:r>
        <w:t>7</w:t>
      </w:r>
      <w:r>
        <w:rPr>
          <w:spacing w:val="-6"/>
        </w:rPr>
        <w:t xml:space="preserve"> </w:t>
      </w:r>
      <w:r>
        <w:t>of</w:t>
      </w:r>
      <w:r>
        <w:rPr>
          <w:spacing w:val="-7"/>
        </w:rPr>
        <w:t xml:space="preserve"> </w:t>
      </w:r>
      <w:r>
        <w:t>this</w:t>
      </w:r>
      <w:r>
        <w:rPr>
          <w:spacing w:val="-7"/>
        </w:rPr>
        <w:t xml:space="preserve"> </w:t>
      </w:r>
      <w:r>
        <w:t>Code</w:t>
      </w:r>
      <w:r>
        <w:rPr>
          <w:spacing w:val="-6"/>
        </w:rPr>
        <w:t xml:space="preserve"> </w:t>
      </w:r>
      <w:r>
        <w:t>regarding</w:t>
      </w:r>
      <w:r>
        <w:rPr>
          <w:spacing w:val="-7"/>
        </w:rPr>
        <w:t xml:space="preserve"> </w:t>
      </w:r>
      <w:r>
        <w:t>“Conflict</w:t>
      </w:r>
      <w:r>
        <w:rPr>
          <w:spacing w:val="-7"/>
        </w:rPr>
        <w:t xml:space="preserve"> </w:t>
      </w:r>
      <w:r>
        <w:t>of</w:t>
      </w:r>
      <w:r>
        <w:rPr>
          <w:spacing w:val="-6"/>
        </w:rPr>
        <w:t xml:space="preserve"> </w:t>
      </w:r>
      <w:r>
        <w:t>Interest</w:t>
      </w:r>
      <w:r>
        <w:rPr>
          <w:spacing w:val="-7"/>
        </w:rPr>
        <w:t xml:space="preserve"> </w:t>
      </w:r>
      <w:r>
        <w:t>Resulting</w:t>
      </w:r>
      <w:r>
        <w:rPr>
          <w:spacing w:val="-7"/>
        </w:rPr>
        <w:t xml:space="preserve"> </w:t>
      </w:r>
      <w:r>
        <w:t>from</w:t>
      </w:r>
      <w:r>
        <w:rPr>
          <w:spacing w:val="-6"/>
        </w:rPr>
        <w:t xml:space="preserve"> </w:t>
      </w:r>
      <w:r>
        <w:rPr>
          <w:spacing w:val="-1"/>
        </w:rPr>
        <w:t>Family</w:t>
      </w:r>
      <w:r>
        <w:rPr>
          <w:spacing w:val="-7"/>
        </w:rPr>
        <w:t xml:space="preserve"> </w:t>
      </w:r>
      <w:r>
        <w:t>Relationships.)</w:t>
      </w:r>
      <w:r>
        <w:rPr>
          <w:spacing w:val="23"/>
          <w:w w:val="99"/>
        </w:rPr>
        <w:t xml:space="preserve"> </w:t>
      </w:r>
      <w:r>
        <w:t>Intimate</w:t>
      </w:r>
      <w:r>
        <w:rPr>
          <w:spacing w:val="-9"/>
        </w:rPr>
        <w:t xml:space="preserve"> </w:t>
      </w:r>
      <w:r>
        <w:t>personal</w:t>
      </w:r>
      <w:r>
        <w:rPr>
          <w:spacing w:val="-8"/>
        </w:rPr>
        <w:t xml:space="preserve"> </w:t>
      </w:r>
      <w:r>
        <w:t>relationships</w:t>
      </w:r>
      <w:r>
        <w:rPr>
          <w:spacing w:val="-8"/>
        </w:rPr>
        <w:t xml:space="preserve"> </w:t>
      </w:r>
      <w:r>
        <w:t>between</w:t>
      </w:r>
      <w:r>
        <w:rPr>
          <w:spacing w:val="-9"/>
        </w:rPr>
        <w:t xml:space="preserve"> </w:t>
      </w:r>
      <w:r>
        <w:t>faculty</w:t>
      </w:r>
      <w:r>
        <w:rPr>
          <w:spacing w:val="-8"/>
        </w:rPr>
        <w:t xml:space="preserve"> </w:t>
      </w:r>
      <w:r>
        <w:t>members</w:t>
      </w:r>
      <w:r>
        <w:rPr>
          <w:spacing w:val="-9"/>
        </w:rPr>
        <w:t xml:space="preserve"> </w:t>
      </w:r>
      <w:r>
        <w:t>and</w:t>
      </w:r>
      <w:r>
        <w:rPr>
          <w:spacing w:val="-9"/>
        </w:rPr>
        <w:t xml:space="preserve"> </w:t>
      </w:r>
      <w:r>
        <w:rPr>
          <w:spacing w:val="-1"/>
        </w:rPr>
        <w:t>students</w:t>
      </w:r>
      <w:r>
        <w:rPr>
          <w:spacing w:val="-9"/>
        </w:rPr>
        <w:t xml:space="preserve"> </w:t>
      </w:r>
      <w:r>
        <w:t>occurring</w:t>
      </w:r>
      <w:r>
        <w:rPr>
          <w:spacing w:val="-8"/>
        </w:rPr>
        <w:t xml:space="preserve"> </w:t>
      </w:r>
      <w:r>
        <w:t>outside</w:t>
      </w:r>
      <w:r>
        <w:rPr>
          <w:spacing w:val="-9"/>
        </w:rPr>
        <w:t xml:space="preserve"> </w:t>
      </w:r>
      <w:r>
        <w:t>the</w:t>
      </w:r>
      <w:r>
        <w:rPr>
          <w:spacing w:val="22"/>
          <w:w w:val="99"/>
        </w:rPr>
        <w:t xml:space="preserve"> </w:t>
      </w:r>
      <w:r>
        <w:t>instructional</w:t>
      </w:r>
      <w:r>
        <w:rPr>
          <w:spacing w:val="-7"/>
        </w:rPr>
        <w:t xml:space="preserve"> </w:t>
      </w:r>
      <w:r>
        <w:t>and</w:t>
      </w:r>
      <w:r>
        <w:rPr>
          <w:spacing w:val="-7"/>
        </w:rPr>
        <w:t xml:space="preserve"> </w:t>
      </w:r>
      <w:r>
        <w:rPr>
          <w:spacing w:val="-1"/>
        </w:rPr>
        <w:t>supervisory</w:t>
      </w:r>
      <w:r>
        <w:rPr>
          <w:spacing w:val="-5"/>
        </w:rPr>
        <w:t xml:space="preserve"> </w:t>
      </w:r>
      <w:r>
        <w:t>context</w:t>
      </w:r>
      <w:r>
        <w:rPr>
          <w:spacing w:val="-7"/>
        </w:rPr>
        <w:t xml:space="preserve"> </w:t>
      </w:r>
      <w:r>
        <w:t>may</w:t>
      </w:r>
      <w:r>
        <w:rPr>
          <w:spacing w:val="-7"/>
        </w:rPr>
        <w:t xml:space="preserve"> </w:t>
      </w:r>
      <w:r>
        <w:t>also</w:t>
      </w:r>
      <w:r>
        <w:rPr>
          <w:spacing w:val="-6"/>
        </w:rPr>
        <w:t xml:space="preserve"> </w:t>
      </w:r>
      <w:r>
        <w:t>lead</w:t>
      </w:r>
      <w:r>
        <w:rPr>
          <w:spacing w:val="-7"/>
        </w:rPr>
        <w:t xml:space="preserve"> </w:t>
      </w:r>
      <w:r>
        <w:t>to</w:t>
      </w:r>
      <w:r>
        <w:rPr>
          <w:spacing w:val="-7"/>
        </w:rPr>
        <w:t xml:space="preserve"> </w:t>
      </w:r>
      <w:r>
        <w:t>difficulties,</w:t>
      </w:r>
      <w:r>
        <w:rPr>
          <w:spacing w:val="-5"/>
        </w:rPr>
        <w:t xml:space="preserve"> </w:t>
      </w:r>
      <w:r>
        <w:t>particularly</w:t>
      </w:r>
      <w:r>
        <w:rPr>
          <w:spacing w:val="-6"/>
        </w:rPr>
        <w:t xml:space="preserve"> </w:t>
      </w:r>
      <w:r>
        <w:rPr>
          <w:spacing w:val="-1"/>
        </w:rPr>
        <w:t>when</w:t>
      </w:r>
      <w:r>
        <w:rPr>
          <w:spacing w:val="-6"/>
        </w:rPr>
        <w:t xml:space="preserve"> </w:t>
      </w:r>
      <w:r>
        <w:t>the</w:t>
      </w:r>
      <w:r>
        <w:rPr>
          <w:spacing w:val="-7"/>
        </w:rPr>
        <w:t xml:space="preserve"> </w:t>
      </w:r>
      <w:r>
        <w:t>faculty</w:t>
      </w:r>
      <w:r>
        <w:rPr>
          <w:spacing w:val="23"/>
          <w:w w:val="99"/>
        </w:rPr>
        <w:t xml:space="preserve"> </w:t>
      </w:r>
      <w:r>
        <w:t>member</w:t>
      </w:r>
      <w:r>
        <w:rPr>
          <w:spacing w:val="-6"/>
        </w:rPr>
        <w:t xml:space="preserve"> </w:t>
      </w:r>
      <w:r>
        <w:t>and</w:t>
      </w:r>
      <w:r>
        <w:rPr>
          <w:spacing w:val="-5"/>
        </w:rPr>
        <w:t xml:space="preserve"> </w:t>
      </w:r>
      <w:r>
        <w:rPr>
          <w:spacing w:val="-1"/>
        </w:rPr>
        <w:t>student</w:t>
      </w:r>
      <w:r>
        <w:rPr>
          <w:spacing w:val="-4"/>
        </w:rPr>
        <w:t xml:space="preserve"> </w:t>
      </w:r>
      <w:r>
        <w:t>are</w:t>
      </w:r>
      <w:r>
        <w:rPr>
          <w:spacing w:val="-5"/>
        </w:rPr>
        <w:t xml:space="preserve"> </w:t>
      </w:r>
      <w:r>
        <w:t>in</w:t>
      </w:r>
      <w:r>
        <w:rPr>
          <w:spacing w:val="-5"/>
        </w:rPr>
        <w:t xml:space="preserve"> </w:t>
      </w:r>
      <w:r>
        <w:t>the</w:t>
      </w:r>
      <w:r>
        <w:rPr>
          <w:spacing w:val="-6"/>
        </w:rPr>
        <w:t xml:space="preserve"> </w:t>
      </w:r>
      <w:r>
        <w:rPr>
          <w:spacing w:val="-1"/>
        </w:rPr>
        <w:t>same</w:t>
      </w:r>
      <w:r>
        <w:rPr>
          <w:spacing w:val="-4"/>
        </w:rPr>
        <w:t xml:space="preserve"> </w:t>
      </w:r>
      <w:r>
        <w:t>academic</w:t>
      </w:r>
      <w:r>
        <w:rPr>
          <w:spacing w:val="-5"/>
        </w:rPr>
        <w:t xml:space="preserve"> </w:t>
      </w:r>
      <w:r>
        <w:t>unit</w:t>
      </w:r>
      <w:r>
        <w:rPr>
          <w:spacing w:val="-4"/>
        </w:rPr>
        <w:t xml:space="preserve"> </w:t>
      </w:r>
      <w:r>
        <w:t>or</w:t>
      </w:r>
      <w:r>
        <w:rPr>
          <w:spacing w:val="-4"/>
        </w:rPr>
        <w:t xml:space="preserve"> </w:t>
      </w:r>
      <w:r>
        <w:t>in</w:t>
      </w:r>
      <w:r>
        <w:rPr>
          <w:spacing w:val="-6"/>
        </w:rPr>
        <w:t xml:space="preserve"> </w:t>
      </w:r>
      <w:r>
        <w:t>units</w:t>
      </w:r>
      <w:r>
        <w:rPr>
          <w:spacing w:val="-4"/>
        </w:rPr>
        <w:t xml:space="preserve"> </w:t>
      </w:r>
      <w:r>
        <w:t>that</w:t>
      </w:r>
      <w:r>
        <w:rPr>
          <w:spacing w:val="-5"/>
        </w:rPr>
        <w:t xml:space="preserve"> </w:t>
      </w:r>
      <w:r>
        <w:t>are</w:t>
      </w:r>
      <w:r>
        <w:rPr>
          <w:spacing w:val="-5"/>
        </w:rPr>
        <w:t xml:space="preserve"> </w:t>
      </w:r>
      <w:r>
        <w:t>academically</w:t>
      </w:r>
      <w:r>
        <w:rPr>
          <w:spacing w:val="-5"/>
        </w:rPr>
        <w:t xml:space="preserve"> </w:t>
      </w:r>
      <w:r>
        <w:t>allied. In</w:t>
      </w:r>
      <w:r>
        <w:rPr>
          <w:spacing w:val="-4"/>
        </w:rPr>
        <w:t xml:space="preserve"> </w:t>
      </w:r>
      <w:r>
        <w:rPr>
          <w:spacing w:val="-1"/>
        </w:rPr>
        <w:t>such</w:t>
      </w:r>
      <w:r>
        <w:rPr>
          <w:spacing w:val="22"/>
        </w:rPr>
        <w:t xml:space="preserve"> </w:t>
      </w:r>
      <w:r>
        <w:rPr>
          <w:spacing w:val="-1"/>
        </w:rPr>
        <w:t>situations,</w:t>
      </w:r>
      <w:r>
        <w:rPr>
          <w:spacing w:val="-6"/>
        </w:rPr>
        <w:t xml:space="preserve"> </w:t>
      </w:r>
      <w:r>
        <w:t>the</w:t>
      </w:r>
      <w:r>
        <w:rPr>
          <w:spacing w:val="-6"/>
        </w:rPr>
        <w:t xml:space="preserve"> </w:t>
      </w:r>
      <w:r>
        <w:t>faculty</w:t>
      </w:r>
      <w:r>
        <w:rPr>
          <w:spacing w:val="-5"/>
        </w:rPr>
        <w:t xml:space="preserve"> </w:t>
      </w:r>
      <w:r>
        <w:t>member</w:t>
      </w:r>
      <w:r>
        <w:rPr>
          <w:spacing w:val="-6"/>
        </w:rPr>
        <w:t xml:space="preserve"> </w:t>
      </w:r>
      <w:r>
        <w:t>may</w:t>
      </w:r>
      <w:r>
        <w:rPr>
          <w:spacing w:val="-6"/>
        </w:rPr>
        <w:t xml:space="preserve"> </w:t>
      </w:r>
      <w:r>
        <w:t>face</w:t>
      </w:r>
      <w:r>
        <w:rPr>
          <w:spacing w:val="-5"/>
        </w:rPr>
        <w:t xml:space="preserve"> </w:t>
      </w:r>
      <w:r>
        <w:rPr>
          <w:spacing w:val="-1"/>
        </w:rPr>
        <w:t>serious</w:t>
      </w:r>
      <w:r>
        <w:rPr>
          <w:spacing w:val="-5"/>
        </w:rPr>
        <w:t xml:space="preserve"> </w:t>
      </w:r>
      <w:r>
        <w:t>conflicts</w:t>
      </w:r>
      <w:r>
        <w:rPr>
          <w:spacing w:val="-6"/>
        </w:rPr>
        <w:t xml:space="preserve"> </w:t>
      </w:r>
      <w:r>
        <w:t>of</w:t>
      </w:r>
      <w:r>
        <w:rPr>
          <w:spacing w:val="-5"/>
        </w:rPr>
        <w:t xml:space="preserve"> </w:t>
      </w:r>
      <w:r>
        <w:t>interest</w:t>
      </w:r>
      <w:r>
        <w:rPr>
          <w:spacing w:val="-6"/>
        </w:rPr>
        <w:t xml:space="preserve"> </w:t>
      </w:r>
      <w:r>
        <w:t>and</w:t>
      </w:r>
      <w:r>
        <w:rPr>
          <w:spacing w:val="-7"/>
        </w:rPr>
        <w:t xml:space="preserve"> </w:t>
      </w:r>
      <w:r>
        <w:rPr>
          <w:spacing w:val="-1"/>
        </w:rPr>
        <w:t>should</w:t>
      </w:r>
      <w:r>
        <w:rPr>
          <w:spacing w:val="-5"/>
        </w:rPr>
        <w:t xml:space="preserve"> </w:t>
      </w:r>
      <w:r>
        <w:t>be</w:t>
      </w:r>
      <w:r>
        <w:rPr>
          <w:spacing w:val="-5"/>
        </w:rPr>
        <w:t xml:space="preserve"> </w:t>
      </w:r>
      <w:r>
        <w:t>careful</w:t>
      </w:r>
      <w:r>
        <w:rPr>
          <w:spacing w:val="-6"/>
        </w:rPr>
        <w:t xml:space="preserve"> </w:t>
      </w:r>
      <w:r>
        <w:t>to maintain</w:t>
      </w:r>
      <w:r>
        <w:rPr>
          <w:spacing w:val="-7"/>
        </w:rPr>
        <w:t xml:space="preserve"> </w:t>
      </w:r>
      <w:r>
        <w:t>distance</w:t>
      </w:r>
      <w:r>
        <w:rPr>
          <w:spacing w:val="-5"/>
        </w:rPr>
        <w:t xml:space="preserve"> </w:t>
      </w:r>
      <w:r>
        <w:t>from</w:t>
      </w:r>
      <w:r>
        <w:rPr>
          <w:spacing w:val="-6"/>
        </w:rPr>
        <w:t xml:space="preserve"> </w:t>
      </w:r>
      <w:r>
        <w:t>any</w:t>
      </w:r>
      <w:r>
        <w:rPr>
          <w:spacing w:val="-6"/>
        </w:rPr>
        <w:t xml:space="preserve"> </w:t>
      </w:r>
      <w:r>
        <w:t>decisions</w:t>
      </w:r>
      <w:r>
        <w:rPr>
          <w:spacing w:val="-6"/>
        </w:rPr>
        <w:t xml:space="preserve"> </w:t>
      </w:r>
      <w:r>
        <w:t>that</w:t>
      </w:r>
      <w:r>
        <w:rPr>
          <w:spacing w:val="-6"/>
        </w:rPr>
        <w:t xml:space="preserve"> </w:t>
      </w:r>
      <w:r>
        <w:t>may</w:t>
      </w:r>
      <w:r>
        <w:rPr>
          <w:spacing w:val="-6"/>
        </w:rPr>
        <w:t xml:space="preserve"> </w:t>
      </w:r>
      <w:r>
        <w:t>reward</w:t>
      </w:r>
      <w:r>
        <w:rPr>
          <w:spacing w:val="-6"/>
        </w:rPr>
        <w:t xml:space="preserve"> </w:t>
      </w:r>
      <w:r>
        <w:t>or</w:t>
      </w:r>
      <w:r>
        <w:rPr>
          <w:spacing w:val="-5"/>
        </w:rPr>
        <w:t xml:space="preserve"> </w:t>
      </w:r>
      <w:r>
        <w:t>penalize</w:t>
      </w:r>
      <w:r>
        <w:rPr>
          <w:spacing w:val="-6"/>
        </w:rPr>
        <w:t xml:space="preserve"> </w:t>
      </w:r>
      <w:r>
        <w:t>the</w:t>
      </w:r>
      <w:r>
        <w:rPr>
          <w:spacing w:val="-6"/>
        </w:rPr>
        <w:t xml:space="preserve"> </w:t>
      </w:r>
      <w:r>
        <w:rPr>
          <w:spacing w:val="-1"/>
        </w:rPr>
        <w:t>student</w:t>
      </w:r>
      <w:r>
        <w:rPr>
          <w:spacing w:val="-6"/>
        </w:rPr>
        <w:t xml:space="preserve"> </w:t>
      </w:r>
      <w:r>
        <w:t>involved. A</w:t>
      </w:r>
      <w:r>
        <w:rPr>
          <w:spacing w:val="-7"/>
        </w:rPr>
        <w:t xml:space="preserve"> </w:t>
      </w:r>
      <w:r>
        <w:t>faculty</w:t>
      </w:r>
      <w:r>
        <w:rPr>
          <w:spacing w:val="22"/>
          <w:w w:val="99"/>
        </w:rPr>
        <w:t xml:space="preserve"> </w:t>
      </w:r>
      <w:r>
        <w:t>member</w:t>
      </w:r>
      <w:r>
        <w:rPr>
          <w:spacing w:val="-7"/>
        </w:rPr>
        <w:t xml:space="preserve"> </w:t>
      </w:r>
      <w:r>
        <w:rPr>
          <w:spacing w:val="-1"/>
        </w:rPr>
        <w:t>who</w:t>
      </w:r>
      <w:r>
        <w:rPr>
          <w:spacing w:val="-5"/>
        </w:rPr>
        <w:t xml:space="preserve"> </w:t>
      </w:r>
      <w:r>
        <w:t>fails</w:t>
      </w:r>
      <w:r>
        <w:rPr>
          <w:spacing w:val="-5"/>
        </w:rPr>
        <w:t xml:space="preserve"> </w:t>
      </w:r>
      <w:r>
        <w:t>to</w:t>
      </w:r>
      <w:r>
        <w:rPr>
          <w:spacing w:val="-6"/>
        </w:rPr>
        <w:t xml:space="preserve"> </w:t>
      </w:r>
      <w:r>
        <w:rPr>
          <w:spacing w:val="-1"/>
        </w:rPr>
        <w:t>withdraw</w:t>
      </w:r>
      <w:r>
        <w:rPr>
          <w:spacing w:val="-6"/>
        </w:rPr>
        <w:t xml:space="preserve"> </w:t>
      </w:r>
      <w:r>
        <w:t>from</w:t>
      </w:r>
      <w:r>
        <w:rPr>
          <w:spacing w:val="-5"/>
        </w:rPr>
        <w:t xml:space="preserve"> </w:t>
      </w:r>
      <w:r>
        <w:t>participation</w:t>
      </w:r>
      <w:r>
        <w:rPr>
          <w:spacing w:val="-5"/>
        </w:rPr>
        <w:t xml:space="preserve"> </w:t>
      </w:r>
      <w:r>
        <w:t>in</w:t>
      </w:r>
      <w:r>
        <w:rPr>
          <w:spacing w:val="-7"/>
        </w:rPr>
        <w:t xml:space="preserve"> </w:t>
      </w:r>
      <w:r>
        <w:t>activities</w:t>
      </w:r>
      <w:r>
        <w:rPr>
          <w:spacing w:val="-6"/>
        </w:rPr>
        <w:t xml:space="preserve"> </w:t>
      </w:r>
      <w:r>
        <w:t>or</w:t>
      </w:r>
      <w:r>
        <w:rPr>
          <w:spacing w:val="-5"/>
        </w:rPr>
        <w:t xml:space="preserve"> </w:t>
      </w:r>
      <w:r>
        <w:t>decisions</w:t>
      </w:r>
      <w:r>
        <w:rPr>
          <w:spacing w:val="-5"/>
        </w:rPr>
        <w:t xml:space="preserve"> </w:t>
      </w:r>
      <w:r>
        <w:t>that</w:t>
      </w:r>
      <w:r>
        <w:rPr>
          <w:spacing w:val="-7"/>
        </w:rPr>
        <w:t xml:space="preserve"> </w:t>
      </w:r>
      <w:r>
        <w:t>may</w:t>
      </w:r>
      <w:r>
        <w:rPr>
          <w:spacing w:val="-6"/>
        </w:rPr>
        <w:t xml:space="preserve"> </w:t>
      </w:r>
      <w:r>
        <w:t>reward</w:t>
      </w:r>
      <w:r>
        <w:rPr>
          <w:spacing w:val="-5"/>
        </w:rPr>
        <w:t xml:space="preserve"> </w:t>
      </w:r>
      <w:r>
        <w:t>or penalize</w:t>
      </w:r>
      <w:r>
        <w:rPr>
          <w:spacing w:val="-5"/>
        </w:rPr>
        <w:t xml:space="preserve"> </w:t>
      </w:r>
      <w:r>
        <w:t>a</w:t>
      </w:r>
      <w:r>
        <w:rPr>
          <w:spacing w:val="-5"/>
        </w:rPr>
        <w:t xml:space="preserve"> </w:t>
      </w:r>
      <w:r>
        <w:rPr>
          <w:spacing w:val="-1"/>
        </w:rPr>
        <w:t>student</w:t>
      </w:r>
      <w:r>
        <w:rPr>
          <w:spacing w:val="-5"/>
        </w:rPr>
        <w:t xml:space="preserve"> </w:t>
      </w:r>
      <w:r>
        <w:rPr>
          <w:spacing w:val="-1"/>
        </w:rPr>
        <w:t>with</w:t>
      </w:r>
      <w:r>
        <w:rPr>
          <w:spacing w:val="-5"/>
        </w:rPr>
        <w:t xml:space="preserve"> </w:t>
      </w:r>
      <w:r>
        <w:rPr>
          <w:spacing w:val="-1"/>
        </w:rPr>
        <w:t>whom</w:t>
      </w:r>
      <w:r>
        <w:rPr>
          <w:spacing w:val="-4"/>
        </w:rPr>
        <w:t xml:space="preserve"> </w:t>
      </w:r>
      <w:r>
        <w:t>the</w:t>
      </w:r>
      <w:r>
        <w:rPr>
          <w:spacing w:val="-6"/>
        </w:rPr>
        <w:t xml:space="preserve"> </w:t>
      </w:r>
      <w:r>
        <w:t>faculty</w:t>
      </w:r>
      <w:r>
        <w:rPr>
          <w:spacing w:val="-5"/>
        </w:rPr>
        <w:t xml:space="preserve"> </w:t>
      </w:r>
      <w:r>
        <w:t>member</w:t>
      </w:r>
      <w:r>
        <w:rPr>
          <w:spacing w:val="-5"/>
        </w:rPr>
        <w:t xml:space="preserve"> </w:t>
      </w:r>
      <w:r>
        <w:t>has</w:t>
      </w:r>
      <w:r>
        <w:rPr>
          <w:spacing w:val="-5"/>
        </w:rPr>
        <w:t xml:space="preserve"> </w:t>
      </w:r>
      <w:r>
        <w:t>or</w:t>
      </w:r>
      <w:r>
        <w:rPr>
          <w:spacing w:val="-5"/>
        </w:rPr>
        <w:t xml:space="preserve"> </w:t>
      </w:r>
      <w:r>
        <w:t>had</w:t>
      </w:r>
      <w:r>
        <w:rPr>
          <w:spacing w:val="-5"/>
        </w:rPr>
        <w:t xml:space="preserve"> </w:t>
      </w:r>
      <w:r>
        <w:rPr>
          <w:spacing w:val="-1"/>
        </w:rPr>
        <w:t>an</w:t>
      </w:r>
      <w:r>
        <w:rPr>
          <w:spacing w:val="-4"/>
        </w:rPr>
        <w:t xml:space="preserve"> </w:t>
      </w:r>
      <w:r>
        <w:t>intimate</w:t>
      </w:r>
      <w:r>
        <w:rPr>
          <w:spacing w:val="-5"/>
        </w:rPr>
        <w:t xml:space="preserve"> </w:t>
      </w:r>
      <w:r>
        <w:t>personal</w:t>
      </w:r>
      <w:r>
        <w:rPr>
          <w:spacing w:val="-5"/>
        </w:rPr>
        <w:t xml:space="preserve"> </w:t>
      </w:r>
      <w:r>
        <w:t>relationship</w:t>
      </w:r>
      <w:r>
        <w:rPr>
          <w:spacing w:val="-5"/>
        </w:rPr>
        <w:t xml:space="preserve"> </w:t>
      </w:r>
      <w:r>
        <w:t>is considered</w:t>
      </w:r>
      <w:r>
        <w:rPr>
          <w:spacing w:val="-6"/>
        </w:rPr>
        <w:t xml:space="preserve"> </w:t>
      </w:r>
      <w:r>
        <w:t>to</w:t>
      </w:r>
      <w:r>
        <w:rPr>
          <w:spacing w:val="-5"/>
        </w:rPr>
        <w:t xml:space="preserve"> </w:t>
      </w:r>
      <w:r>
        <w:t>be</w:t>
      </w:r>
      <w:r>
        <w:rPr>
          <w:spacing w:val="-5"/>
        </w:rPr>
        <w:t xml:space="preserve"> </w:t>
      </w:r>
      <w:r>
        <w:t>in</w:t>
      </w:r>
      <w:r>
        <w:rPr>
          <w:spacing w:val="-5"/>
        </w:rPr>
        <w:t xml:space="preserve"> </w:t>
      </w:r>
      <w:r>
        <w:t>violation</w:t>
      </w:r>
      <w:r>
        <w:rPr>
          <w:spacing w:val="-4"/>
        </w:rPr>
        <w:t xml:space="preserve"> </w:t>
      </w:r>
      <w:r>
        <w:t>of</w:t>
      </w:r>
      <w:r>
        <w:rPr>
          <w:spacing w:val="-5"/>
        </w:rPr>
        <w:t xml:space="preserve"> </w:t>
      </w:r>
      <w:r>
        <w:t>the</w:t>
      </w:r>
      <w:r>
        <w:rPr>
          <w:spacing w:val="-5"/>
        </w:rPr>
        <w:t xml:space="preserve"> </w:t>
      </w:r>
      <w:r>
        <w:t>Code</w:t>
      </w:r>
      <w:r>
        <w:rPr>
          <w:spacing w:val="-5"/>
        </w:rPr>
        <w:t xml:space="preserve"> </w:t>
      </w:r>
      <w:r>
        <w:t>of</w:t>
      </w:r>
      <w:r>
        <w:rPr>
          <w:spacing w:val="-4"/>
        </w:rPr>
        <w:t xml:space="preserve"> </w:t>
      </w:r>
      <w:r>
        <w:t>Ethics.</w:t>
      </w:r>
    </w:p>
    <w:p w:rsidR="008D581A" w:rsidRDefault="008D581A" w:rsidP="008D581A">
      <w:pPr>
        <w:pStyle w:val="BodyText"/>
        <w:spacing w:before="0"/>
        <w:ind w:left="0"/>
      </w:pPr>
    </w:p>
    <w:p w:rsidR="008D581A" w:rsidRDefault="008D581A" w:rsidP="008D581A">
      <w:pPr>
        <w:pStyle w:val="BodyText"/>
        <w:spacing w:before="0"/>
        <w:ind w:left="0"/>
      </w:pPr>
      <w:r>
        <w:t>The</w:t>
      </w:r>
      <w:r>
        <w:rPr>
          <w:spacing w:val="-9"/>
        </w:rPr>
        <w:t xml:space="preserve"> </w:t>
      </w:r>
      <w:r>
        <w:t>university’s</w:t>
      </w:r>
      <w:r>
        <w:rPr>
          <w:spacing w:val="-8"/>
        </w:rPr>
        <w:t xml:space="preserve"> </w:t>
      </w:r>
      <w:r>
        <w:t>educational</w:t>
      </w:r>
      <w:r>
        <w:rPr>
          <w:spacing w:val="-9"/>
        </w:rPr>
        <w:t xml:space="preserve"> </w:t>
      </w:r>
      <w:r>
        <w:t>mission</w:t>
      </w:r>
      <w:r>
        <w:rPr>
          <w:spacing w:val="-9"/>
        </w:rPr>
        <w:t xml:space="preserve"> </w:t>
      </w:r>
      <w:r>
        <w:t>is</w:t>
      </w:r>
      <w:r>
        <w:rPr>
          <w:spacing w:val="-8"/>
        </w:rPr>
        <w:t xml:space="preserve"> </w:t>
      </w:r>
      <w:r>
        <w:t>promoted</w:t>
      </w:r>
      <w:r>
        <w:rPr>
          <w:spacing w:val="-8"/>
        </w:rPr>
        <w:t xml:space="preserve"> </w:t>
      </w:r>
      <w:r>
        <w:t>by</w:t>
      </w:r>
      <w:r>
        <w:rPr>
          <w:spacing w:val="-7"/>
        </w:rPr>
        <w:t xml:space="preserve"> </w:t>
      </w:r>
      <w:r>
        <w:t>professionalism</w:t>
      </w:r>
      <w:r>
        <w:rPr>
          <w:spacing w:val="-8"/>
        </w:rPr>
        <w:t xml:space="preserve"> </w:t>
      </w:r>
      <w:r>
        <w:t>in</w:t>
      </w:r>
      <w:r>
        <w:rPr>
          <w:spacing w:val="-8"/>
        </w:rPr>
        <w:t xml:space="preserve"> </w:t>
      </w:r>
      <w:r>
        <w:rPr>
          <w:spacing w:val="-1"/>
        </w:rPr>
        <w:t>faculty-student</w:t>
      </w:r>
      <w:r>
        <w:rPr>
          <w:spacing w:val="-8"/>
        </w:rPr>
        <w:t xml:space="preserve"> </w:t>
      </w:r>
      <w:r>
        <w:t>and</w:t>
      </w:r>
      <w:r>
        <w:rPr>
          <w:spacing w:val="29"/>
          <w:w w:val="99"/>
        </w:rPr>
        <w:t xml:space="preserve"> </w:t>
      </w:r>
      <w:r>
        <w:rPr>
          <w:spacing w:val="-1"/>
        </w:rPr>
        <w:t>supervisor-subordinate</w:t>
      </w:r>
      <w:r>
        <w:rPr>
          <w:spacing w:val="-8"/>
        </w:rPr>
        <w:t xml:space="preserve"> </w:t>
      </w:r>
      <w:r>
        <w:t>(e.g.,</w:t>
      </w:r>
      <w:r>
        <w:rPr>
          <w:spacing w:val="-7"/>
        </w:rPr>
        <w:t xml:space="preserve"> </w:t>
      </w:r>
      <w:r>
        <w:t>faculty</w:t>
      </w:r>
      <w:r>
        <w:rPr>
          <w:spacing w:val="-7"/>
        </w:rPr>
        <w:t xml:space="preserve"> </w:t>
      </w:r>
      <w:r>
        <w:t>and</w:t>
      </w:r>
      <w:r>
        <w:rPr>
          <w:spacing w:val="-7"/>
        </w:rPr>
        <w:t xml:space="preserve"> </w:t>
      </w:r>
      <w:r>
        <w:t>teaching</w:t>
      </w:r>
      <w:r>
        <w:rPr>
          <w:spacing w:val="-8"/>
        </w:rPr>
        <w:t xml:space="preserve"> </w:t>
      </w:r>
      <w:r>
        <w:t>or</w:t>
      </w:r>
      <w:r>
        <w:rPr>
          <w:spacing w:val="-7"/>
        </w:rPr>
        <w:t xml:space="preserve"> </w:t>
      </w:r>
      <w:r>
        <w:t>graduate</w:t>
      </w:r>
      <w:r>
        <w:rPr>
          <w:spacing w:val="-7"/>
        </w:rPr>
        <w:t xml:space="preserve"> </w:t>
      </w:r>
      <w:r>
        <w:t>assistant;</w:t>
      </w:r>
      <w:r>
        <w:rPr>
          <w:spacing w:val="-8"/>
        </w:rPr>
        <w:t xml:space="preserve"> </w:t>
      </w:r>
      <w:r>
        <w:t>advisor</w:t>
      </w:r>
      <w:r>
        <w:rPr>
          <w:spacing w:val="-8"/>
        </w:rPr>
        <w:t xml:space="preserve"> </w:t>
      </w:r>
      <w:r>
        <w:t>and</w:t>
      </w:r>
      <w:r>
        <w:rPr>
          <w:spacing w:val="-8"/>
        </w:rPr>
        <w:t xml:space="preserve"> </w:t>
      </w:r>
      <w:r>
        <w:rPr>
          <w:spacing w:val="-1"/>
        </w:rPr>
        <w:t>student)</w:t>
      </w:r>
      <w:r>
        <w:rPr>
          <w:spacing w:val="23"/>
          <w:w w:val="99"/>
        </w:rPr>
        <w:t xml:space="preserve"> </w:t>
      </w:r>
      <w:r>
        <w:t>relationships</w:t>
      </w:r>
      <w:r>
        <w:rPr>
          <w:spacing w:val="-6"/>
        </w:rPr>
        <w:t xml:space="preserve"> </w:t>
      </w:r>
      <w:r>
        <w:rPr>
          <w:spacing w:val="-1"/>
        </w:rPr>
        <w:t>which</w:t>
      </w:r>
      <w:r>
        <w:rPr>
          <w:spacing w:val="-5"/>
        </w:rPr>
        <w:t xml:space="preserve"> </w:t>
      </w:r>
      <w:r>
        <w:t>are</w:t>
      </w:r>
      <w:r>
        <w:rPr>
          <w:spacing w:val="-7"/>
        </w:rPr>
        <w:t xml:space="preserve"> </w:t>
      </w:r>
      <w:r>
        <w:t>maintained</w:t>
      </w:r>
      <w:r>
        <w:rPr>
          <w:spacing w:val="-6"/>
        </w:rPr>
        <w:t xml:space="preserve"> </w:t>
      </w:r>
      <w:r>
        <w:t>by</w:t>
      </w:r>
      <w:r>
        <w:rPr>
          <w:spacing w:val="-6"/>
        </w:rPr>
        <w:t xml:space="preserve"> </w:t>
      </w:r>
      <w:r>
        <w:t>an</w:t>
      </w:r>
      <w:r>
        <w:rPr>
          <w:spacing w:val="-6"/>
        </w:rPr>
        <w:t xml:space="preserve"> </w:t>
      </w:r>
      <w:r>
        <w:t>atmosphere</w:t>
      </w:r>
      <w:r>
        <w:rPr>
          <w:spacing w:val="-7"/>
        </w:rPr>
        <w:t xml:space="preserve"> </w:t>
      </w:r>
      <w:r>
        <w:t>of</w:t>
      </w:r>
      <w:r>
        <w:rPr>
          <w:spacing w:val="-5"/>
        </w:rPr>
        <w:t xml:space="preserve"> </w:t>
      </w:r>
      <w:r>
        <w:t>mutual</w:t>
      </w:r>
      <w:r>
        <w:rPr>
          <w:spacing w:val="-6"/>
        </w:rPr>
        <w:t xml:space="preserve"> </w:t>
      </w:r>
      <w:r>
        <w:t>trust</w:t>
      </w:r>
      <w:r>
        <w:rPr>
          <w:spacing w:val="-7"/>
        </w:rPr>
        <w:t xml:space="preserve"> </w:t>
      </w:r>
      <w:r>
        <w:t>and</w:t>
      </w:r>
      <w:r>
        <w:rPr>
          <w:spacing w:val="-6"/>
        </w:rPr>
        <w:t xml:space="preserve"> </w:t>
      </w:r>
      <w:r>
        <w:t xml:space="preserve">respect. </w:t>
      </w:r>
      <w:r>
        <w:rPr>
          <w:spacing w:val="-1"/>
        </w:rPr>
        <w:t>Actions</w:t>
      </w:r>
      <w:r>
        <w:rPr>
          <w:spacing w:val="-7"/>
        </w:rPr>
        <w:t xml:space="preserve"> </w:t>
      </w:r>
      <w:r>
        <w:t>that</w:t>
      </w:r>
      <w:r>
        <w:rPr>
          <w:spacing w:val="27"/>
          <w:w w:val="99"/>
        </w:rPr>
        <w:t xml:space="preserve"> </w:t>
      </w:r>
      <w:r>
        <w:t>negatively</w:t>
      </w:r>
      <w:r>
        <w:rPr>
          <w:spacing w:val="-9"/>
        </w:rPr>
        <w:t xml:space="preserve"> </w:t>
      </w:r>
      <w:r>
        <w:t>impact</w:t>
      </w:r>
      <w:r>
        <w:rPr>
          <w:spacing w:val="-8"/>
        </w:rPr>
        <w:t xml:space="preserve"> </w:t>
      </w:r>
      <w:r>
        <w:t>this</w:t>
      </w:r>
      <w:r>
        <w:rPr>
          <w:spacing w:val="-9"/>
        </w:rPr>
        <w:t xml:space="preserve"> </w:t>
      </w:r>
      <w:r>
        <w:t>atmosphere</w:t>
      </w:r>
      <w:r>
        <w:rPr>
          <w:spacing w:val="-9"/>
        </w:rPr>
        <w:t xml:space="preserve"> </w:t>
      </w:r>
      <w:r>
        <w:t>undermine</w:t>
      </w:r>
      <w:r>
        <w:rPr>
          <w:spacing w:val="-8"/>
        </w:rPr>
        <w:t xml:space="preserve"> </w:t>
      </w:r>
      <w:r>
        <w:t>professionalism</w:t>
      </w:r>
      <w:r>
        <w:rPr>
          <w:spacing w:val="-8"/>
        </w:rPr>
        <w:t xml:space="preserve"> </w:t>
      </w:r>
      <w:r>
        <w:t>and</w:t>
      </w:r>
      <w:r>
        <w:rPr>
          <w:spacing w:val="-9"/>
        </w:rPr>
        <w:t xml:space="preserve"> </w:t>
      </w:r>
      <w:r>
        <w:t>the</w:t>
      </w:r>
      <w:r>
        <w:rPr>
          <w:spacing w:val="-9"/>
        </w:rPr>
        <w:t xml:space="preserve"> </w:t>
      </w:r>
      <w:r>
        <w:t>fulfillment</w:t>
      </w:r>
      <w:r>
        <w:rPr>
          <w:spacing w:val="-8"/>
        </w:rPr>
        <w:t xml:space="preserve"> </w:t>
      </w:r>
      <w:r>
        <w:t>of</w:t>
      </w:r>
      <w:r>
        <w:rPr>
          <w:spacing w:val="-8"/>
        </w:rPr>
        <w:t xml:space="preserve"> </w:t>
      </w:r>
      <w:r>
        <w:t>the</w:t>
      </w:r>
      <w:r>
        <w:rPr>
          <w:spacing w:val="-9"/>
        </w:rPr>
        <w:t xml:space="preserve"> </w:t>
      </w:r>
      <w:r>
        <w:t>university’s</w:t>
      </w:r>
      <w:r>
        <w:rPr>
          <w:w w:val="99"/>
        </w:rPr>
        <w:t xml:space="preserve"> </w:t>
      </w:r>
      <w:r>
        <w:t>educational</w:t>
      </w:r>
      <w:r>
        <w:rPr>
          <w:spacing w:val="-10"/>
        </w:rPr>
        <w:t xml:space="preserve"> </w:t>
      </w:r>
      <w:r>
        <w:t>mission.</w:t>
      </w:r>
      <w:r>
        <w:rPr>
          <w:spacing w:val="-11"/>
        </w:rPr>
        <w:t xml:space="preserve"> </w:t>
      </w:r>
      <w:r>
        <w:t>Intimate</w:t>
      </w:r>
      <w:r>
        <w:rPr>
          <w:spacing w:val="-9"/>
        </w:rPr>
        <w:t xml:space="preserve"> </w:t>
      </w:r>
      <w:r>
        <w:t>personal</w:t>
      </w:r>
      <w:r>
        <w:rPr>
          <w:spacing w:val="-9"/>
        </w:rPr>
        <w:t xml:space="preserve"> </w:t>
      </w:r>
      <w:r>
        <w:t>relationships</w:t>
      </w:r>
      <w:r>
        <w:rPr>
          <w:spacing w:val="-9"/>
        </w:rPr>
        <w:t xml:space="preserve"> </w:t>
      </w:r>
      <w:r>
        <w:t>between</w:t>
      </w:r>
      <w:r>
        <w:rPr>
          <w:spacing w:val="-9"/>
        </w:rPr>
        <w:t xml:space="preserve"> </w:t>
      </w:r>
      <w:r>
        <w:t>faculty</w:t>
      </w:r>
      <w:r>
        <w:rPr>
          <w:spacing w:val="-9"/>
        </w:rPr>
        <w:t xml:space="preserve"> </w:t>
      </w:r>
      <w:r>
        <w:t>members</w:t>
      </w:r>
      <w:r>
        <w:rPr>
          <w:spacing w:val="-10"/>
        </w:rPr>
        <w:t xml:space="preserve"> </w:t>
      </w:r>
      <w:r>
        <w:t>and</w:t>
      </w:r>
      <w:r>
        <w:rPr>
          <w:spacing w:val="-10"/>
        </w:rPr>
        <w:t xml:space="preserve"> </w:t>
      </w:r>
      <w:r>
        <w:rPr>
          <w:spacing w:val="-1"/>
        </w:rPr>
        <w:t>currently</w:t>
      </w:r>
      <w:r>
        <w:rPr>
          <w:spacing w:val="-10"/>
        </w:rPr>
        <w:t xml:space="preserve"> </w:t>
      </w:r>
      <w:r>
        <w:t>enrolled</w:t>
      </w:r>
      <w:r>
        <w:rPr>
          <w:spacing w:val="26"/>
        </w:rPr>
        <w:t xml:space="preserve"> </w:t>
      </w:r>
      <w:r>
        <w:rPr>
          <w:spacing w:val="-1"/>
        </w:rPr>
        <w:t>students</w:t>
      </w:r>
      <w:r>
        <w:rPr>
          <w:spacing w:val="-5"/>
        </w:rPr>
        <w:t xml:space="preserve"> </w:t>
      </w:r>
      <w:r>
        <w:t>are</w:t>
      </w:r>
      <w:r>
        <w:rPr>
          <w:spacing w:val="-5"/>
        </w:rPr>
        <w:t xml:space="preserve"> </w:t>
      </w:r>
      <w:r>
        <w:t>unwise</w:t>
      </w:r>
      <w:r>
        <w:rPr>
          <w:spacing w:val="-5"/>
        </w:rPr>
        <w:t xml:space="preserve"> </w:t>
      </w:r>
      <w:r>
        <w:t>because</w:t>
      </w:r>
      <w:r>
        <w:rPr>
          <w:spacing w:val="-4"/>
        </w:rPr>
        <w:t xml:space="preserve"> </w:t>
      </w:r>
      <w:r>
        <w:t>of</w:t>
      </w:r>
      <w:r>
        <w:rPr>
          <w:spacing w:val="-4"/>
        </w:rPr>
        <w:t xml:space="preserve"> </w:t>
      </w:r>
      <w:r>
        <w:t>the</w:t>
      </w:r>
      <w:r>
        <w:rPr>
          <w:spacing w:val="-6"/>
        </w:rPr>
        <w:t xml:space="preserve"> </w:t>
      </w:r>
      <w:r>
        <w:t>trust</w:t>
      </w:r>
      <w:r>
        <w:rPr>
          <w:spacing w:val="-5"/>
        </w:rPr>
        <w:t xml:space="preserve"> </w:t>
      </w:r>
      <w:r>
        <w:t>accorded</w:t>
      </w:r>
      <w:r>
        <w:rPr>
          <w:spacing w:val="-4"/>
        </w:rPr>
        <w:t xml:space="preserve"> </w:t>
      </w:r>
      <w:r>
        <w:t>to</w:t>
      </w:r>
      <w:r>
        <w:rPr>
          <w:spacing w:val="-6"/>
        </w:rPr>
        <w:t xml:space="preserve"> </w:t>
      </w:r>
      <w:r>
        <w:t>the</w:t>
      </w:r>
      <w:r>
        <w:rPr>
          <w:spacing w:val="-5"/>
        </w:rPr>
        <w:t xml:space="preserve"> </w:t>
      </w:r>
      <w:r>
        <w:t>faculty</w:t>
      </w:r>
      <w:r>
        <w:rPr>
          <w:spacing w:val="-4"/>
        </w:rPr>
        <w:t xml:space="preserve"> </w:t>
      </w:r>
      <w:r>
        <w:t>by</w:t>
      </w:r>
      <w:r>
        <w:rPr>
          <w:spacing w:val="-5"/>
        </w:rPr>
        <w:t xml:space="preserve"> </w:t>
      </w:r>
      <w:r>
        <w:t>their</w:t>
      </w:r>
      <w:r>
        <w:rPr>
          <w:spacing w:val="-5"/>
        </w:rPr>
        <w:t xml:space="preserve"> </w:t>
      </w:r>
      <w:r>
        <w:rPr>
          <w:spacing w:val="-1"/>
        </w:rPr>
        <w:t>students.</w:t>
      </w:r>
      <w:r>
        <w:rPr>
          <w:spacing w:val="51"/>
        </w:rPr>
        <w:t xml:space="preserve"> </w:t>
      </w:r>
      <w:r>
        <w:rPr>
          <w:spacing w:val="-1"/>
        </w:rPr>
        <w:t xml:space="preserve">Faculty </w:t>
      </w:r>
      <w:r>
        <w:t>and</w:t>
      </w:r>
      <w:r>
        <w:rPr>
          <w:spacing w:val="-7"/>
        </w:rPr>
        <w:t xml:space="preserve"> </w:t>
      </w:r>
      <w:r>
        <w:rPr>
          <w:spacing w:val="-1"/>
        </w:rPr>
        <w:t>supervisors</w:t>
      </w:r>
      <w:r>
        <w:rPr>
          <w:spacing w:val="-6"/>
        </w:rPr>
        <w:t xml:space="preserve"> </w:t>
      </w:r>
      <w:r>
        <w:t>have</w:t>
      </w:r>
      <w:r>
        <w:rPr>
          <w:spacing w:val="-6"/>
        </w:rPr>
        <w:t xml:space="preserve"> </w:t>
      </w:r>
      <w:r>
        <w:t>power</w:t>
      </w:r>
      <w:r>
        <w:rPr>
          <w:spacing w:val="-6"/>
        </w:rPr>
        <w:t xml:space="preserve"> </w:t>
      </w:r>
      <w:r>
        <w:t>over</w:t>
      </w:r>
      <w:r>
        <w:rPr>
          <w:spacing w:val="-6"/>
        </w:rPr>
        <w:t xml:space="preserve"> </w:t>
      </w:r>
      <w:r>
        <w:rPr>
          <w:spacing w:val="-1"/>
        </w:rPr>
        <w:t>students</w:t>
      </w:r>
      <w:r>
        <w:rPr>
          <w:spacing w:val="-6"/>
        </w:rPr>
        <w:t xml:space="preserve"> </w:t>
      </w:r>
      <w:r>
        <w:t>through</w:t>
      </w:r>
      <w:r>
        <w:rPr>
          <w:spacing w:val="-7"/>
        </w:rPr>
        <w:t xml:space="preserve"> </w:t>
      </w:r>
      <w:r>
        <w:t>grading,</w:t>
      </w:r>
      <w:r>
        <w:rPr>
          <w:spacing w:val="-6"/>
        </w:rPr>
        <w:t xml:space="preserve"> </w:t>
      </w:r>
      <w:r>
        <w:t>evaluating</w:t>
      </w:r>
      <w:r>
        <w:rPr>
          <w:spacing w:val="-7"/>
        </w:rPr>
        <w:t xml:space="preserve"> </w:t>
      </w:r>
      <w:r>
        <w:t>creative</w:t>
      </w:r>
      <w:r>
        <w:rPr>
          <w:spacing w:val="-6"/>
        </w:rPr>
        <w:t xml:space="preserve"> </w:t>
      </w:r>
      <w:r>
        <w:t>and</w:t>
      </w:r>
      <w:r>
        <w:rPr>
          <w:spacing w:val="-7"/>
        </w:rPr>
        <w:t xml:space="preserve"> </w:t>
      </w:r>
      <w:r>
        <w:rPr>
          <w:spacing w:val="-1"/>
        </w:rPr>
        <w:t>scholarly</w:t>
      </w:r>
      <w:r>
        <w:rPr>
          <w:spacing w:val="22"/>
          <w:w w:val="99"/>
        </w:rPr>
        <w:t xml:space="preserve"> </w:t>
      </w:r>
      <w:r>
        <w:t>endeavors,</w:t>
      </w:r>
      <w:r>
        <w:rPr>
          <w:spacing w:val="-9"/>
        </w:rPr>
        <w:t xml:space="preserve"> </w:t>
      </w:r>
      <w:r>
        <w:t>making</w:t>
      </w:r>
      <w:r>
        <w:rPr>
          <w:spacing w:val="-8"/>
        </w:rPr>
        <w:t xml:space="preserve"> </w:t>
      </w:r>
      <w:r>
        <w:t>recommendations</w:t>
      </w:r>
      <w:r>
        <w:rPr>
          <w:spacing w:val="-7"/>
        </w:rPr>
        <w:t xml:space="preserve"> </w:t>
      </w:r>
      <w:r>
        <w:t>for</w:t>
      </w:r>
      <w:r>
        <w:rPr>
          <w:spacing w:val="-7"/>
        </w:rPr>
        <w:t xml:space="preserve"> </w:t>
      </w:r>
      <w:r>
        <w:t>further</w:t>
      </w:r>
      <w:r>
        <w:rPr>
          <w:spacing w:val="-8"/>
        </w:rPr>
        <w:t xml:space="preserve"> </w:t>
      </w:r>
      <w:r>
        <w:rPr>
          <w:spacing w:val="-1"/>
        </w:rPr>
        <w:t>studies</w:t>
      </w:r>
      <w:r>
        <w:rPr>
          <w:spacing w:val="-7"/>
        </w:rPr>
        <w:t xml:space="preserve"> </w:t>
      </w:r>
      <w:r>
        <w:t>or</w:t>
      </w:r>
      <w:r>
        <w:rPr>
          <w:spacing w:val="-7"/>
        </w:rPr>
        <w:t xml:space="preserve"> </w:t>
      </w:r>
      <w:r>
        <w:t>future</w:t>
      </w:r>
      <w:r>
        <w:rPr>
          <w:spacing w:val="-7"/>
        </w:rPr>
        <w:t xml:space="preserve"> </w:t>
      </w:r>
      <w:r>
        <w:t>employment,</w:t>
      </w:r>
      <w:r>
        <w:rPr>
          <w:spacing w:val="-9"/>
        </w:rPr>
        <w:t xml:space="preserve"> </w:t>
      </w:r>
      <w:r>
        <w:t>or</w:t>
      </w:r>
      <w:r>
        <w:rPr>
          <w:spacing w:val="-7"/>
        </w:rPr>
        <w:t xml:space="preserve"> </w:t>
      </w:r>
      <w:r>
        <w:t>conferring</w:t>
      </w:r>
      <w:r>
        <w:rPr>
          <w:spacing w:val="-8"/>
        </w:rPr>
        <w:t xml:space="preserve"> </w:t>
      </w:r>
      <w:r>
        <w:t>any</w:t>
      </w:r>
      <w:r>
        <w:rPr>
          <w:spacing w:val="22"/>
          <w:w w:val="99"/>
        </w:rPr>
        <w:t xml:space="preserve"> </w:t>
      </w:r>
      <w:r>
        <w:t>other</w:t>
      </w:r>
      <w:r>
        <w:rPr>
          <w:spacing w:val="-6"/>
        </w:rPr>
        <w:t xml:space="preserve"> </w:t>
      </w:r>
      <w:r>
        <w:t>benefits. Intimate</w:t>
      </w:r>
      <w:r>
        <w:rPr>
          <w:spacing w:val="-6"/>
        </w:rPr>
        <w:t xml:space="preserve"> </w:t>
      </w:r>
      <w:r>
        <w:t>personal</w:t>
      </w:r>
      <w:r>
        <w:rPr>
          <w:spacing w:val="-6"/>
        </w:rPr>
        <w:t xml:space="preserve"> </w:t>
      </w:r>
      <w:r>
        <w:t>relationships</w:t>
      </w:r>
      <w:r>
        <w:rPr>
          <w:spacing w:val="-6"/>
        </w:rPr>
        <w:t xml:space="preserve"> </w:t>
      </w:r>
      <w:r>
        <w:t>between</w:t>
      </w:r>
      <w:r>
        <w:rPr>
          <w:spacing w:val="-6"/>
        </w:rPr>
        <w:t xml:space="preserve"> </w:t>
      </w:r>
      <w:r>
        <w:t>faculty</w:t>
      </w:r>
      <w:r>
        <w:rPr>
          <w:spacing w:val="-6"/>
        </w:rPr>
        <w:t xml:space="preserve"> </w:t>
      </w:r>
      <w:r>
        <w:t>and</w:t>
      </w:r>
      <w:r>
        <w:rPr>
          <w:spacing w:val="-7"/>
        </w:rPr>
        <w:t xml:space="preserve"> </w:t>
      </w:r>
      <w:r>
        <w:rPr>
          <w:spacing w:val="-1"/>
        </w:rPr>
        <w:t>students</w:t>
      </w:r>
      <w:r>
        <w:rPr>
          <w:spacing w:val="-6"/>
        </w:rPr>
        <w:t xml:space="preserve"> </w:t>
      </w:r>
      <w:r>
        <w:t>or</w:t>
      </w:r>
      <w:r>
        <w:rPr>
          <w:spacing w:val="-6"/>
        </w:rPr>
        <w:t xml:space="preserve"> </w:t>
      </w:r>
      <w:r>
        <w:rPr>
          <w:spacing w:val="-1"/>
        </w:rPr>
        <w:t>supervisors</w:t>
      </w:r>
      <w:r>
        <w:rPr>
          <w:spacing w:val="-5"/>
        </w:rPr>
        <w:t xml:space="preserve"> </w:t>
      </w:r>
      <w:r>
        <w:t>and</w:t>
      </w:r>
      <w:r>
        <w:rPr>
          <w:spacing w:val="23"/>
          <w:w w:val="99"/>
        </w:rPr>
        <w:t xml:space="preserve"> </w:t>
      </w:r>
      <w:r>
        <w:rPr>
          <w:spacing w:val="-1"/>
        </w:rPr>
        <w:t>students</w:t>
      </w:r>
      <w:r>
        <w:rPr>
          <w:spacing w:val="-6"/>
        </w:rPr>
        <w:t xml:space="preserve"> </w:t>
      </w:r>
      <w:r>
        <w:t>create</w:t>
      </w:r>
      <w:r>
        <w:rPr>
          <w:spacing w:val="-6"/>
        </w:rPr>
        <w:t xml:space="preserve"> </w:t>
      </w:r>
      <w:r>
        <w:t>the</w:t>
      </w:r>
      <w:r>
        <w:rPr>
          <w:spacing w:val="-6"/>
        </w:rPr>
        <w:t xml:space="preserve"> </w:t>
      </w:r>
      <w:r>
        <w:t>risk</w:t>
      </w:r>
      <w:r>
        <w:rPr>
          <w:spacing w:val="-6"/>
        </w:rPr>
        <w:t xml:space="preserve"> </w:t>
      </w:r>
      <w:r>
        <w:t>of</w:t>
      </w:r>
      <w:r>
        <w:rPr>
          <w:spacing w:val="-5"/>
        </w:rPr>
        <w:t xml:space="preserve"> </w:t>
      </w:r>
      <w:r>
        <w:t>real</w:t>
      </w:r>
      <w:r>
        <w:rPr>
          <w:spacing w:val="-6"/>
        </w:rPr>
        <w:t xml:space="preserve"> </w:t>
      </w:r>
      <w:r>
        <w:t>or</w:t>
      </w:r>
      <w:r>
        <w:rPr>
          <w:spacing w:val="-5"/>
        </w:rPr>
        <w:t xml:space="preserve"> </w:t>
      </w:r>
      <w:r>
        <w:t>perceived</w:t>
      </w:r>
      <w:r>
        <w:rPr>
          <w:spacing w:val="-5"/>
        </w:rPr>
        <w:t xml:space="preserve"> </w:t>
      </w:r>
      <w:r>
        <w:t>favoritism</w:t>
      </w:r>
      <w:r>
        <w:rPr>
          <w:spacing w:val="-6"/>
        </w:rPr>
        <w:t xml:space="preserve"> </w:t>
      </w:r>
      <w:r>
        <w:t>toward</w:t>
      </w:r>
      <w:r>
        <w:rPr>
          <w:spacing w:val="-6"/>
        </w:rPr>
        <w:t xml:space="preserve"> </w:t>
      </w:r>
      <w:r>
        <w:t>the</w:t>
      </w:r>
      <w:r>
        <w:rPr>
          <w:spacing w:val="-6"/>
        </w:rPr>
        <w:t xml:space="preserve"> </w:t>
      </w:r>
      <w:r>
        <w:rPr>
          <w:spacing w:val="-1"/>
        </w:rPr>
        <w:t>student</w:t>
      </w:r>
      <w:r>
        <w:rPr>
          <w:spacing w:val="-7"/>
        </w:rPr>
        <w:t xml:space="preserve"> </w:t>
      </w:r>
      <w:r>
        <w:t>in</w:t>
      </w:r>
      <w:r>
        <w:rPr>
          <w:spacing w:val="-6"/>
        </w:rPr>
        <w:t xml:space="preserve"> </w:t>
      </w:r>
      <w:r>
        <w:t>the</w:t>
      </w:r>
      <w:r>
        <w:rPr>
          <w:spacing w:val="-6"/>
        </w:rPr>
        <w:t xml:space="preserve"> </w:t>
      </w:r>
      <w:r>
        <w:t>personal</w:t>
      </w:r>
      <w:r>
        <w:rPr>
          <w:spacing w:val="-6"/>
        </w:rPr>
        <w:t xml:space="preserve"> </w:t>
      </w:r>
      <w:r>
        <w:t>relationship and</w:t>
      </w:r>
      <w:r>
        <w:rPr>
          <w:spacing w:val="-6"/>
        </w:rPr>
        <w:t xml:space="preserve"> </w:t>
      </w:r>
      <w:r>
        <w:t>potential</w:t>
      </w:r>
      <w:r>
        <w:rPr>
          <w:spacing w:val="-5"/>
        </w:rPr>
        <w:t xml:space="preserve"> </w:t>
      </w:r>
      <w:r>
        <w:t>harm</w:t>
      </w:r>
      <w:r>
        <w:rPr>
          <w:spacing w:val="-5"/>
        </w:rPr>
        <w:t xml:space="preserve"> </w:t>
      </w:r>
      <w:r>
        <w:t>to</w:t>
      </w:r>
      <w:r>
        <w:rPr>
          <w:spacing w:val="-6"/>
        </w:rPr>
        <w:t xml:space="preserve"> </w:t>
      </w:r>
      <w:r>
        <w:t>this</w:t>
      </w:r>
      <w:r>
        <w:rPr>
          <w:spacing w:val="-6"/>
        </w:rPr>
        <w:t xml:space="preserve"> </w:t>
      </w:r>
      <w:r>
        <w:t>and</w:t>
      </w:r>
      <w:r>
        <w:rPr>
          <w:spacing w:val="-6"/>
        </w:rPr>
        <w:t xml:space="preserve"> </w:t>
      </w:r>
      <w:r>
        <w:t>other</w:t>
      </w:r>
      <w:r>
        <w:rPr>
          <w:spacing w:val="-4"/>
        </w:rPr>
        <w:t xml:space="preserve"> </w:t>
      </w:r>
      <w:r>
        <w:rPr>
          <w:spacing w:val="-1"/>
        </w:rPr>
        <w:t>students.</w:t>
      </w:r>
      <w:r>
        <w:rPr>
          <w:spacing w:val="-5"/>
        </w:rPr>
        <w:t xml:space="preserve"> </w:t>
      </w:r>
      <w:r>
        <w:t>When</w:t>
      </w:r>
      <w:r>
        <w:rPr>
          <w:spacing w:val="-6"/>
        </w:rPr>
        <w:t xml:space="preserve"> </w:t>
      </w:r>
      <w:r>
        <w:t>a</w:t>
      </w:r>
      <w:r>
        <w:rPr>
          <w:spacing w:val="-5"/>
        </w:rPr>
        <w:t xml:space="preserve"> </w:t>
      </w:r>
      <w:r>
        <w:t>power</w:t>
      </w:r>
      <w:r>
        <w:rPr>
          <w:spacing w:val="-5"/>
        </w:rPr>
        <w:t xml:space="preserve"> </w:t>
      </w:r>
      <w:r>
        <w:t>disparity</w:t>
      </w:r>
      <w:r>
        <w:rPr>
          <w:spacing w:val="-5"/>
        </w:rPr>
        <w:t xml:space="preserve"> </w:t>
      </w:r>
      <w:r>
        <w:t>exists</w:t>
      </w:r>
      <w:r>
        <w:rPr>
          <w:spacing w:val="-6"/>
        </w:rPr>
        <w:t xml:space="preserve"> </w:t>
      </w:r>
      <w:r>
        <w:t>in</w:t>
      </w:r>
      <w:r>
        <w:rPr>
          <w:spacing w:val="-6"/>
        </w:rPr>
        <w:t xml:space="preserve"> </w:t>
      </w:r>
      <w:r>
        <w:t>the</w:t>
      </w:r>
      <w:r>
        <w:rPr>
          <w:spacing w:val="-5"/>
        </w:rPr>
        <w:t xml:space="preserve"> </w:t>
      </w:r>
      <w:r>
        <w:t>academic or</w:t>
      </w:r>
      <w:r>
        <w:rPr>
          <w:spacing w:val="-7"/>
        </w:rPr>
        <w:t xml:space="preserve"> </w:t>
      </w:r>
      <w:r>
        <w:t>employment</w:t>
      </w:r>
      <w:r>
        <w:rPr>
          <w:spacing w:val="-8"/>
        </w:rPr>
        <w:t xml:space="preserve"> </w:t>
      </w:r>
      <w:r>
        <w:t>association</w:t>
      </w:r>
      <w:r>
        <w:rPr>
          <w:spacing w:val="-8"/>
        </w:rPr>
        <w:t xml:space="preserve"> </w:t>
      </w:r>
      <w:r>
        <w:t>of</w:t>
      </w:r>
      <w:r>
        <w:rPr>
          <w:spacing w:val="-7"/>
        </w:rPr>
        <w:t xml:space="preserve"> </w:t>
      </w:r>
      <w:r>
        <w:t>the</w:t>
      </w:r>
      <w:r>
        <w:rPr>
          <w:spacing w:val="-7"/>
        </w:rPr>
        <w:t xml:space="preserve"> </w:t>
      </w:r>
      <w:r>
        <w:t>individuals</w:t>
      </w:r>
      <w:r>
        <w:rPr>
          <w:spacing w:val="-8"/>
        </w:rPr>
        <w:t xml:space="preserve"> </w:t>
      </w:r>
      <w:r>
        <w:t>in</w:t>
      </w:r>
      <w:r>
        <w:rPr>
          <w:spacing w:val="-8"/>
        </w:rPr>
        <w:t xml:space="preserve"> </w:t>
      </w:r>
      <w:r>
        <w:t>the</w:t>
      </w:r>
      <w:r>
        <w:rPr>
          <w:spacing w:val="-7"/>
        </w:rPr>
        <w:t xml:space="preserve"> </w:t>
      </w:r>
      <w:r>
        <w:t>intimate</w:t>
      </w:r>
      <w:r>
        <w:rPr>
          <w:spacing w:val="-8"/>
        </w:rPr>
        <w:t xml:space="preserve"> </w:t>
      </w:r>
      <w:r>
        <w:t>personal</w:t>
      </w:r>
      <w:r>
        <w:rPr>
          <w:spacing w:val="-7"/>
        </w:rPr>
        <w:t xml:space="preserve"> </w:t>
      </w:r>
      <w:r>
        <w:t>relationship,</w:t>
      </w:r>
      <w:r>
        <w:rPr>
          <w:spacing w:val="-7"/>
        </w:rPr>
        <w:t xml:space="preserve"> </w:t>
      </w:r>
      <w:r>
        <w:t>the</w:t>
      </w:r>
      <w:r>
        <w:rPr>
          <w:spacing w:val="-7"/>
        </w:rPr>
        <w:t xml:space="preserve"> </w:t>
      </w:r>
      <w:r>
        <w:t>academic or</w:t>
      </w:r>
      <w:r>
        <w:rPr>
          <w:spacing w:val="-6"/>
        </w:rPr>
        <w:t xml:space="preserve"> </w:t>
      </w:r>
      <w:r>
        <w:t>employment</w:t>
      </w:r>
      <w:r>
        <w:rPr>
          <w:spacing w:val="-7"/>
        </w:rPr>
        <w:t xml:space="preserve"> </w:t>
      </w:r>
      <w:r>
        <w:t>interests</w:t>
      </w:r>
      <w:r>
        <w:rPr>
          <w:spacing w:val="-7"/>
        </w:rPr>
        <w:t xml:space="preserve"> </w:t>
      </w:r>
      <w:r>
        <w:t>of</w:t>
      </w:r>
      <w:r>
        <w:rPr>
          <w:spacing w:val="-6"/>
        </w:rPr>
        <w:t xml:space="preserve"> </w:t>
      </w:r>
      <w:r>
        <w:t>the</w:t>
      </w:r>
      <w:r>
        <w:rPr>
          <w:spacing w:val="-6"/>
        </w:rPr>
        <w:t xml:space="preserve"> </w:t>
      </w:r>
      <w:r>
        <w:rPr>
          <w:spacing w:val="-1"/>
        </w:rPr>
        <w:t>student</w:t>
      </w:r>
      <w:r>
        <w:rPr>
          <w:spacing w:val="-6"/>
        </w:rPr>
        <w:t xml:space="preserve"> </w:t>
      </w:r>
      <w:r>
        <w:t>must</w:t>
      </w:r>
      <w:r>
        <w:rPr>
          <w:spacing w:val="-7"/>
        </w:rPr>
        <w:t xml:space="preserve"> </w:t>
      </w:r>
      <w:r>
        <w:t>be</w:t>
      </w:r>
      <w:r>
        <w:rPr>
          <w:spacing w:val="-6"/>
        </w:rPr>
        <w:t xml:space="preserve"> </w:t>
      </w:r>
      <w:r>
        <w:t>protected.</w:t>
      </w:r>
    </w:p>
    <w:p w:rsidR="008D581A" w:rsidRDefault="008D581A" w:rsidP="008D581A">
      <w:pPr>
        <w:pStyle w:val="BodyText"/>
        <w:spacing w:before="0"/>
        <w:ind w:left="0"/>
      </w:pPr>
    </w:p>
    <w:p w:rsidR="008D581A" w:rsidRDefault="008D581A" w:rsidP="008D581A">
      <w:pPr>
        <w:pStyle w:val="BodyText"/>
        <w:spacing w:before="0"/>
        <w:ind w:left="0"/>
      </w:pPr>
      <w:r>
        <w:lastRenderedPageBreak/>
        <w:t>Trust</w:t>
      </w:r>
      <w:r>
        <w:rPr>
          <w:spacing w:val="-6"/>
        </w:rPr>
        <w:t xml:space="preserve"> </w:t>
      </w:r>
      <w:r>
        <w:t>and</w:t>
      </w:r>
      <w:r>
        <w:rPr>
          <w:spacing w:val="-6"/>
        </w:rPr>
        <w:t xml:space="preserve"> </w:t>
      </w:r>
      <w:r>
        <w:t>respect</w:t>
      </w:r>
      <w:r>
        <w:rPr>
          <w:spacing w:val="-5"/>
        </w:rPr>
        <w:t xml:space="preserve"> </w:t>
      </w:r>
      <w:r>
        <w:t>are</w:t>
      </w:r>
      <w:r>
        <w:rPr>
          <w:spacing w:val="-6"/>
        </w:rPr>
        <w:t xml:space="preserve"> </w:t>
      </w:r>
      <w:r>
        <w:t>diminished</w:t>
      </w:r>
      <w:r>
        <w:rPr>
          <w:spacing w:val="-4"/>
        </w:rPr>
        <w:t xml:space="preserve"> </w:t>
      </w:r>
      <w:r>
        <w:rPr>
          <w:spacing w:val="-1"/>
        </w:rPr>
        <w:t>when</w:t>
      </w:r>
      <w:r>
        <w:rPr>
          <w:spacing w:val="-5"/>
        </w:rPr>
        <w:t xml:space="preserve"> </w:t>
      </w:r>
      <w:r>
        <w:t>those</w:t>
      </w:r>
      <w:r>
        <w:rPr>
          <w:spacing w:val="-6"/>
        </w:rPr>
        <w:t xml:space="preserve"> </w:t>
      </w:r>
      <w:r>
        <w:t>in</w:t>
      </w:r>
      <w:r>
        <w:rPr>
          <w:spacing w:val="-6"/>
        </w:rPr>
        <w:t xml:space="preserve"> </w:t>
      </w:r>
      <w:r>
        <w:t>positions</w:t>
      </w:r>
      <w:r>
        <w:rPr>
          <w:spacing w:val="-5"/>
        </w:rPr>
        <w:t xml:space="preserve"> </w:t>
      </w:r>
      <w:r>
        <w:t>of</w:t>
      </w:r>
      <w:r>
        <w:rPr>
          <w:spacing w:val="-5"/>
        </w:rPr>
        <w:t xml:space="preserve"> </w:t>
      </w:r>
      <w:r>
        <w:t>authority</w:t>
      </w:r>
      <w:r>
        <w:rPr>
          <w:spacing w:val="-5"/>
        </w:rPr>
        <w:t xml:space="preserve"> </w:t>
      </w:r>
      <w:r>
        <w:t>abuse</w:t>
      </w:r>
      <w:r>
        <w:rPr>
          <w:spacing w:val="-6"/>
        </w:rPr>
        <w:t xml:space="preserve"> </w:t>
      </w:r>
      <w:r>
        <w:t>or</w:t>
      </w:r>
      <w:r>
        <w:rPr>
          <w:spacing w:val="-5"/>
        </w:rPr>
        <w:t xml:space="preserve"> </w:t>
      </w:r>
      <w:r>
        <w:t>appear</w:t>
      </w:r>
      <w:r>
        <w:rPr>
          <w:spacing w:val="-6"/>
        </w:rPr>
        <w:t xml:space="preserve"> </w:t>
      </w:r>
      <w:r>
        <w:t>to</w:t>
      </w:r>
      <w:r>
        <w:rPr>
          <w:spacing w:val="-5"/>
        </w:rPr>
        <w:t xml:space="preserve"> </w:t>
      </w:r>
      <w:r>
        <w:t>abuse</w:t>
      </w:r>
      <w:r>
        <w:rPr>
          <w:spacing w:val="-6"/>
        </w:rPr>
        <w:t xml:space="preserve"> </w:t>
      </w:r>
      <w:r>
        <w:t>their</w:t>
      </w:r>
      <w:r>
        <w:rPr>
          <w:spacing w:val="21"/>
          <w:w w:val="99"/>
        </w:rPr>
        <w:t xml:space="preserve"> </w:t>
      </w:r>
      <w:r>
        <w:t>power. Those</w:t>
      </w:r>
      <w:r>
        <w:rPr>
          <w:spacing w:val="-5"/>
        </w:rPr>
        <w:t xml:space="preserve"> </w:t>
      </w:r>
      <w:r>
        <w:rPr>
          <w:spacing w:val="-1"/>
        </w:rPr>
        <w:t>who</w:t>
      </w:r>
      <w:r>
        <w:rPr>
          <w:spacing w:val="-4"/>
        </w:rPr>
        <w:t xml:space="preserve"> </w:t>
      </w:r>
      <w:r>
        <w:t>abuse</w:t>
      </w:r>
      <w:r>
        <w:rPr>
          <w:spacing w:val="-5"/>
        </w:rPr>
        <w:t xml:space="preserve"> </w:t>
      </w:r>
      <w:r>
        <w:t>or</w:t>
      </w:r>
      <w:r>
        <w:rPr>
          <w:spacing w:val="-4"/>
        </w:rPr>
        <w:t xml:space="preserve"> </w:t>
      </w:r>
      <w:r>
        <w:t>appear</w:t>
      </w:r>
      <w:r>
        <w:rPr>
          <w:spacing w:val="-5"/>
        </w:rPr>
        <w:t xml:space="preserve"> </w:t>
      </w:r>
      <w:r>
        <w:t>to</w:t>
      </w:r>
      <w:r>
        <w:rPr>
          <w:spacing w:val="-5"/>
        </w:rPr>
        <w:t xml:space="preserve"> </w:t>
      </w:r>
      <w:r>
        <w:t>abuse</w:t>
      </w:r>
      <w:r>
        <w:rPr>
          <w:spacing w:val="-5"/>
        </w:rPr>
        <w:t xml:space="preserve"> </w:t>
      </w:r>
      <w:r>
        <w:t>their</w:t>
      </w:r>
      <w:r>
        <w:rPr>
          <w:spacing w:val="-5"/>
        </w:rPr>
        <w:t xml:space="preserve"> </w:t>
      </w:r>
      <w:r>
        <w:t>power</w:t>
      </w:r>
      <w:r>
        <w:rPr>
          <w:spacing w:val="-4"/>
        </w:rPr>
        <w:t xml:space="preserve"> </w:t>
      </w:r>
      <w:r>
        <w:t>violate</w:t>
      </w:r>
      <w:r>
        <w:rPr>
          <w:spacing w:val="-4"/>
        </w:rPr>
        <w:t xml:space="preserve"> </w:t>
      </w:r>
      <w:r>
        <w:t>their</w:t>
      </w:r>
      <w:r>
        <w:rPr>
          <w:spacing w:val="-5"/>
        </w:rPr>
        <w:t xml:space="preserve"> </w:t>
      </w:r>
      <w:r>
        <w:t>duty</w:t>
      </w:r>
      <w:r>
        <w:rPr>
          <w:spacing w:val="-4"/>
        </w:rPr>
        <w:t xml:space="preserve"> </w:t>
      </w:r>
      <w:r>
        <w:t>to</w:t>
      </w:r>
      <w:r>
        <w:rPr>
          <w:spacing w:val="-5"/>
        </w:rPr>
        <w:t xml:space="preserve"> </w:t>
      </w:r>
      <w:r>
        <w:t>the</w:t>
      </w:r>
      <w:r>
        <w:rPr>
          <w:spacing w:val="-5"/>
        </w:rPr>
        <w:t xml:space="preserve"> </w:t>
      </w:r>
      <w:r>
        <w:t>university community.</w:t>
      </w:r>
      <w:r>
        <w:rPr>
          <w:spacing w:val="-7"/>
        </w:rPr>
        <w:t xml:space="preserve"> </w:t>
      </w:r>
      <w:r>
        <w:rPr>
          <w:spacing w:val="-1"/>
        </w:rPr>
        <w:t>Such</w:t>
      </w:r>
      <w:r>
        <w:rPr>
          <w:spacing w:val="-6"/>
        </w:rPr>
        <w:t xml:space="preserve"> </w:t>
      </w:r>
      <w:r>
        <w:rPr>
          <w:spacing w:val="-1"/>
        </w:rPr>
        <w:t>situations</w:t>
      </w:r>
      <w:r>
        <w:rPr>
          <w:spacing w:val="-6"/>
        </w:rPr>
        <w:t xml:space="preserve"> </w:t>
      </w:r>
      <w:r>
        <w:t>greatly</w:t>
      </w:r>
      <w:r>
        <w:rPr>
          <w:spacing w:val="-5"/>
        </w:rPr>
        <w:t xml:space="preserve"> </w:t>
      </w:r>
      <w:r>
        <w:t>increase</w:t>
      </w:r>
      <w:r>
        <w:rPr>
          <w:spacing w:val="-7"/>
        </w:rPr>
        <w:t xml:space="preserve"> </w:t>
      </w:r>
      <w:r>
        <w:t>the</w:t>
      </w:r>
      <w:r>
        <w:rPr>
          <w:spacing w:val="-7"/>
        </w:rPr>
        <w:t xml:space="preserve"> </w:t>
      </w:r>
      <w:r>
        <w:t>chances</w:t>
      </w:r>
      <w:r>
        <w:rPr>
          <w:spacing w:val="-6"/>
        </w:rPr>
        <w:t xml:space="preserve"> </w:t>
      </w:r>
      <w:r>
        <w:t>that</w:t>
      </w:r>
      <w:r>
        <w:rPr>
          <w:spacing w:val="-7"/>
        </w:rPr>
        <w:t xml:space="preserve"> </w:t>
      </w:r>
      <w:r>
        <w:t>faculty</w:t>
      </w:r>
      <w:r>
        <w:rPr>
          <w:spacing w:val="-5"/>
        </w:rPr>
        <w:t xml:space="preserve"> </w:t>
      </w:r>
      <w:r>
        <w:t>may</w:t>
      </w:r>
      <w:r>
        <w:rPr>
          <w:spacing w:val="-7"/>
        </w:rPr>
        <w:t xml:space="preserve"> </w:t>
      </w:r>
      <w:r>
        <w:t>abuse</w:t>
      </w:r>
      <w:r>
        <w:rPr>
          <w:spacing w:val="-8"/>
        </w:rPr>
        <w:t xml:space="preserve"> </w:t>
      </w:r>
      <w:r>
        <w:t>their</w:t>
      </w:r>
      <w:r>
        <w:rPr>
          <w:spacing w:val="-6"/>
        </w:rPr>
        <w:t xml:space="preserve"> </w:t>
      </w:r>
      <w:r>
        <w:t>power</w:t>
      </w:r>
      <w:r>
        <w:rPr>
          <w:spacing w:val="-6"/>
        </w:rPr>
        <w:t xml:space="preserve"> </w:t>
      </w:r>
      <w:r>
        <w:t>and</w:t>
      </w:r>
      <w:r>
        <w:rPr>
          <w:spacing w:val="23"/>
          <w:w w:val="99"/>
        </w:rPr>
        <w:t xml:space="preserve"> </w:t>
      </w:r>
      <w:r>
        <w:t>emotionally</w:t>
      </w:r>
      <w:r>
        <w:rPr>
          <w:spacing w:val="-7"/>
        </w:rPr>
        <w:t xml:space="preserve"> </w:t>
      </w:r>
      <w:r>
        <w:t>or</w:t>
      </w:r>
      <w:r>
        <w:rPr>
          <w:spacing w:val="-5"/>
        </w:rPr>
        <w:t xml:space="preserve"> </w:t>
      </w:r>
      <w:r>
        <w:rPr>
          <w:spacing w:val="-1"/>
        </w:rPr>
        <w:t>sexually</w:t>
      </w:r>
      <w:r>
        <w:rPr>
          <w:spacing w:val="-5"/>
        </w:rPr>
        <w:t xml:space="preserve"> </w:t>
      </w:r>
      <w:r>
        <w:t>exploit</w:t>
      </w:r>
      <w:r>
        <w:rPr>
          <w:spacing w:val="-6"/>
        </w:rPr>
        <w:t xml:space="preserve"> </w:t>
      </w:r>
      <w:r>
        <w:t>the</w:t>
      </w:r>
      <w:r>
        <w:rPr>
          <w:spacing w:val="-7"/>
        </w:rPr>
        <w:t xml:space="preserve"> </w:t>
      </w:r>
      <w:r>
        <w:rPr>
          <w:spacing w:val="-1"/>
        </w:rPr>
        <w:t>student. Voluntary</w:t>
      </w:r>
      <w:r>
        <w:rPr>
          <w:spacing w:val="-5"/>
        </w:rPr>
        <w:t xml:space="preserve"> </w:t>
      </w:r>
      <w:r>
        <w:t>consent</w:t>
      </w:r>
      <w:r>
        <w:rPr>
          <w:spacing w:val="-6"/>
        </w:rPr>
        <w:t xml:space="preserve"> </w:t>
      </w:r>
      <w:r>
        <w:t>by</w:t>
      </w:r>
      <w:r>
        <w:rPr>
          <w:spacing w:val="-6"/>
        </w:rPr>
        <w:t xml:space="preserve"> </w:t>
      </w:r>
      <w:r>
        <w:t>the</w:t>
      </w:r>
      <w:r>
        <w:rPr>
          <w:spacing w:val="-6"/>
        </w:rPr>
        <w:t xml:space="preserve"> </w:t>
      </w:r>
      <w:r>
        <w:rPr>
          <w:spacing w:val="-1"/>
        </w:rPr>
        <w:t>student</w:t>
      </w:r>
      <w:r>
        <w:rPr>
          <w:spacing w:val="-5"/>
        </w:rPr>
        <w:t xml:space="preserve"> </w:t>
      </w:r>
      <w:r>
        <w:t>in</w:t>
      </w:r>
      <w:r>
        <w:rPr>
          <w:spacing w:val="-6"/>
        </w:rPr>
        <w:t xml:space="preserve"> </w:t>
      </w:r>
      <w:r>
        <w:rPr>
          <w:spacing w:val="-1"/>
        </w:rPr>
        <w:t>such</w:t>
      </w:r>
      <w:r>
        <w:rPr>
          <w:spacing w:val="-6"/>
        </w:rPr>
        <w:t xml:space="preserve"> </w:t>
      </w:r>
      <w:r>
        <w:t>relationship</w:t>
      </w:r>
      <w:r>
        <w:rPr>
          <w:spacing w:val="-5"/>
        </w:rPr>
        <w:t xml:space="preserve"> </w:t>
      </w:r>
      <w:r>
        <w:t>is legally</w:t>
      </w:r>
      <w:r>
        <w:rPr>
          <w:spacing w:val="-9"/>
        </w:rPr>
        <w:t xml:space="preserve"> </w:t>
      </w:r>
      <w:r>
        <w:t>questionable,</w:t>
      </w:r>
      <w:r>
        <w:rPr>
          <w:spacing w:val="-8"/>
        </w:rPr>
        <w:t xml:space="preserve"> </w:t>
      </w:r>
      <w:r>
        <w:t>given</w:t>
      </w:r>
      <w:r>
        <w:rPr>
          <w:spacing w:val="-7"/>
        </w:rPr>
        <w:t xml:space="preserve"> </w:t>
      </w:r>
      <w:r>
        <w:t>the</w:t>
      </w:r>
      <w:r>
        <w:rPr>
          <w:spacing w:val="-9"/>
        </w:rPr>
        <w:t xml:space="preserve"> </w:t>
      </w:r>
      <w:r>
        <w:t>fundamentally</w:t>
      </w:r>
      <w:r>
        <w:rPr>
          <w:spacing w:val="-7"/>
        </w:rPr>
        <w:t xml:space="preserve"> </w:t>
      </w:r>
      <w:r>
        <w:t>asymmetric</w:t>
      </w:r>
      <w:r>
        <w:rPr>
          <w:spacing w:val="-9"/>
        </w:rPr>
        <w:t xml:space="preserve"> </w:t>
      </w:r>
      <w:r>
        <w:t>nature</w:t>
      </w:r>
      <w:r>
        <w:rPr>
          <w:spacing w:val="-7"/>
        </w:rPr>
        <w:t xml:space="preserve"> </w:t>
      </w:r>
      <w:r>
        <w:t>of</w:t>
      </w:r>
      <w:r>
        <w:rPr>
          <w:spacing w:val="-8"/>
        </w:rPr>
        <w:t xml:space="preserve"> </w:t>
      </w:r>
      <w:r>
        <w:t>the</w:t>
      </w:r>
      <w:r>
        <w:rPr>
          <w:spacing w:val="-8"/>
        </w:rPr>
        <w:t xml:space="preserve"> </w:t>
      </w:r>
      <w:r>
        <w:t xml:space="preserve">relationship. </w:t>
      </w:r>
      <w:r>
        <w:rPr>
          <w:spacing w:val="-1"/>
        </w:rPr>
        <w:t xml:space="preserve">Moreover, </w:t>
      </w:r>
      <w:r>
        <w:t>other</w:t>
      </w:r>
      <w:r>
        <w:rPr>
          <w:spacing w:val="-6"/>
        </w:rPr>
        <w:t xml:space="preserve"> </w:t>
      </w:r>
      <w:r>
        <w:rPr>
          <w:spacing w:val="-1"/>
        </w:rPr>
        <w:t>students</w:t>
      </w:r>
      <w:r>
        <w:rPr>
          <w:spacing w:val="-6"/>
        </w:rPr>
        <w:t xml:space="preserve"> </w:t>
      </w:r>
      <w:r>
        <w:t>and</w:t>
      </w:r>
      <w:r>
        <w:rPr>
          <w:spacing w:val="-6"/>
        </w:rPr>
        <w:t xml:space="preserve"> </w:t>
      </w:r>
      <w:r>
        <w:t>faculty</w:t>
      </w:r>
      <w:r>
        <w:rPr>
          <w:spacing w:val="-6"/>
        </w:rPr>
        <w:t xml:space="preserve"> </w:t>
      </w:r>
      <w:r>
        <w:t>may</w:t>
      </w:r>
      <w:r>
        <w:rPr>
          <w:spacing w:val="-6"/>
        </w:rPr>
        <w:t xml:space="preserve"> </w:t>
      </w:r>
      <w:r>
        <w:t>be</w:t>
      </w:r>
      <w:r>
        <w:rPr>
          <w:spacing w:val="-6"/>
        </w:rPr>
        <w:t xml:space="preserve"> </w:t>
      </w:r>
      <w:r>
        <w:t>affected</w:t>
      </w:r>
      <w:r>
        <w:rPr>
          <w:spacing w:val="-6"/>
        </w:rPr>
        <w:t xml:space="preserve"> </w:t>
      </w:r>
      <w:r>
        <w:t>by</w:t>
      </w:r>
      <w:r>
        <w:rPr>
          <w:spacing w:val="-6"/>
        </w:rPr>
        <w:t xml:space="preserve"> </w:t>
      </w:r>
      <w:r>
        <w:rPr>
          <w:spacing w:val="-1"/>
        </w:rPr>
        <w:t>such</w:t>
      </w:r>
      <w:r>
        <w:rPr>
          <w:spacing w:val="-5"/>
        </w:rPr>
        <w:t xml:space="preserve"> </w:t>
      </w:r>
      <w:r>
        <w:t>unprofessional</w:t>
      </w:r>
      <w:r>
        <w:rPr>
          <w:spacing w:val="-6"/>
        </w:rPr>
        <w:t xml:space="preserve"> </w:t>
      </w:r>
      <w:r>
        <w:t>behavior</w:t>
      </w:r>
      <w:r>
        <w:rPr>
          <w:spacing w:val="-5"/>
        </w:rPr>
        <w:t xml:space="preserve"> </w:t>
      </w:r>
      <w:r>
        <w:t>because</w:t>
      </w:r>
      <w:r>
        <w:rPr>
          <w:spacing w:val="-6"/>
        </w:rPr>
        <w:t xml:space="preserve"> </w:t>
      </w:r>
      <w:r>
        <w:t>it</w:t>
      </w:r>
      <w:r>
        <w:rPr>
          <w:spacing w:val="-5"/>
        </w:rPr>
        <w:t xml:space="preserve"> </w:t>
      </w:r>
      <w:r>
        <w:t>places</w:t>
      </w:r>
      <w:r>
        <w:rPr>
          <w:spacing w:val="-6"/>
        </w:rPr>
        <w:t xml:space="preserve"> </w:t>
      </w:r>
      <w:r>
        <w:t>the</w:t>
      </w:r>
      <w:r>
        <w:rPr>
          <w:spacing w:val="23"/>
          <w:w w:val="99"/>
        </w:rPr>
        <w:t xml:space="preserve"> </w:t>
      </w:r>
      <w:r>
        <w:t>faculty</w:t>
      </w:r>
      <w:r>
        <w:rPr>
          <w:spacing w:val="-5"/>
        </w:rPr>
        <w:t xml:space="preserve"> </w:t>
      </w:r>
      <w:r>
        <w:t>member</w:t>
      </w:r>
      <w:r>
        <w:rPr>
          <w:spacing w:val="-6"/>
        </w:rPr>
        <w:t xml:space="preserve"> </w:t>
      </w:r>
      <w:r>
        <w:t>in</w:t>
      </w:r>
      <w:r>
        <w:rPr>
          <w:spacing w:val="-5"/>
        </w:rPr>
        <w:t xml:space="preserve"> </w:t>
      </w:r>
      <w:r>
        <w:t>a</w:t>
      </w:r>
      <w:r>
        <w:rPr>
          <w:spacing w:val="-5"/>
        </w:rPr>
        <w:t xml:space="preserve"> </w:t>
      </w:r>
      <w:r>
        <w:t>position</w:t>
      </w:r>
      <w:r>
        <w:rPr>
          <w:spacing w:val="-5"/>
        </w:rPr>
        <w:t xml:space="preserve"> </w:t>
      </w:r>
      <w:r>
        <w:t>to</w:t>
      </w:r>
      <w:r>
        <w:rPr>
          <w:spacing w:val="-5"/>
        </w:rPr>
        <w:t xml:space="preserve"> </w:t>
      </w:r>
      <w:r>
        <w:t>favor</w:t>
      </w:r>
      <w:r>
        <w:rPr>
          <w:spacing w:val="-5"/>
        </w:rPr>
        <w:t xml:space="preserve"> </w:t>
      </w:r>
      <w:r>
        <w:t>or</w:t>
      </w:r>
      <w:r>
        <w:rPr>
          <w:spacing w:val="-5"/>
        </w:rPr>
        <w:t xml:space="preserve"> </w:t>
      </w:r>
      <w:r>
        <w:t>advance</w:t>
      </w:r>
      <w:r>
        <w:rPr>
          <w:spacing w:val="-5"/>
        </w:rPr>
        <w:t xml:space="preserve"> </w:t>
      </w:r>
      <w:r>
        <w:t>one</w:t>
      </w:r>
      <w:r>
        <w:rPr>
          <w:spacing w:val="-5"/>
        </w:rPr>
        <w:t xml:space="preserve"> </w:t>
      </w:r>
      <w:r>
        <w:rPr>
          <w:spacing w:val="-1"/>
        </w:rPr>
        <w:t>student’s</w:t>
      </w:r>
      <w:r>
        <w:rPr>
          <w:spacing w:val="-6"/>
        </w:rPr>
        <w:t xml:space="preserve"> </w:t>
      </w:r>
      <w:r>
        <w:t>interest</w:t>
      </w:r>
      <w:r>
        <w:rPr>
          <w:spacing w:val="-5"/>
        </w:rPr>
        <w:t xml:space="preserve"> </w:t>
      </w:r>
      <w:r>
        <w:t>at</w:t>
      </w:r>
      <w:r>
        <w:rPr>
          <w:spacing w:val="-5"/>
        </w:rPr>
        <w:t xml:space="preserve"> </w:t>
      </w:r>
      <w:r>
        <w:t>the</w:t>
      </w:r>
      <w:r>
        <w:rPr>
          <w:spacing w:val="-6"/>
        </w:rPr>
        <w:t xml:space="preserve"> </w:t>
      </w:r>
      <w:r>
        <w:t>expense</w:t>
      </w:r>
      <w:r>
        <w:rPr>
          <w:spacing w:val="-5"/>
        </w:rPr>
        <w:t xml:space="preserve"> </w:t>
      </w:r>
      <w:r>
        <w:t>of</w:t>
      </w:r>
      <w:r>
        <w:rPr>
          <w:spacing w:val="-5"/>
        </w:rPr>
        <w:t xml:space="preserve"> </w:t>
      </w:r>
      <w:r>
        <w:t>others</w:t>
      </w:r>
      <w:r>
        <w:rPr>
          <w:spacing w:val="-5"/>
        </w:rPr>
        <w:t xml:space="preserve"> </w:t>
      </w:r>
      <w:r>
        <w:t>and</w:t>
      </w:r>
      <w:r>
        <w:rPr>
          <w:spacing w:val="23"/>
          <w:w w:val="99"/>
        </w:rPr>
        <w:t xml:space="preserve"> </w:t>
      </w:r>
      <w:r>
        <w:t>implicitly</w:t>
      </w:r>
      <w:r>
        <w:rPr>
          <w:spacing w:val="-10"/>
        </w:rPr>
        <w:t xml:space="preserve"> </w:t>
      </w:r>
      <w:r>
        <w:t>makes</w:t>
      </w:r>
      <w:r>
        <w:rPr>
          <w:spacing w:val="-9"/>
        </w:rPr>
        <w:t xml:space="preserve"> </w:t>
      </w:r>
      <w:r>
        <w:t>obtaining</w:t>
      </w:r>
      <w:r>
        <w:rPr>
          <w:spacing w:val="-8"/>
        </w:rPr>
        <w:t xml:space="preserve"> </w:t>
      </w:r>
      <w:r>
        <w:t>benefits</w:t>
      </w:r>
      <w:r>
        <w:rPr>
          <w:spacing w:val="-9"/>
        </w:rPr>
        <w:t xml:space="preserve"> </w:t>
      </w:r>
      <w:r>
        <w:t>contingent</w:t>
      </w:r>
      <w:r>
        <w:rPr>
          <w:spacing w:val="-9"/>
        </w:rPr>
        <w:t xml:space="preserve"> </w:t>
      </w:r>
      <w:r>
        <w:t>on</w:t>
      </w:r>
      <w:r>
        <w:rPr>
          <w:spacing w:val="-9"/>
        </w:rPr>
        <w:t xml:space="preserve"> </w:t>
      </w:r>
      <w:r>
        <w:t>continuing</w:t>
      </w:r>
      <w:r>
        <w:rPr>
          <w:spacing w:val="-9"/>
        </w:rPr>
        <w:t xml:space="preserve"> </w:t>
      </w:r>
      <w:r>
        <w:rPr>
          <w:spacing w:val="-1"/>
        </w:rPr>
        <w:t>the</w:t>
      </w:r>
      <w:r>
        <w:rPr>
          <w:spacing w:val="-8"/>
        </w:rPr>
        <w:t xml:space="preserve"> </w:t>
      </w:r>
      <w:r>
        <w:t>intimate</w:t>
      </w:r>
      <w:r>
        <w:rPr>
          <w:spacing w:val="-9"/>
        </w:rPr>
        <w:t xml:space="preserve"> </w:t>
      </w:r>
      <w:r>
        <w:t>personal</w:t>
      </w:r>
      <w:r>
        <w:rPr>
          <w:spacing w:val="-9"/>
        </w:rPr>
        <w:t xml:space="preserve"> </w:t>
      </w:r>
      <w:r>
        <w:t>relationship.</w:t>
      </w:r>
    </w:p>
    <w:p w:rsidR="008D581A" w:rsidRDefault="008D581A" w:rsidP="008D581A">
      <w:pPr>
        <w:pStyle w:val="BodyText"/>
        <w:spacing w:before="0"/>
        <w:ind w:left="0"/>
      </w:pPr>
    </w:p>
    <w:p w:rsidR="008D581A" w:rsidRDefault="008D581A" w:rsidP="008D581A">
      <w:pPr>
        <w:pStyle w:val="BodyText"/>
        <w:spacing w:before="0"/>
        <w:ind w:left="0"/>
      </w:pPr>
      <w:r>
        <w:t>Individuals</w:t>
      </w:r>
      <w:r>
        <w:rPr>
          <w:spacing w:val="-8"/>
        </w:rPr>
        <w:t xml:space="preserve"> </w:t>
      </w:r>
      <w:r>
        <w:rPr>
          <w:spacing w:val="-1"/>
        </w:rPr>
        <w:t>should</w:t>
      </w:r>
      <w:r>
        <w:rPr>
          <w:spacing w:val="-7"/>
        </w:rPr>
        <w:t xml:space="preserve"> </w:t>
      </w:r>
      <w:r>
        <w:t>be</w:t>
      </w:r>
      <w:r>
        <w:rPr>
          <w:spacing w:val="-7"/>
        </w:rPr>
        <w:t xml:space="preserve"> </w:t>
      </w:r>
      <w:r>
        <w:t>aware</w:t>
      </w:r>
      <w:r>
        <w:rPr>
          <w:spacing w:val="-8"/>
        </w:rPr>
        <w:t xml:space="preserve"> </w:t>
      </w:r>
      <w:r>
        <w:t>that</w:t>
      </w:r>
      <w:r>
        <w:rPr>
          <w:spacing w:val="-9"/>
        </w:rPr>
        <w:t xml:space="preserve"> </w:t>
      </w:r>
      <w:r>
        <w:t>consensual</w:t>
      </w:r>
      <w:r>
        <w:rPr>
          <w:spacing w:val="-8"/>
        </w:rPr>
        <w:t xml:space="preserve"> </w:t>
      </w:r>
      <w:r>
        <w:t>personal</w:t>
      </w:r>
      <w:r>
        <w:rPr>
          <w:spacing w:val="-7"/>
        </w:rPr>
        <w:t xml:space="preserve"> </w:t>
      </w:r>
      <w:r>
        <w:t>relationships</w:t>
      </w:r>
      <w:r>
        <w:rPr>
          <w:spacing w:val="-7"/>
        </w:rPr>
        <w:t xml:space="preserve"> </w:t>
      </w:r>
      <w:r>
        <w:t>that</w:t>
      </w:r>
      <w:r>
        <w:rPr>
          <w:spacing w:val="-8"/>
        </w:rPr>
        <w:t xml:space="preserve"> </w:t>
      </w:r>
      <w:r>
        <w:t>are</w:t>
      </w:r>
      <w:r>
        <w:rPr>
          <w:spacing w:val="-8"/>
        </w:rPr>
        <w:t xml:space="preserve"> </w:t>
      </w:r>
      <w:r>
        <w:t>intimate</w:t>
      </w:r>
      <w:r>
        <w:rPr>
          <w:spacing w:val="-9"/>
        </w:rPr>
        <w:t xml:space="preserve"> </w:t>
      </w:r>
      <w:r>
        <w:t>(emotionally</w:t>
      </w:r>
      <w:r>
        <w:rPr>
          <w:spacing w:val="-7"/>
        </w:rPr>
        <w:t xml:space="preserve"> </w:t>
      </w:r>
      <w:r>
        <w:t>or</w:t>
      </w:r>
      <w:r>
        <w:rPr>
          <w:spacing w:val="21"/>
        </w:rPr>
        <w:t xml:space="preserve"> </w:t>
      </w:r>
      <w:r>
        <w:t>physically)</w:t>
      </w:r>
      <w:r>
        <w:rPr>
          <w:spacing w:val="-5"/>
        </w:rPr>
        <w:t xml:space="preserve"> </w:t>
      </w:r>
      <w:r>
        <w:t>or</w:t>
      </w:r>
      <w:r>
        <w:rPr>
          <w:spacing w:val="-5"/>
        </w:rPr>
        <w:t xml:space="preserve"> </w:t>
      </w:r>
      <w:r>
        <w:t>romantic</w:t>
      </w:r>
      <w:r>
        <w:rPr>
          <w:spacing w:val="-5"/>
        </w:rPr>
        <w:t xml:space="preserve"> </w:t>
      </w:r>
      <w:r>
        <w:t>or</w:t>
      </w:r>
      <w:r>
        <w:rPr>
          <w:spacing w:val="-5"/>
        </w:rPr>
        <w:t xml:space="preserve"> </w:t>
      </w:r>
      <w:r>
        <w:rPr>
          <w:spacing w:val="-1"/>
        </w:rPr>
        <w:t>sexual</w:t>
      </w:r>
      <w:r>
        <w:rPr>
          <w:spacing w:val="-5"/>
        </w:rPr>
        <w:t xml:space="preserve"> </w:t>
      </w:r>
      <w:r>
        <w:t>in</w:t>
      </w:r>
      <w:r>
        <w:rPr>
          <w:spacing w:val="-5"/>
        </w:rPr>
        <w:t xml:space="preserve"> </w:t>
      </w:r>
      <w:r>
        <w:t>nature,</w:t>
      </w:r>
      <w:r>
        <w:rPr>
          <w:spacing w:val="-5"/>
        </w:rPr>
        <w:t xml:space="preserve"> </w:t>
      </w:r>
      <w:r>
        <w:t>may</w:t>
      </w:r>
      <w:r>
        <w:rPr>
          <w:spacing w:val="-6"/>
        </w:rPr>
        <w:t xml:space="preserve"> </w:t>
      </w:r>
      <w:r>
        <w:t>result</w:t>
      </w:r>
      <w:r>
        <w:rPr>
          <w:spacing w:val="-5"/>
        </w:rPr>
        <w:t xml:space="preserve"> </w:t>
      </w:r>
      <w:r>
        <w:t>in</w:t>
      </w:r>
      <w:r>
        <w:rPr>
          <w:spacing w:val="-5"/>
        </w:rPr>
        <w:t xml:space="preserve"> </w:t>
      </w:r>
      <w:r>
        <w:t>claims</w:t>
      </w:r>
      <w:r>
        <w:rPr>
          <w:spacing w:val="-6"/>
        </w:rPr>
        <w:t xml:space="preserve"> </w:t>
      </w:r>
      <w:r>
        <w:t>of</w:t>
      </w:r>
      <w:r>
        <w:rPr>
          <w:spacing w:val="-5"/>
        </w:rPr>
        <w:t xml:space="preserve"> </w:t>
      </w:r>
      <w:r>
        <w:rPr>
          <w:spacing w:val="-1"/>
        </w:rPr>
        <w:t>sexual</w:t>
      </w:r>
      <w:r>
        <w:rPr>
          <w:spacing w:val="-5"/>
        </w:rPr>
        <w:t xml:space="preserve"> </w:t>
      </w:r>
      <w:r>
        <w:t>harassment</w:t>
      </w:r>
      <w:r>
        <w:rPr>
          <w:spacing w:val="-5"/>
        </w:rPr>
        <w:t xml:space="preserve"> </w:t>
      </w:r>
      <w:r>
        <w:t>(See</w:t>
      </w:r>
      <w:r>
        <w:rPr>
          <w:spacing w:val="-4"/>
        </w:rPr>
        <w:t xml:space="preserve"> </w:t>
      </w:r>
      <w:r>
        <w:rPr>
          <w:spacing w:val="-1"/>
        </w:rPr>
        <w:t>POL-</w:t>
      </w:r>
      <w:r>
        <w:rPr>
          <w:spacing w:val="25"/>
        </w:rPr>
        <w:t xml:space="preserve"> </w:t>
      </w:r>
      <w:r>
        <w:rPr>
          <w:spacing w:val="-1"/>
        </w:rPr>
        <w:t>U1600.04)</w:t>
      </w:r>
      <w:r>
        <w:rPr>
          <w:spacing w:val="-5"/>
        </w:rPr>
        <w:t xml:space="preserve"> </w:t>
      </w:r>
      <w:r>
        <w:t>because</w:t>
      </w:r>
      <w:r>
        <w:rPr>
          <w:spacing w:val="-5"/>
        </w:rPr>
        <w:t xml:space="preserve"> </w:t>
      </w:r>
      <w:r>
        <w:t>the</w:t>
      </w:r>
      <w:r>
        <w:rPr>
          <w:spacing w:val="-6"/>
        </w:rPr>
        <w:t xml:space="preserve"> </w:t>
      </w:r>
      <w:r>
        <w:t>voluntariness</w:t>
      </w:r>
      <w:r>
        <w:rPr>
          <w:spacing w:val="-5"/>
        </w:rPr>
        <w:t xml:space="preserve"> </w:t>
      </w:r>
      <w:r>
        <w:t>of</w:t>
      </w:r>
      <w:r>
        <w:rPr>
          <w:spacing w:val="-5"/>
        </w:rPr>
        <w:t xml:space="preserve"> </w:t>
      </w:r>
      <w:r>
        <w:t>the</w:t>
      </w:r>
      <w:r>
        <w:rPr>
          <w:spacing w:val="-5"/>
        </w:rPr>
        <w:t xml:space="preserve"> </w:t>
      </w:r>
      <w:r>
        <w:t>consent</w:t>
      </w:r>
      <w:r>
        <w:rPr>
          <w:spacing w:val="-6"/>
        </w:rPr>
        <w:t xml:space="preserve"> </w:t>
      </w:r>
      <w:r>
        <w:t>is</w:t>
      </w:r>
      <w:r>
        <w:rPr>
          <w:spacing w:val="-6"/>
        </w:rPr>
        <w:t xml:space="preserve"> </w:t>
      </w:r>
      <w:r>
        <w:t>legally</w:t>
      </w:r>
      <w:r>
        <w:rPr>
          <w:spacing w:val="-5"/>
        </w:rPr>
        <w:t xml:space="preserve"> </w:t>
      </w:r>
      <w:r>
        <w:t>questionable</w:t>
      </w:r>
      <w:r>
        <w:rPr>
          <w:spacing w:val="-5"/>
        </w:rPr>
        <w:t xml:space="preserve"> </w:t>
      </w:r>
      <w:r>
        <w:t>due</w:t>
      </w:r>
      <w:r>
        <w:rPr>
          <w:spacing w:val="-5"/>
        </w:rPr>
        <w:t xml:space="preserve"> </w:t>
      </w:r>
      <w:r>
        <w:t>to</w:t>
      </w:r>
      <w:r>
        <w:rPr>
          <w:spacing w:val="-6"/>
        </w:rPr>
        <w:t xml:space="preserve"> </w:t>
      </w:r>
      <w:r>
        <w:t>the</w:t>
      </w:r>
      <w:r>
        <w:rPr>
          <w:spacing w:val="-6"/>
        </w:rPr>
        <w:t xml:space="preserve"> </w:t>
      </w:r>
      <w:r>
        <w:t>power</w:t>
      </w:r>
      <w:r>
        <w:rPr>
          <w:spacing w:val="22"/>
        </w:rPr>
        <w:t xml:space="preserve"> </w:t>
      </w:r>
      <w:r>
        <w:t>differential</w:t>
      </w:r>
      <w:r>
        <w:rPr>
          <w:spacing w:val="-7"/>
        </w:rPr>
        <w:t xml:space="preserve"> </w:t>
      </w:r>
      <w:r>
        <w:t>that</w:t>
      </w:r>
      <w:r>
        <w:rPr>
          <w:spacing w:val="-7"/>
        </w:rPr>
        <w:t xml:space="preserve"> </w:t>
      </w:r>
      <w:r>
        <w:t>exists</w:t>
      </w:r>
      <w:r>
        <w:rPr>
          <w:spacing w:val="-7"/>
        </w:rPr>
        <w:t xml:space="preserve"> </w:t>
      </w:r>
      <w:r>
        <w:t>between</w:t>
      </w:r>
      <w:r>
        <w:rPr>
          <w:spacing w:val="-7"/>
        </w:rPr>
        <w:t xml:space="preserve"> </w:t>
      </w:r>
      <w:r>
        <w:t>faculty</w:t>
      </w:r>
      <w:r>
        <w:rPr>
          <w:spacing w:val="-6"/>
        </w:rPr>
        <w:t xml:space="preserve"> </w:t>
      </w:r>
      <w:r>
        <w:t>and</w:t>
      </w:r>
      <w:r>
        <w:rPr>
          <w:spacing w:val="-7"/>
        </w:rPr>
        <w:t xml:space="preserve"> </w:t>
      </w:r>
      <w:r>
        <w:rPr>
          <w:spacing w:val="-1"/>
        </w:rPr>
        <w:t>students</w:t>
      </w:r>
      <w:r>
        <w:rPr>
          <w:spacing w:val="-7"/>
        </w:rPr>
        <w:t xml:space="preserve"> </w:t>
      </w:r>
      <w:r>
        <w:t>and</w:t>
      </w:r>
      <w:r>
        <w:rPr>
          <w:spacing w:val="-7"/>
        </w:rPr>
        <w:t xml:space="preserve"> </w:t>
      </w:r>
      <w:r>
        <w:rPr>
          <w:spacing w:val="-1"/>
        </w:rPr>
        <w:t>supervisors</w:t>
      </w:r>
      <w:r>
        <w:rPr>
          <w:spacing w:val="-6"/>
        </w:rPr>
        <w:t xml:space="preserve"> </w:t>
      </w:r>
      <w:r>
        <w:t>and</w:t>
      </w:r>
      <w:r>
        <w:rPr>
          <w:spacing w:val="-7"/>
        </w:rPr>
        <w:t xml:space="preserve"> </w:t>
      </w:r>
      <w:r>
        <w:rPr>
          <w:spacing w:val="-1"/>
        </w:rPr>
        <w:t xml:space="preserve">students. </w:t>
      </w:r>
      <w:r>
        <w:t>This</w:t>
      </w:r>
      <w:r>
        <w:rPr>
          <w:spacing w:val="-7"/>
        </w:rPr>
        <w:t xml:space="preserve"> </w:t>
      </w:r>
      <w:r>
        <w:t>differential</w:t>
      </w:r>
      <w:r>
        <w:rPr>
          <w:spacing w:val="25"/>
          <w:w w:val="99"/>
        </w:rPr>
        <w:t xml:space="preserve"> </w:t>
      </w:r>
      <w:r>
        <w:t>makes</w:t>
      </w:r>
      <w:r>
        <w:rPr>
          <w:spacing w:val="-7"/>
        </w:rPr>
        <w:t xml:space="preserve"> </w:t>
      </w:r>
      <w:r>
        <w:rPr>
          <w:spacing w:val="-1"/>
        </w:rPr>
        <w:t>such</w:t>
      </w:r>
      <w:r>
        <w:rPr>
          <w:spacing w:val="-6"/>
        </w:rPr>
        <w:t xml:space="preserve"> </w:t>
      </w:r>
      <w:r>
        <w:t>relationships</w:t>
      </w:r>
      <w:r>
        <w:rPr>
          <w:spacing w:val="-5"/>
        </w:rPr>
        <w:t xml:space="preserve"> </w:t>
      </w:r>
      <w:r>
        <w:t>vulnerable</w:t>
      </w:r>
      <w:r>
        <w:rPr>
          <w:spacing w:val="-6"/>
        </w:rPr>
        <w:t xml:space="preserve"> </w:t>
      </w:r>
      <w:r>
        <w:t>to</w:t>
      </w:r>
      <w:r>
        <w:rPr>
          <w:spacing w:val="-7"/>
        </w:rPr>
        <w:t xml:space="preserve"> </w:t>
      </w:r>
      <w:r>
        <w:t>exploitation</w:t>
      </w:r>
      <w:r>
        <w:rPr>
          <w:spacing w:val="-6"/>
        </w:rPr>
        <w:t xml:space="preserve"> </w:t>
      </w:r>
      <w:r>
        <w:t>and</w:t>
      </w:r>
      <w:r>
        <w:rPr>
          <w:spacing w:val="-7"/>
        </w:rPr>
        <w:t xml:space="preserve"> </w:t>
      </w:r>
      <w:r>
        <w:t>to</w:t>
      </w:r>
      <w:r>
        <w:rPr>
          <w:spacing w:val="-6"/>
        </w:rPr>
        <w:t xml:space="preserve"> </w:t>
      </w:r>
      <w:r>
        <w:t>claims</w:t>
      </w:r>
      <w:r>
        <w:rPr>
          <w:spacing w:val="-7"/>
        </w:rPr>
        <w:t xml:space="preserve"> </w:t>
      </w:r>
      <w:r>
        <w:t>of</w:t>
      </w:r>
      <w:r>
        <w:rPr>
          <w:spacing w:val="-5"/>
        </w:rPr>
        <w:t xml:space="preserve"> </w:t>
      </w:r>
      <w:r>
        <w:t>exploitation.</w:t>
      </w:r>
      <w:r>
        <w:rPr>
          <w:spacing w:val="-7"/>
        </w:rPr>
        <w:t xml:space="preserve"> </w:t>
      </w:r>
      <w:r>
        <w:t>If</w:t>
      </w:r>
      <w:r>
        <w:rPr>
          <w:spacing w:val="-6"/>
        </w:rPr>
        <w:t xml:space="preserve"> </w:t>
      </w:r>
      <w:r>
        <w:t>a</w:t>
      </w:r>
      <w:r>
        <w:rPr>
          <w:spacing w:val="-6"/>
        </w:rPr>
        <w:t xml:space="preserve"> </w:t>
      </w:r>
      <w:r>
        <w:rPr>
          <w:spacing w:val="-1"/>
        </w:rPr>
        <w:t>sexual</w:t>
      </w:r>
      <w:r>
        <w:rPr>
          <w:spacing w:val="21"/>
          <w:w w:val="99"/>
        </w:rPr>
        <w:t xml:space="preserve"> </w:t>
      </w:r>
      <w:r>
        <w:t>harassment</w:t>
      </w:r>
      <w:r>
        <w:rPr>
          <w:spacing w:val="-7"/>
        </w:rPr>
        <w:t xml:space="preserve"> </w:t>
      </w:r>
      <w:r>
        <w:t>claim</w:t>
      </w:r>
      <w:r>
        <w:rPr>
          <w:spacing w:val="-7"/>
        </w:rPr>
        <w:t xml:space="preserve"> </w:t>
      </w:r>
      <w:r>
        <w:rPr>
          <w:spacing w:val="-1"/>
        </w:rPr>
        <w:t>subsequently</w:t>
      </w:r>
      <w:r>
        <w:rPr>
          <w:spacing w:val="-6"/>
        </w:rPr>
        <w:t xml:space="preserve"> </w:t>
      </w:r>
      <w:r>
        <w:t>is</w:t>
      </w:r>
      <w:r>
        <w:rPr>
          <w:spacing w:val="-7"/>
        </w:rPr>
        <w:t xml:space="preserve"> </w:t>
      </w:r>
      <w:r>
        <w:t>filed</w:t>
      </w:r>
      <w:r>
        <w:rPr>
          <w:spacing w:val="-6"/>
        </w:rPr>
        <w:t xml:space="preserve"> </w:t>
      </w:r>
      <w:r>
        <w:t>by</w:t>
      </w:r>
      <w:r>
        <w:rPr>
          <w:spacing w:val="-6"/>
        </w:rPr>
        <w:t xml:space="preserve"> </w:t>
      </w:r>
      <w:r>
        <w:t>a</w:t>
      </w:r>
      <w:r>
        <w:rPr>
          <w:spacing w:val="-6"/>
        </w:rPr>
        <w:t xml:space="preserve"> </w:t>
      </w:r>
      <w:r>
        <w:rPr>
          <w:spacing w:val="-1"/>
        </w:rPr>
        <w:t>student</w:t>
      </w:r>
      <w:r>
        <w:rPr>
          <w:spacing w:val="-6"/>
        </w:rPr>
        <w:t xml:space="preserve"> </w:t>
      </w:r>
      <w:r>
        <w:t>in</w:t>
      </w:r>
      <w:r>
        <w:rPr>
          <w:spacing w:val="-7"/>
        </w:rPr>
        <w:t xml:space="preserve"> </w:t>
      </w:r>
      <w:r>
        <w:t>an</w:t>
      </w:r>
      <w:r>
        <w:rPr>
          <w:spacing w:val="-7"/>
        </w:rPr>
        <w:t xml:space="preserve"> </w:t>
      </w:r>
      <w:r>
        <w:t>intimate</w:t>
      </w:r>
      <w:r>
        <w:rPr>
          <w:spacing w:val="-7"/>
        </w:rPr>
        <w:t xml:space="preserve"> </w:t>
      </w:r>
      <w:r>
        <w:t>personal</w:t>
      </w:r>
      <w:r>
        <w:rPr>
          <w:spacing w:val="-6"/>
        </w:rPr>
        <w:t xml:space="preserve"> </w:t>
      </w:r>
      <w:r>
        <w:t>relationship</w:t>
      </w:r>
      <w:r>
        <w:rPr>
          <w:spacing w:val="-6"/>
        </w:rPr>
        <w:t xml:space="preserve"> </w:t>
      </w:r>
      <w:r>
        <w:rPr>
          <w:spacing w:val="-1"/>
        </w:rPr>
        <w:t>with</w:t>
      </w:r>
      <w:r>
        <w:rPr>
          <w:spacing w:val="-6"/>
        </w:rPr>
        <w:t xml:space="preserve"> </w:t>
      </w:r>
      <w:r>
        <w:t>his/her</w:t>
      </w:r>
      <w:r>
        <w:rPr>
          <w:spacing w:val="24"/>
          <w:w w:val="99"/>
        </w:rPr>
        <w:t xml:space="preserve"> </w:t>
      </w:r>
      <w:r>
        <w:t>faculty</w:t>
      </w:r>
      <w:r>
        <w:rPr>
          <w:spacing w:val="-6"/>
        </w:rPr>
        <w:t xml:space="preserve"> </w:t>
      </w:r>
      <w:r>
        <w:t>member</w:t>
      </w:r>
      <w:r>
        <w:rPr>
          <w:spacing w:val="-6"/>
        </w:rPr>
        <w:t xml:space="preserve"> </w:t>
      </w:r>
      <w:r>
        <w:t>or</w:t>
      </w:r>
      <w:r>
        <w:rPr>
          <w:spacing w:val="-5"/>
        </w:rPr>
        <w:t xml:space="preserve"> </w:t>
      </w:r>
      <w:r>
        <w:rPr>
          <w:spacing w:val="-1"/>
        </w:rPr>
        <w:t>supervisor,</w:t>
      </w:r>
      <w:r>
        <w:rPr>
          <w:spacing w:val="-5"/>
        </w:rPr>
        <w:t xml:space="preserve"> </w:t>
      </w:r>
      <w:r>
        <w:t>this</w:t>
      </w:r>
      <w:r>
        <w:rPr>
          <w:spacing w:val="-6"/>
        </w:rPr>
        <w:t xml:space="preserve"> </w:t>
      </w:r>
      <w:r>
        <w:t>matter</w:t>
      </w:r>
      <w:r>
        <w:rPr>
          <w:spacing w:val="-6"/>
        </w:rPr>
        <w:t xml:space="preserve"> </w:t>
      </w:r>
      <w:r>
        <w:rPr>
          <w:spacing w:val="-1"/>
        </w:rPr>
        <w:t>will</w:t>
      </w:r>
      <w:r>
        <w:rPr>
          <w:spacing w:val="-6"/>
        </w:rPr>
        <w:t xml:space="preserve"> </w:t>
      </w:r>
      <w:r>
        <w:t>be</w:t>
      </w:r>
      <w:r>
        <w:rPr>
          <w:spacing w:val="-5"/>
        </w:rPr>
        <w:t xml:space="preserve"> </w:t>
      </w:r>
      <w:r>
        <w:rPr>
          <w:spacing w:val="-1"/>
        </w:rPr>
        <w:t>subjected</w:t>
      </w:r>
      <w:r>
        <w:rPr>
          <w:spacing w:val="-5"/>
        </w:rPr>
        <w:t xml:space="preserve"> </w:t>
      </w:r>
      <w:r>
        <w:t>to</w:t>
      </w:r>
      <w:r>
        <w:rPr>
          <w:spacing w:val="-6"/>
        </w:rPr>
        <w:t xml:space="preserve"> </w:t>
      </w:r>
      <w:r>
        <w:t>investigation</w:t>
      </w:r>
      <w:r>
        <w:rPr>
          <w:spacing w:val="-6"/>
        </w:rPr>
        <w:t xml:space="preserve"> </w:t>
      </w:r>
      <w:r>
        <w:t>regardless</w:t>
      </w:r>
      <w:r>
        <w:rPr>
          <w:spacing w:val="-5"/>
        </w:rPr>
        <w:t xml:space="preserve"> </w:t>
      </w:r>
      <w:r>
        <w:t>of</w:t>
      </w:r>
      <w:r>
        <w:rPr>
          <w:spacing w:val="-6"/>
        </w:rPr>
        <w:t xml:space="preserve"> </w:t>
      </w:r>
      <w:r>
        <w:rPr>
          <w:spacing w:val="-1"/>
        </w:rPr>
        <w:t>whether</w:t>
      </w:r>
      <w:r>
        <w:rPr>
          <w:spacing w:val="-5"/>
        </w:rPr>
        <w:t xml:space="preserve"> </w:t>
      </w:r>
      <w:r>
        <w:t>it</w:t>
      </w:r>
      <w:r>
        <w:rPr>
          <w:spacing w:val="25"/>
          <w:w w:val="99"/>
        </w:rPr>
        <w:t xml:space="preserve"> </w:t>
      </w:r>
      <w:r>
        <w:t>could</w:t>
      </w:r>
      <w:r>
        <w:rPr>
          <w:spacing w:val="-7"/>
        </w:rPr>
        <w:t xml:space="preserve"> </w:t>
      </w:r>
      <w:r>
        <w:t>be</w:t>
      </w:r>
      <w:r>
        <w:rPr>
          <w:spacing w:val="-6"/>
        </w:rPr>
        <w:t xml:space="preserve"> </w:t>
      </w:r>
      <w:r>
        <w:t>at</w:t>
      </w:r>
      <w:r>
        <w:rPr>
          <w:spacing w:val="-7"/>
        </w:rPr>
        <w:t xml:space="preserve"> </w:t>
      </w:r>
      <w:r>
        <w:t>any</w:t>
      </w:r>
      <w:r>
        <w:rPr>
          <w:spacing w:val="-6"/>
        </w:rPr>
        <w:t xml:space="preserve"> </w:t>
      </w:r>
      <w:r>
        <w:t>point</w:t>
      </w:r>
      <w:r>
        <w:rPr>
          <w:spacing w:val="-7"/>
        </w:rPr>
        <w:t xml:space="preserve"> </w:t>
      </w:r>
      <w:r>
        <w:t>characterized</w:t>
      </w:r>
      <w:r>
        <w:rPr>
          <w:spacing w:val="-6"/>
        </w:rPr>
        <w:t xml:space="preserve"> </w:t>
      </w:r>
      <w:r>
        <w:t>as</w:t>
      </w:r>
      <w:r>
        <w:rPr>
          <w:spacing w:val="-7"/>
        </w:rPr>
        <w:t xml:space="preserve"> </w:t>
      </w:r>
      <w:r>
        <w:t>a</w:t>
      </w:r>
      <w:r>
        <w:rPr>
          <w:spacing w:val="-6"/>
        </w:rPr>
        <w:t xml:space="preserve"> </w:t>
      </w:r>
      <w:r>
        <w:rPr>
          <w:spacing w:val="-1"/>
        </w:rPr>
        <w:t>consensual</w:t>
      </w:r>
      <w:r>
        <w:rPr>
          <w:spacing w:val="-7"/>
        </w:rPr>
        <w:t xml:space="preserve"> </w:t>
      </w:r>
      <w:r>
        <w:t>relationship.</w:t>
      </w:r>
    </w:p>
    <w:p w:rsidR="008D581A" w:rsidRDefault="008D581A" w:rsidP="008D581A">
      <w:pPr>
        <w:pStyle w:val="BodyText"/>
        <w:spacing w:before="0"/>
        <w:ind w:left="0"/>
      </w:pPr>
    </w:p>
    <w:p w:rsidR="008D581A" w:rsidRDefault="008D581A" w:rsidP="008D581A">
      <w:pPr>
        <w:pStyle w:val="Heading1"/>
        <w:spacing w:before="0"/>
        <w:ind w:left="0"/>
        <w:rPr>
          <w:b w:val="0"/>
          <w:bCs w:val="0"/>
        </w:rPr>
      </w:pPr>
      <w:r>
        <w:rPr>
          <w:spacing w:val="-2"/>
        </w:rPr>
        <w:t>Section</w:t>
      </w:r>
      <w:r>
        <w:rPr>
          <w:spacing w:val="-12"/>
        </w:rPr>
        <w:t xml:space="preserve"> </w:t>
      </w:r>
      <w:r>
        <w:t>9</w:t>
      </w:r>
    </w:p>
    <w:p w:rsidR="008D581A" w:rsidRDefault="008D581A" w:rsidP="008D581A">
      <w:pPr>
        <w:pStyle w:val="BodyText"/>
        <w:spacing w:before="0"/>
        <w:ind w:left="0"/>
      </w:pPr>
      <w:r>
        <w:rPr>
          <w:spacing w:val="-1"/>
        </w:rPr>
        <w:t>It</w:t>
      </w:r>
      <w:r>
        <w:rPr>
          <w:spacing w:val="-9"/>
        </w:rPr>
        <w:t xml:space="preserve"> </w:t>
      </w:r>
      <w:r>
        <w:rPr>
          <w:spacing w:val="-1"/>
        </w:rPr>
        <w:t>is</w:t>
      </w:r>
      <w:r>
        <w:rPr>
          <w:spacing w:val="-8"/>
        </w:rPr>
        <w:t xml:space="preserve"> </w:t>
      </w:r>
      <w:r>
        <w:rPr>
          <w:spacing w:val="-2"/>
        </w:rPr>
        <w:t>presumed</w:t>
      </w:r>
      <w:r>
        <w:rPr>
          <w:spacing w:val="-9"/>
        </w:rPr>
        <w:t xml:space="preserve"> </w:t>
      </w:r>
      <w:r>
        <w:rPr>
          <w:spacing w:val="-2"/>
        </w:rPr>
        <w:t>that</w:t>
      </w:r>
      <w:r>
        <w:rPr>
          <w:spacing w:val="-8"/>
        </w:rPr>
        <w:t xml:space="preserve"> </w:t>
      </w:r>
      <w:r>
        <w:rPr>
          <w:spacing w:val="-2"/>
        </w:rPr>
        <w:t>members</w:t>
      </w:r>
      <w:r>
        <w:rPr>
          <w:spacing w:val="-9"/>
        </w:rPr>
        <w:t xml:space="preserve"> </w:t>
      </w:r>
      <w:r>
        <w:rPr>
          <w:spacing w:val="-1"/>
        </w:rPr>
        <w:t>of</w:t>
      </w:r>
      <w:r>
        <w:rPr>
          <w:spacing w:val="-9"/>
        </w:rPr>
        <w:t xml:space="preserve"> </w:t>
      </w:r>
      <w:r>
        <w:rPr>
          <w:spacing w:val="-2"/>
        </w:rPr>
        <w:t>the</w:t>
      </w:r>
      <w:r>
        <w:rPr>
          <w:spacing w:val="-8"/>
        </w:rPr>
        <w:t xml:space="preserve"> </w:t>
      </w:r>
      <w:r>
        <w:rPr>
          <w:spacing w:val="-2"/>
        </w:rPr>
        <w:t>Western</w:t>
      </w:r>
      <w:r>
        <w:rPr>
          <w:spacing w:val="-10"/>
        </w:rPr>
        <w:t xml:space="preserve"> </w:t>
      </w:r>
      <w:r>
        <w:rPr>
          <w:spacing w:val="-2"/>
        </w:rPr>
        <w:t>faculty</w:t>
      </w:r>
      <w:r>
        <w:rPr>
          <w:spacing w:val="-9"/>
        </w:rPr>
        <w:t xml:space="preserve"> </w:t>
      </w:r>
      <w:r>
        <w:rPr>
          <w:spacing w:val="-2"/>
        </w:rPr>
        <w:t>will</w:t>
      </w:r>
      <w:r>
        <w:rPr>
          <w:spacing w:val="-8"/>
        </w:rPr>
        <w:t xml:space="preserve"> </w:t>
      </w:r>
      <w:r>
        <w:rPr>
          <w:spacing w:val="-2"/>
        </w:rPr>
        <w:t>find</w:t>
      </w:r>
      <w:r>
        <w:rPr>
          <w:spacing w:val="-9"/>
        </w:rPr>
        <w:t xml:space="preserve"> </w:t>
      </w:r>
      <w:r>
        <w:rPr>
          <w:spacing w:val="-2"/>
        </w:rPr>
        <w:t>this</w:t>
      </w:r>
      <w:r>
        <w:rPr>
          <w:spacing w:val="-9"/>
        </w:rPr>
        <w:t xml:space="preserve"> </w:t>
      </w:r>
      <w:r>
        <w:rPr>
          <w:spacing w:val="-2"/>
        </w:rPr>
        <w:t>Code</w:t>
      </w:r>
      <w:r>
        <w:rPr>
          <w:spacing w:val="-9"/>
        </w:rPr>
        <w:t xml:space="preserve"> </w:t>
      </w:r>
      <w:r>
        <w:rPr>
          <w:spacing w:val="-1"/>
        </w:rPr>
        <w:t>of</w:t>
      </w:r>
      <w:r>
        <w:rPr>
          <w:spacing w:val="-8"/>
        </w:rPr>
        <w:t xml:space="preserve"> </w:t>
      </w:r>
      <w:r>
        <w:rPr>
          <w:spacing w:val="-2"/>
        </w:rPr>
        <w:t>Ethics</w:t>
      </w:r>
      <w:r>
        <w:rPr>
          <w:spacing w:val="-9"/>
        </w:rPr>
        <w:t xml:space="preserve"> </w:t>
      </w:r>
      <w:r>
        <w:rPr>
          <w:spacing w:val="-1"/>
        </w:rPr>
        <w:t>an</w:t>
      </w:r>
      <w:r>
        <w:rPr>
          <w:spacing w:val="-9"/>
        </w:rPr>
        <w:t xml:space="preserve"> </w:t>
      </w:r>
      <w:r>
        <w:rPr>
          <w:spacing w:val="-2"/>
        </w:rPr>
        <w:t>adequate</w:t>
      </w:r>
      <w:r>
        <w:rPr>
          <w:spacing w:val="-9"/>
        </w:rPr>
        <w:t xml:space="preserve"> </w:t>
      </w:r>
      <w:r>
        <w:rPr>
          <w:spacing w:val="-2"/>
        </w:rPr>
        <w:t>guide</w:t>
      </w:r>
      <w:r>
        <w:rPr>
          <w:spacing w:val="-9"/>
        </w:rPr>
        <w:t xml:space="preserve"> </w:t>
      </w:r>
      <w:r>
        <w:rPr>
          <w:spacing w:val="-2"/>
        </w:rPr>
        <w:t>for</w:t>
      </w:r>
      <w:r>
        <w:rPr>
          <w:spacing w:val="52"/>
        </w:rPr>
        <w:t xml:space="preserve"> </w:t>
      </w:r>
      <w:r>
        <w:rPr>
          <w:spacing w:val="-2"/>
        </w:rPr>
        <w:t>the</w:t>
      </w:r>
      <w:r>
        <w:rPr>
          <w:spacing w:val="-9"/>
        </w:rPr>
        <w:t xml:space="preserve"> </w:t>
      </w:r>
      <w:r>
        <w:rPr>
          <w:spacing w:val="-2"/>
        </w:rPr>
        <w:t>choices</w:t>
      </w:r>
      <w:r>
        <w:rPr>
          <w:spacing w:val="-8"/>
        </w:rPr>
        <w:t xml:space="preserve"> </w:t>
      </w:r>
      <w:r>
        <w:rPr>
          <w:spacing w:val="-2"/>
        </w:rPr>
        <w:t>they</w:t>
      </w:r>
      <w:r>
        <w:rPr>
          <w:spacing w:val="-8"/>
        </w:rPr>
        <w:t xml:space="preserve"> </w:t>
      </w:r>
      <w:r>
        <w:rPr>
          <w:spacing w:val="-2"/>
        </w:rPr>
        <w:t>must</w:t>
      </w:r>
      <w:r>
        <w:rPr>
          <w:spacing w:val="-8"/>
        </w:rPr>
        <w:t xml:space="preserve"> </w:t>
      </w:r>
      <w:r>
        <w:rPr>
          <w:spacing w:val="-2"/>
        </w:rPr>
        <w:t>make</w:t>
      </w:r>
      <w:r>
        <w:rPr>
          <w:spacing w:val="-8"/>
        </w:rPr>
        <w:t xml:space="preserve"> </w:t>
      </w:r>
      <w:r>
        <w:rPr>
          <w:spacing w:val="-1"/>
        </w:rPr>
        <w:t>in</w:t>
      </w:r>
      <w:r>
        <w:rPr>
          <w:spacing w:val="-8"/>
        </w:rPr>
        <w:t xml:space="preserve"> </w:t>
      </w:r>
      <w:r>
        <w:rPr>
          <w:spacing w:val="-2"/>
        </w:rPr>
        <w:t>the</w:t>
      </w:r>
      <w:r>
        <w:rPr>
          <w:spacing w:val="-8"/>
        </w:rPr>
        <w:t xml:space="preserve"> </w:t>
      </w:r>
      <w:r>
        <w:rPr>
          <w:spacing w:val="-2"/>
        </w:rPr>
        <w:t>fulfillment</w:t>
      </w:r>
      <w:r>
        <w:rPr>
          <w:spacing w:val="-8"/>
        </w:rPr>
        <w:t xml:space="preserve"> </w:t>
      </w:r>
      <w:r>
        <w:rPr>
          <w:spacing w:val="-2"/>
        </w:rPr>
        <w:t>of</w:t>
      </w:r>
      <w:r>
        <w:rPr>
          <w:spacing w:val="-7"/>
        </w:rPr>
        <w:t xml:space="preserve"> </w:t>
      </w:r>
      <w:r>
        <w:rPr>
          <w:spacing w:val="-2"/>
        </w:rPr>
        <w:t>their</w:t>
      </w:r>
      <w:r>
        <w:rPr>
          <w:spacing w:val="-8"/>
        </w:rPr>
        <w:t xml:space="preserve"> </w:t>
      </w:r>
      <w:r>
        <w:rPr>
          <w:spacing w:val="-2"/>
        </w:rPr>
        <w:t>academic</w:t>
      </w:r>
      <w:r>
        <w:rPr>
          <w:spacing w:val="-8"/>
        </w:rPr>
        <w:t xml:space="preserve"> </w:t>
      </w:r>
      <w:r>
        <w:rPr>
          <w:spacing w:val="-3"/>
        </w:rPr>
        <w:t xml:space="preserve">functions. </w:t>
      </w:r>
      <w:r>
        <w:rPr>
          <w:spacing w:val="-1"/>
        </w:rPr>
        <w:t>If</w:t>
      </w:r>
      <w:r>
        <w:rPr>
          <w:spacing w:val="-7"/>
        </w:rPr>
        <w:t xml:space="preserve"> </w:t>
      </w:r>
      <w:r>
        <w:rPr>
          <w:spacing w:val="-2"/>
        </w:rPr>
        <w:t>rules</w:t>
      </w:r>
      <w:r>
        <w:rPr>
          <w:spacing w:val="-8"/>
        </w:rPr>
        <w:t xml:space="preserve"> </w:t>
      </w:r>
      <w:r>
        <w:rPr>
          <w:spacing w:val="-2"/>
        </w:rPr>
        <w:t>are</w:t>
      </w:r>
      <w:r>
        <w:rPr>
          <w:spacing w:val="-7"/>
        </w:rPr>
        <w:t xml:space="preserve"> </w:t>
      </w:r>
      <w:r>
        <w:rPr>
          <w:spacing w:val="-2"/>
        </w:rPr>
        <w:t>needed</w:t>
      </w:r>
      <w:r>
        <w:rPr>
          <w:spacing w:val="-7"/>
        </w:rPr>
        <w:t xml:space="preserve"> </w:t>
      </w:r>
      <w:r>
        <w:rPr>
          <w:spacing w:val="-2"/>
        </w:rPr>
        <w:t>to</w:t>
      </w:r>
      <w:r>
        <w:rPr>
          <w:spacing w:val="36"/>
          <w:w w:val="99"/>
        </w:rPr>
        <w:t xml:space="preserve"> </w:t>
      </w:r>
      <w:r>
        <w:rPr>
          <w:spacing w:val="-2"/>
        </w:rPr>
        <w:t>implement</w:t>
      </w:r>
      <w:r>
        <w:rPr>
          <w:spacing w:val="-8"/>
        </w:rPr>
        <w:t xml:space="preserve"> </w:t>
      </w:r>
      <w:r>
        <w:rPr>
          <w:spacing w:val="-2"/>
        </w:rPr>
        <w:t>the</w:t>
      </w:r>
      <w:r>
        <w:rPr>
          <w:spacing w:val="-8"/>
        </w:rPr>
        <w:t xml:space="preserve"> </w:t>
      </w:r>
      <w:r>
        <w:rPr>
          <w:spacing w:val="-3"/>
        </w:rPr>
        <w:t>principles</w:t>
      </w:r>
      <w:r>
        <w:rPr>
          <w:spacing w:val="-7"/>
        </w:rPr>
        <w:t xml:space="preserve"> </w:t>
      </w:r>
      <w:r>
        <w:rPr>
          <w:spacing w:val="-3"/>
        </w:rPr>
        <w:t>inherent</w:t>
      </w:r>
      <w:r>
        <w:rPr>
          <w:spacing w:val="-7"/>
        </w:rPr>
        <w:t xml:space="preserve"> </w:t>
      </w:r>
      <w:r>
        <w:rPr>
          <w:spacing w:val="-2"/>
        </w:rPr>
        <w:t>in</w:t>
      </w:r>
      <w:r>
        <w:rPr>
          <w:spacing w:val="-8"/>
        </w:rPr>
        <w:t xml:space="preserve"> </w:t>
      </w:r>
      <w:r>
        <w:rPr>
          <w:spacing w:val="-2"/>
        </w:rPr>
        <w:t>this</w:t>
      </w:r>
      <w:r>
        <w:rPr>
          <w:spacing w:val="-8"/>
        </w:rPr>
        <w:t xml:space="preserve"> </w:t>
      </w:r>
      <w:r>
        <w:rPr>
          <w:spacing w:val="-3"/>
        </w:rPr>
        <w:t>Code,</w:t>
      </w:r>
      <w:r>
        <w:rPr>
          <w:spacing w:val="-7"/>
        </w:rPr>
        <w:t xml:space="preserve"> </w:t>
      </w:r>
      <w:r>
        <w:rPr>
          <w:spacing w:val="-2"/>
        </w:rPr>
        <w:t>they</w:t>
      </w:r>
      <w:r>
        <w:rPr>
          <w:spacing w:val="-8"/>
        </w:rPr>
        <w:t xml:space="preserve"> </w:t>
      </w:r>
      <w:r>
        <w:rPr>
          <w:spacing w:val="-2"/>
        </w:rPr>
        <w:t>shall</w:t>
      </w:r>
      <w:r>
        <w:rPr>
          <w:spacing w:val="-7"/>
        </w:rPr>
        <w:t xml:space="preserve"> </w:t>
      </w:r>
      <w:r>
        <w:rPr>
          <w:spacing w:val="-2"/>
        </w:rPr>
        <w:t>be</w:t>
      </w:r>
      <w:r>
        <w:rPr>
          <w:spacing w:val="-8"/>
        </w:rPr>
        <w:t xml:space="preserve"> </w:t>
      </w:r>
      <w:r>
        <w:rPr>
          <w:spacing w:val="-3"/>
        </w:rPr>
        <w:t>developed</w:t>
      </w:r>
      <w:r>
        <w:rPr>
          <w:spacing w:val="-8"/>
        </w:rPr>
        <w:t xml:space="preserve"> </w:t>
      </w:r>
      <w:r>
        <w:rPr>
          <w:spacing w:val="-2"/>
        </w:rPr>
        <w:t>by</w:t>
      </w:r>
      <w:r>
        <w:rPr>
          <w:spacing w:val="-7"/>
        </w:rPr>
        <w:t xml:space="preserve"> </w:t>
      </w:r>
      <w:r>
        <w:rPr>
          <w:spacing w:val="-2"/>
        </w:rPr>
        <w:t>the</w:t>
      </w:r>
      <w:r>
        <w:rPr>
          <w:spacing w:val="-8"/>
        </w:rPr>
        <w:t xml:space="preserve"> </w:t>
      </w:r>
      <w:r>
        <w:rPr>
          <w:spacing w:val="-2"/>
        </w:rPr>
        <w:t>faculty</w:t>
      </w:r>
      <w:r>
        <w:rPr>
          <w:spacing w:val="-8"/>
        </w:rPr>
        <w:t xml:space="preserve"> </w:t>
      </w:r>
      <w:r>
        <w:rPr>
          <w:spacing w:val="-2"/>
        </w:rPr>
        <w:t>within</w:t>
      </w:r>
      <w:r>
        <w:rPr>
          <w:spacing w:val="-7"/>
        </w:rPr>
        <w:t xml:space="preserve"> </w:t>
      </w:r>
      <w:r>
        <w:rPr>
          <w:spacing w:val="-2"/>
        </w:rPr>
        <w:t>the</w:t>
      </w:r>
      <w:r>
        <w:rPr>
          <w:spacing w:val="-8"/>
        </w:rPr>
        <w:t xml:space="preserve"> </w:t>
      </w:r>
      <w:r>
        <w:rPr>
          <w:spacing w:val="-3"/>
        </w:rPr>
        <w:t xml:space="preserve">spirit </w:t>
      </w:r>
      <w:r>
        <w:rPr>
          <w:spacing w:val="-1"/>
        </w:rPr>
        <w:t>of</w:t>
      </w:r>
      <w:r>
        <w:rPr>
          <w:spacing w:val="-9"/>
        </w:rPr>
        <w:t xml:space="preserve"> </w:t>
      </w:r>
      <w:r>
        <w:rPr>
          <w:spacing w:val="-2"/>
        </w:rPr>
        <w:t>the</w:t>
      </w:r>
      <w:r>
        <w:rPr>
          <w:spacing w:val="-8"/>
        </w:rPr>
        <w:t xml:space="preserve"> </w:t>
      </w:r>
      <w:r>
        <w:rPr>
          <w:spacing w:val="-2"/>
        </w:rPr>
        <w:t>Code,</w:t>
      </w:r>
      <w:r>
        <w:rPr>
          <w:spacing w:val="-9"/>
        </w:rPr>
        <w:t xml:space="preserve"> </w:t>
      </w:r>
      <w:r>
        <w:rPr>
          <w:spacing w:val="-2"/>
        </w:rPr>
        <w:t>shall</w:t>
      </w:r>
      <w:r>
        <w:rPr>
          <w:spacing w:val="-8"/>
        </w:rPr>
        <w:t xml:space="preserve"> </w:t>
      </w:r>
      <w:r>
        <w:rPr>
          <w:spacing w:val="-1"/>
        </w:rPr>
        <w:t>be</w:t>
      </w:r>
      <w:r>
        <w:rPr>
          <w:spacing w:val="-9"/>
        </w:rPr>
        <w:t xml:space="preserve"> </w:t>
      </w:r>
      <w:r>
        <w:rPr>
          <w:spacing w:val="-1"/>
        </w:rPr>
        <w:t>in</w:t>
      </w:r>
      <w:r>
        <w:rPr>
          <w:spacing w:val="-8"/>
        </w:rPr>
        <w:t xml:space="preserve"> </w:t>
      </w:r>
      <w:r>
        <w:rPr>
          <w:spacing w:val="-2"/>
        </w:rPr>
        <w:t>accordance</w:t>
      </w:r>
      <w:r>
        <w:rPr>
          <w:spacing w:val="-10"/>
        </w:rPr>
        <w:t xml:space="preserve"> </w:t>
      </w:r>
      <w:r>
        <w:rPr>
          <w:spacing w:val="-2"/>
        </w:rPr>
        <w:t>with</w:t>
      </w:r>
      <w:r>
        <w:rPr>
          <w:spacing w:val="-8"/>
        </w:rPr>
        <w:t xml:space="preserve"> </w:t>
      </w:r>
      <w:r>
        <w:rPr>
          <w:spacing w:val="-2"/>
        </w:rPr>
        <w:t>the</w:t>
      </w:r>
      <w:r>
        <w:rPr>
          <w:spacing w:val="-9"/>
        </w:rPr>
        <w:t xml:space="preserve"> </w:t>
      </w:r>
      <w:r>
        <w:rPr>
          <w:spacing w:val="-2"/>
        </w:rPr>
        <w:t>1940</w:t>
      </w:r>
      <w:r>
        <w:rPr>
          <w:spacing w:val="-8"/>
        </w:rPr>
        <w:t xml:space="preserve"> </w:t>
      </w:r>
      <w:r>
        <w:rPr>
          <w:spacing w:val="-2"/>
        </w:rPr>
        <w:t>AAUP</w:t>
      </w:r>
      <w:r>
        <w:rPr>
          <w:spacing w:val="-9"/>
        </w:rPr>
        <w:t xml:space="preserve"> </w:t>
      </w:r>
      <w:r>
        <w:rPr>
          <w:spacing w:val="-2"/>
        </w:rPr>
        <w:t>Statement</w:t>
      </w:r>
      <w:r>
        <w:rPr>
          <w:spacing w:val="-8"/>
        </w:rPr>
        <w:t xml:space="preserve"> </w:t>
      </w:r>
      <w:r>
        <w:rPr>
          <w:spacing w:val="-1"/>
        </w:rPr>
        <w:t>on</w:t>
      </w:r>
      <w:r>
        <w:rPr>
          <w:spacing w:val="-9"/>
        </w:rPr>
        <w:t xml:space="preserve"> </w:t>
      </w:r>
      <w:r>
        <w:rPr>
          <w:spacing w:val="-2"/>
        </w:rPr>
        <w:t>Academic</w:t>
      </w:r>
      <w:r>
        <w:rPr>
          <w:spacing w:val="-8"/>
        </w:rPr>
        <w:t xml:space="preserve"> </w:t>
      </w:r>
      <w:r>
        <w:rPr>
          <w:spacing w:val="-2"/>
        </w:rPr>
        <w:t>Freedom,</w:t>
      </w:r>
      <w:r>
        <w:rPr>
          <w:spacing w:val="-9"/>
        </w:rPr>
        <w:t xml:space="preserve"> </w:t>
      </w:r>
      <w:r>
        <w:rPr>
          <w:spacing w:val="-2"/>
        </w:rPr>
        <w:t>and</w:t>
      </w:r>
      <w:r>
        <w:rPr>
          <w:spacing w:val="-8"/>
        </w:rPr>
        <w:t xml:space="preserve"> </w:t>
      </w:r>
      <w:r>
        <w:rPr>
          <w:spacing w:val="-2"/>
        </w:rPr>
        <w:t>shall carry</w:t>
      </w:r>
      <w:r>
        <w:rPr>
          <w:spacing w:val="-7"/>
        </w:rPr>
        <w:t xml:space="preserve"> </w:t>
      </w:r>
      <w:r>
        <w:rPr>
          <w:spacing w:val="-2"/>
        </w:rPr>
        <w:t>full</w:t>
      </w:r>
      <w:r>
        <w:rPr>
          <w:spacing w:val="-7"/>
        </w:rPr>
        <w:t xml:space="preserve"> </w:t>
      </w:r>
      <w:r>
        <w:rPr>
          <w:spacing w:val="-3"/>
        </w:rPr>
        <w:t>provision</w:t>
      </w:r>
      <w:r>
        <w:rPr>
          <w:spacing w:val="-6"/>
        </w:rPr>
        <w:t xml:space="preserve"> </w:t>
      </w:r>
      <w:r>
        <w:rPr>
          <w:spacing w:val="-2"/>
        </w:rPr>
        <w:t>for</w:t>
      </w:r>
      <w:r>
        <w:rPr>
          <w:spacing w:val="-6"/>
        </w:rPr>
        <w:t xml:space="preserve"> </w:t>
      </w:r>
      <w:r>
        <w:rPr>
          <w:spacing w:val="-2"/>
        </w:rPr>
        <w:t>due</w:t>
      </w:r>
      <w:r>
        <w:rPr>
          <w:spacing w:val="-6"/>
        </w:rPr>
        <w:t xml:space="preserve"> </w:t>
      </w:r>
      <w:r>
        <w:rPr>
          <w:spacing w:val="-3"/>
        </w:rPr>
        <w:t>process.</w:t>
      </w:r>
    </w:p>
    <w:p w:rsidR="008D581A" w:rsidRDefault="008D581A" w:rsidP="008D581A">
      <w:pPr>
        <w:spacing w:line="240" w:lineRule="auto"/>
        <w:rPr>
          <w:rFonts w:eastAsia="Times New Roman"/>
        </w:rPr>
      </w:pPr>
    </w:p>
    <w:p w:rsidR="008D581A" w:rsidRDefault="008D581A" w:rsidP="008D581A">
      <w:pPr>
        <w:rPr>
          <w:i/>
        </w:rPr>
      </w:pPr>
      <w:r>
        <w:rPr>
          <w:i/>
          <w:spacing w:val="-1"/>
        </w:rPr>
        <w:t>[Adopted</w:t>
      </w:r>
      <w:r>
        <w:rPr>
          <w:i/>
          <w:spacing w:val="-7"/>
        </w:rPr>
        <w:t xml:space="preserve"> </w:t>
      </w:r>
      <w:r>
        <w:rPr>
          <w:i/>
        </w:rPr>
        <w:t>by</w:t>
      </w:r>
      <w:r>
        <w:rPr>
          <w:i/>
          <w:spacing w:val="-5"/>
        </w:rPr>
        <w:t xml:space="preserve"> </w:t>
      </w:r>
      <w:r>
        <w:rPr>
          <w:i/>
        </w:rPr>
        <w:t>the</w:t>
      </w:r>
      <w:r>
        <w:rPr>
          <w:i/>
          <w:spacing w:val="-6"/>
        </w:rPr>
        <w:t xml:space="preserve"> </w:t>
      </w:r>
      <w:r>
        <w:rPr>
          <w:i/>
        </w:rPr>
        <w:t>Faculty</w:t>
      </w:r>
      <w:r>
        <w:rPr>
          <w:i/>
          <w:spacing w:val="-7"/>
        </w:rPr>
        <w:t xml:space="preserve"> </w:t>
      </w:r>
      <w:r>
        <w:rPr>
          <w:i/>
        </w:rPr>
        <w:t>Senate</w:t>
      </w:r>
      <w:r>
        <w:rPr>
          <w:i/>
          <w:spacing w:val="-5"/>
        </w:rPr>
        <w:t xml:space="preserve"> </w:t>
      </w:r>
      <w:r>
        <w:rPr>
          <w:i/>
        </w:rPr>
        <w:t>5/3/93</w:t>
      </w:r>
      <w:r>
        <w:rPr>
          <w:i/>
          <w:spacing w:val="-6"/>
        </w:rPr>
        <w:t xml:space="preserve"> </w:t>
      </w:r>
      <w:r>
        <w:rPr>
          <w:i/>
        </w:rPr>
        <w:t>and</w:t>
      </w:r>
      <w:r>
        <w:rPr>
          <w:i/>
          <w:spacing w:val="-6"/>
        </w:rPr>
        <w:t xml:space="preserve"> </w:t>
      </w:r>
      <w:r>
        <w:rPr>
          <w:i/>
        </w:rPr>
        <w:t>faculty</w:t>
      </w:r>
      <w:r>
        <w:rPr>
          <w:i/>
          <w:spacing w:val="-6"/>
        </w:rPr>
        <w:t xml:space="preserve"> </w:t>
      </w:r>
      <w:r>
        <w:rPr>
          <w:i/>
          <w:spacing w:val="-1"/>
        </w:rPr>
        <w:t>referendum</w:t>
      </w:r>
      <w:r>
        <w:rPr>
          <w:i/>
          <w:spacing w:val="-6"/>
        </w:rPr>
        <w:t xml:space="preserve"> </w:t>
      </w:r>
      <w:r>
        <w:rPr>
          <w:i/>
        </w:rPr>
        <w:t>5/14/93;</w:t>
      </w:r>
      <w:r>
        <w:rPr>
          <w:i/>
          <w:spacing w:val="-5"/>
        </w:rPr>
        <w:t xml:space="preserve"> </w:t>
      </w:r>
      <w:r>
        <w:rPr>
          <w:i/>
        </w:rPr>
        <w:t>approved</w:t>
      </w:r>
      <w:r>
        <w:rPr>
          <w:i/>
          <w:spacing w:val="-5"/>
        </w:rPr>
        <w:t xml:space="preserve"> </w:t>
      </w:r>
      <w:r>
        <w:rPr>
          <w:i/>
        </w:rPr>
        <w:t>by</w:t>
      </w:r>
      <w:r>
        <w:rPr>
          <w:i/>
          <w:spacing w:val="-6"/>
        </w:rPr>
        <w:t xml:space="preserve"> </w:t>
      </w:r>
      <w:r>
        <w:rPr>
          <w:i/>
        </w:rPr>
        <w:t>the</w:t>
      </w:r>
      <w:r>
        <w:rPr>
          <w:i/>
          <w:spacing w:val="-6"/>
        </w:rPr>
        <w:t xml:space="preserve"> </w:t>
      </w:r>
      <w:r>
        <w:rPr>
          <w:i/>
        </w:rPr>
        <w:t>Board</w:t>
      </w:r>
      <w:r>
        <w:rPr>
          <w:i/>
          <w:spacing w:val="-6"/>
        </w:rPr>
        <w:t xml:space="preserve"> </w:t>
      </w:r>
      <w:r>
        <w:rPr>
          <w:i/>
        </w:rPr>
        <w:t>of</w:t>
      </w:r>
      <w:r>
        <w:rPr>
          <w:i/>
          <w:spacing w:val="28"/>
          <w:w w:val="99"/>
        </w:rPr>
        <w:t xml:space="preserve"> </w:t>
      </w:r>
      <w:r>
        <w:rPr>
          <w:i/>
          <w:spacing w:val="-1"/>
        </w:rPr>
        <w:t>Trustees</w:t>
      </w:r>
      <w:r>
        <w:rPr>
          <w:i/>
          <w:spacing w:val="-4"/>
        </w:rPr>
        <w:t xml:space="preserve"> </w:t>
      </w:r>
      <w:r>
        <w:rPr>
          <w:i/>
        </w:rPr>
        <w:t>7/8/93]</w:t>
      </w:r>
      <w:r>
        <w:rPr>
          <w:i/>
          <w:spacing w:val="2"/>
        </w:rPr>
        <w:t xml:space="preserve"> </w:t>
      </w:r>
      <w:r>
        <w:rPr>
          <w:i/>
          <w:spacing w:val="-1"/>
        </w:rPr>
        <w:t>[Sections</w:t>
      </w:r>
      <w:r>
        <w:rPr>
          <w:i/>
          <w:spacing w:val="-3"/>
        </w:rPr>
        <w:t xml:space="preserve"> </w:t>
      </w:r>
      <w:r>
        <w:rPr>
          <w:i/>
        </w:rPr>
        <w:t>7</w:t>
      </w:r>
      <w:r>
        <w:rPr>
          <w:i/>
          <w:spacing w:val="-3"/>
        </w:rPr>
        <w:t xml:space="preserve"> </w:t>
      </w:r>
      <w:r>
        <w:rPr>
          <w:i/>
        </w:rPr>
        <w:t>and</w:t>
      </w:r>
      <w:r>
        <w:rPr>
          <w:i/>
          <w:spacing w:val="-3"/>
        </w:rPr>
        <w:t xml:space="preserve"> </w:t>
      </w:r>
      <w:r>
        <w:rPr>
          <w:i/>
        </w:rPr>
        <w:t>8</w:t>
      </w:r>
      <w:r>
        <w:rPr>
          <w:i/>
          <w:spacing w:val="-3"/>
        </w:rPr>
        <w:t xml:space="preserve"> </w:t>
      </w:r>
      <w:r>
        <w:rPr>
          <w:i/>
          <w:spacing w:val="-1"/>
        </w:rPr>
        <w:t>revised</w:t>
      </w:r>
      <w:r>
        <w:rPr>
          <w:i/>
          <w:spacing w:val="-3"/>
        </w:rPr>
        <w:t xml:space="preserve"> </w:t>
      </w:r>
      <w:r>
        <w:rPr>
          <w:i/>
        </w:rPr>
        <w:t>and</w:t>
      </w:r>
      <w:r>
        <w:rPr>
          <w:i/>
          <w:spacing w:val="-3"/>
        </w:rPr>
        <w:t xml:space="preserve"> </w:t>
      </w:r>
      <w:r>
        <w:rPr>
          <w:i/>
        </w:rPr>
        <w:t>approved</w:t>
      </w:r>
      <w:r>
        <w:rPr>
          <w:i/>
          <w:spacing w:val="-3"/>
        </w:rPr>
        <w:t xml:space="preserve"> </w:t>
      </w:r>
      <w:r>
        <w:rPr>
          <w:i/>
        </w:rPr>
        <w:t>by</w:t>
      </w:r>
      <w:r>
        <w:rPr>
          <w:i/>
          <w:spacing w:val="-3"/>
        </w:rPr>
        <w:t xml:space="preserve"> </w:t>
      </w:r>
      <w:r>
        <w:rPr>
          <w:i/>
        </w:rPr>
        <w:t>the</w:t>
      </w:r>
      <w:r>
        <w:rPr>
          <w:i/>
          <w:spacing w:val="-4"/>
        </w:rPr>
        <w:t xml:space="preserve"> </w:t>
      </w:r>
      <w:r>
        <w:rPr>
          <w:i/>
        </w:rPr>
        <w:t>Board</w:t>
      </w:r>
      <w:r>
        <w:rPr>
          <w:i/>
          <w:spacing w:val="-5"/>
        </w:rPr>
        <w:t xml:space="preserve"> </w:t>
      </w:r>
      <w:r>
        <w:rPr>
          <w:i/>
        </w:rPr>
        <w:t>in</w:t>
      </w:r>
      <w:r>
        <w:rPr>
          <w:i/>
          <w:spacing w:val="-4"/>
        </w:rPr>
        <w:t xml:space="preserve"> </w:t>
      </w:r>
      <w:r>
        <w:rPr>
          <w:i/>
        </w:rPr>
        <w:t>April</w:t>
      </w:r>
      <w:r>
        <w:rPr>
          <w:i/>
          <w:spacing w:val="-4"/>
        </w:rPr>
        <w:t xml:space="preserve"> </w:t>
      </w:r>
      <w:r>
        <w:rPr>
          <w:i/>
        </w:rPr>
        <w:t>2012]</w:t>
      </w:r>
    </w:p>
    <w:p w:rsidR="003A778A" w:rsidRDefault="003A778A">
      <w:pPr>
        <w:rPr>
          <w:rFonts w:eastAsia="Times New Roman"/>
        </w:rPr>
      </w:pPr>
      <w:r>
        <w:rPr>
          <w:rFonts w:eastAsia="Times New Roman"/>
        </w:rPr>
        <w:br w:type="page"/>
      </w:r>
    </w:p>
    <w:p w:rsidR="003A778A" w:rsidRDefault="003A778A" w:rsidP="00153491">
      <w:pPr>
        <w:pStyle w:val="Default"/>
        <w:rPr>
          <w:b/>
          <w:sz w:val="23"/>
          <w:szCs w:val="23"/>
        </w:rPr>
      </w:pPr>
      <w:r>
        <w:rPr>
          <w:b/>
          <w:sz w:val="23"/>
          <w:szCs w:val="23"/>
        </w:rPr>
        <w:lastRenderedPageBreak/>
        <w:t>Appendix E</w:t>
      </w:r>
    </w:p>
    <w:p w:rsidR="003A778A" w:rsidRDefault="003A778A" w:rsidP="00153491">
      <w:pPr>
        <w:pStyle w:val="Default"/>
        <w:rPr>
          <w:b/>
          <w:sz w:val="23"/>
          <w:szCs w:val="23"/>
        </w:rPr>
      </w:pPr>
      <w:r>
        <w:rPr>
          <w:b/>
          <w:sz w:val="23"/>
          <w:szCs w:val="23"/>
        </w:rPr>
        <w:t>Compression and Equity Procedures</w:t>
      </w:r>
    </w:p>
    <w:p w:rsidR="003A778A" w:rsidRPr="003A778A" w:rsidRDefault="003A778A" w:rsidP="00153491">
      <w:pPr>
        <w:pStyle w:val="Default"/>
        <w:rPr>
          <w:b/>
          <w:sz w:val="23"/>
          <w:szCs w:val="23"/>
        </w:rPr>
      </w:pPr>
    </w:p>
    <w:p w:rsidR="003A778A" w:rsidRDefault="003A778A" w:rsidP="003A778A">
      <w:pPr>
        <w:spacing w:line="240" w:lineRule="auto"/>
      </w:pPr>
      <w:r w:rsidRPr="000D207B">
        <w:t xml:space="preserve">Compression and equity adjustments shall be made in the following manner for the </w:t>
      </w:r>
      <w:r>
        <w:t xml:space="preserve">duration of the 2015-2018 </w:t>
      </w:r>
      <w:r w:rsidRPr="000D207B">
        <w:t>Collective Bargaining Agreement: </w:t>
      </w:r>
    </w:p>
    <w:p w:rsidR="003A778A" w:rsidRPr="000D207B" w:rsidRDefault="003A778A" w:rsidP="003A778A">
      <w:pPr>
        <w:spacing w:line="240" w:lineRule="auto"/>
      </w:pPr>
    </w:p>
    <w:p w:rsidR="003A778A" w:rsidRPr="000D207B" w:rsidRDefault="003A778A" w:rsidP="003A778A">
      <w:pPr>
        <w:spacing w:line="240" w:lineRule="auto"/>
      </w:pPr>
      <w:r w:rsidRPr="000D207B">
        <w:t>The current academic year in the following formula is the year during which the salary adjustments are to be awarded. The reporting academic year is the academic year for which the CUPA data are reported. This will be the academic year prior to the current academic year; for example, in determining salary adjustments for 201</w:t>
      </w:r>
      <w:r>
        <w:t>5</w:t>
      </w:r>
      <w:r w:rsidRPr="000D207B">
        <w:t>-1</w:t>
      </w:r>
      <w:r>
        <w:t>6</w:t>
      </w:r>
      <w:r w:rsidRPr="000D207B">
        <w:t>, CUPA data from 201</w:t>
      </w:r>
      <w:r>
        <w:t>4</w:t>
      </w:r>
      <w:r w:rsidRPr="000D207B">
        <w:t>-1</w:t>
      </w:r>
      <w:r>
        <w:t>5</w:t>
      </w:r>
      <w:r w:rsidRPr="000D207B">
        <w:t xml:space="preserve"> will be used.</w:t>
      </w:r>
    </w:p>
    <w:p w:rsidR="003A778A" w:rsidRPr="000D207B" w:rsidRDefault="003A778A" w:rsidP="003A778A"/>
    <w:p w:rsidR="003A778A" w:rsidRPr="000D207B" w:rsidRDefault="003A778A" w:rsidP="003A778A">
      <w:pPr>
        <w:pStyle w:val="ListParagraph"/>
        <w:numPr>
          <w:ilvl w:val="0"/>
          <w:numId w:val="12"/>
        </w:numPr>
        <w:spacing w:line="240" w:lineRule="auto"/>
      </w:pPr>
      <w:r w:rsidRPr="000D207B">
        <w:t>Salary adjustments for eligible faculty shall be determined by the following formula:</w:t>
      </w:r>
    </w:p>
    <w:p w:rsidR="003A778A" w:rsidRPr="000D207B" w:rsidRDefault="003A778A" w:rsidP="003A778A">
      <w:pPr>
        <w:ind w:left="360"/>
      </w:pPr>
    </w:p>
    <w:p w:rsidR="003A778A" w:rsidRPr="000D207B" w:rsidRDefault="003F240A" w:rsidP="003A778A">
      <w:pPr>
        <w:rPr>
          <w:rFonts w:eastAsiaTheme="minorEastAsia"/>
        </w:rPr>
      </w:pPr>
      <m:oMathPara>
        <m:oMathParaPr>
          <m:jc m:val="center"/>
        </m:oMathParaP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=Max</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j[i],k[i]</m:t>
                  </m:r>
                </m:sub>
              </m:sSub>
              <m:r>
                <w:rPr>
                  <w:rFonts w:ascii="Cambria Math" w:hAnsi="Cambria Math"/>
                </w:rPr>
                <m:t>×</m:t>
              </m:r>
              <m:sSup>
                <m:sSupPr>
                  <m:ctrlPr>
                    <w:rPr>
                      <w:rFonts w:ascii="Cambria Math" w:hAnsi="Cambria Math"/>
                      <w:i/>
                    </w:rPr>
                  </m:ctrlPr>
                </m:sSupPr>
                <m:e>
                  <m:r>
                    <w:rPr>
                      <w:rFonts w:ascii="Cambria Math" w:hAnsi="Cambria Math"/>
                    </w:rPr>
                    <m:t>1.06</m:t>
                  </m:r>
                </m:e>
                <m:sup>
                  <m:r>
                    <w:rPr>
                      <w:rFonts w:ascii="Cambria Math" w:hAnsi="Cambria Math"/>
                    </w:rPr>
                    <m:t>*</m:t>
                  </m:r>
                </m:sup>
              </m:sSup>
              <m:r>
                <w:rPr>
                  <w:rFonts w:ascii="Cambria Math" w:hAnsi="Cambria Math"/>
                </w:rPr>
                <m:t>×(1+Min[g(</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),16]×0.0025)-</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,0</m:t>
              </m:r>
            </m:e>
          </m:d>
          <m:r>
            <w:rPr>
              <w:rFonts w:ascii="Cambria Math" w:hAnsi="Cambria Math"/>
            </w:rPr>
            <m:t>×</m:t>
          </m:r>
          <m:f>
            <m:fPr>
              <m:ctrlPr>
                <w:rPr>
                  <w:rFonts w:ascii="Cambria Math" w:hAnsi="Cambria Math"/>
                  <w:i/>
                </w:rPr>
              </m:ctrlPr>
            </m:fPr>
            <m:num>
              <m:r>
                <w:rPr>
                  <w:rFonts w:ascii="Cambria Math" w:hAnsi="Cambria Math"/>
                </w:rPr>
                <m:t>a×TS</m:t>
              </m:r>
            </m:num>
            <m:den>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Max</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j[i],k[i]</m:t>
                          </m:r>
                        </m:sub>
                      </m:sSub>
                      <m:r>
                        <w:rPr>
                          <w:rFonts w:ascii="Cambria Math" w:hAnsi="Cambria Math"/>
                        </w:rPr>
                        <m:t>×</m:t>
                      </m:r>
                      <m:sSup>
                        <m:sSupPr>
                          <m:ctrlPr>
                            <w:rPr>
                              <w:rFonts w:ascii="Cambria Math" w:hAnsi="Cambria Math"/>
                              <w:i/>
                            </w:rPr>
                          </m:ctrlPr>
                        </m:sSupPr>
                        <m:e>
                          <m:r>
                            <w:rPr>
                              <w:rFonts w:ascii="Cambria Math" w:hAnsi="Cambria Math"/>
                            </w:rPr>
                            <m:t>1.06</m:t>
                          </m:r>
                        </m:e>
                        <m:sup>
                          <m:r>
                            <w:rPr>
                              <w:rFonts w:ascii="Cambria Math" w:hAnsi="Cambria Math"/>
                            </w:rPr>
                            <m:t>*</m:t>
                          </m:r>
                        </m:sup>
                      </m:sSup>
                      <m:r>
                        <w:rPr>
                          <w:rFonts w:ascii="Cambria Math" w:hAnsi="Cambria Math"/>
                        </w:rPr>
                        <m:t>×(1+Min[</m:t>
                      </m:r>
                      <m:sSub>
                        <m:sSubPr>
                          <m:ctrlPr>
                            <w:rPr>
                              <w:rFonts w:ascii="Cambria Math" w:hAnsi="Cambria Math"/>
                              <w:i/>
                            </w:rPr>
                          </m:ctrlPr>
                        </m:sSubPr>
                        <m:e>
                          <m:r>
                            <w:rPr>
                              <w:rFonts w:ascii="Cambria Math" w:hAnsi="Cambria Math"/>
                            </w:rPr>
                            <m:t>g(Y</m:t>
                          </m:r>
                        </m:e>
                        <m:sub>
                          <m:r>
                            <w:rPr>
                              <w:rFonts w:ascii="Cambria Math" w:hAnsi="Cambria Math"/>
                            </w:rPr>
                            <m:t>i</m:t>
                          </m:r>
                        </m:sub>
                      </m:sSub>
                      <m:r>
                        <w:rPr>
                          <w:rFonts w:ascii="Cambria Math" w:hAnsi="Cambria Math"/>
                        </w:rPr>
                        <m:t>),16]×0.0025)-</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,0</m:t>
                      </m:r>
                    </m:e>
                  </m:d>
                </m:e>
              </m:nary>
            </m:den>
          </m:f>
        </m:oMath>
      </m:oMathPara>
    </w:p>
    <w:p w:rsidR="003A778A" w:rsidRPr="000D207B" w:rsidRDefault="003A778A" w:rsidP="003A778A">
      <w:pPr>
        <w:rPr>
          <w:rFonts w:eastAsiaTheme="minorEastAsia"/>
        </w:rPr>
      </w:pPr>
    </w:p>
    <w:tbl>
      <w:tblPr>
        <w:tblStyle w:val="TableGrid"/>
        <w:tblW w:w="8856" w:type="dxa"/>
        <w:tblLook w:val="04A0" w:firstRow="1" w:lastRow="0" w:firstColumn="1" w:lastColumn="0" w:noHBand="0" w:noVBand="1"/>
      </w:tblPr>
      <w:tblGrid>
        <w:gridCol w:w="870"/>
        <w:gridCol w:w="7986"/>
      </w:tblGrid>
      <w:tr w:rsidR="003A778A" w:rsidRPr="000D207B" w:rsidTr="00690366">
        <w:tc>
          <w:tcPr>
            <w:tcW w:w="870" w:type="dxa"/>
            <w:vAlign w:val="center"/>
          </w:tcPr>
          <w:p w:rsidR="003A778A" w:rsidRPr="000D207B" w:rsidRDefault="003A778A" w:rsidP="00690366">
            <w:pPr>
              <w:jc w:val="center"/>
              <w:rPr>
                <w:i/>
              </w:rPr>
            </w:pPr>
            <w:r w:rsidRPr="000D207B">
              <w:rPr>
                <w:i/>
              </w:rPr>
              <w:t>N</w:t>
            </w:r>
          </w:p>
        </w:tc>
        <w:tc>
          <w:tcPr>
            <w:tcW w:w="7986" w:type="dxa"/>
          </w:tcPr>
          <w:p w:rsidR="003A778A" w:rsidRPr="000D207B" w:rsidRDefault="003A778A" w:rsidP="00690366">
            <w:r w:rsidRPr="000D207B">
              <w:t xml:space="preserve">Number of faculty </w:t>
            </w:r>
            <w:r>
              <w:t xml:space="preserve">eligible for compression and equity adjustments </w:t>
            </w:r>
            <w:r w:rsidRPr="000D207B">
              <w:t>at Western</w:t>
            </w:r>
          </w:p>
        </w:tc>
      </w:tr>
      <w:tr w:rsidR="003A778A" w:rsidRPr="000D207B" w:rsidTr="00690366">
        <w:tc>
          <w:tcPr>
            <w:tcW w:w="870" w:type="dxa"/>
            <w:vAlign w:val="center"/>
          </w:tcPr>
          <w:p w:rsidR="003A778A" w:rsidRPr="000D207B" w:rsidRDefault="003A778A" w:rsidP="00690366">
            <w:pPr>
              <w:jc w:val="center"/>
              <w:rPr>
                <w:i/>
              </w:rPr>
            </w:pPr>
            <w:r w:rsidRPr="000D207B">
              <w:rPr>
                <w:i/>
              </w:rPr>
              <w:t>i</w:t>
            </w:r>
          </w:p>
        </w:tc>
        <w:tc>
          <w:tcPr>
            <w:tcW w:w="7986" w:type="dxa"/>
          </w:tcPr>
          <w:p w:rsidR="003A778A" w:rsidRPr="000D207B" w:rsidRDefault="003A778A" w:rsidP="00690366">
            <w:r w:rsidRPr="000D207B">
              <w:t>Index referring to a</w:t>
            </w:r>
            <w:r>
              <w:t>n</w:t>
            </w:r>
            <w:r w:rsidRPr="000D207B">
              <w:t xml:space="preserve"> </w:t>
            </w:r>
            <w:r>
              <w:t>eligible</w:t>
            </w:r>
            <w:r w:rsidRPr="000D207B">
              <w:t xml:space="preserve"> faculty member</w:t>
            </w:r>
          </w:p>
        </w:tc>
      </w:tr>
      <w:tr w:rsidR="003A778A" w:rsidRPr="000D207B" w:rsidTr="00690366">
        <w:tc>
          <w:tcPr>
            <w:tcW w:w="870" w:type="dxa"/>
            <w:vAlign w:val="center"/>
          </w:tcPr>
          <w:p w:rsidR="003A778A" w:rsidRPr="000D207B" w:rsidRDefault="003A778A" w:rsidP="00690366">
            <w:pPr>
              <w:spacing w:after="200"/>
              <w:jc w:val="center"/>
              <w:rPr>
                <w:rFonts w:eastAsia="Cambria"/>
                <w:i/>
              </w:rPr>
            </w:pPr>
            <w:r w:rsidRPr="000D207B">
              <w:rPr>
                <w:rFonts w:eastAsia="Cambria"/>
                <w:i/>
              </w:rPr>
              <w:t>TS</w:t>
            </w:r>
          </w:p>
        </w:tc>
        <w:tc>
          <w:tcPr>
            <w:tcW w:w="7986" w:type="dxa"/>
          </w:tcPr>
          <w:p w:rsidR="003A778A" w:rsidRPr="000D207B" w:rsidRDefault="003A778A" w:rsidP="00690366">
            <w:r w:rsidRPr="000D207B">
              <w:t>Total of all faculty salaries in the bargaining unit in the year immediately prior to the current academic year.</w:t>
            </w:r>
          </w:p>
        </w:tc>
      </w:tr>
      <w:tr w:rsidR="003A778A" w:rsidRPr="000D207B" w:rsidTr="00690366">
        <w:tc>
          <w:tcPr>
            <w:tcW w:w="870" w:type="dxa"/>
            <w:vAlign w:val="center"/>
          </w:tcPr>
          <w:p w:rsidR="003A778A" w:rsidRPr="000D207B" w:rsidRDefault="003F240A" w:rsidP="00690366">
            <w:pPr>
              <w:jc w:val="center"/>
              <w:rPr>
                <w:i/>
              </w:rPr>
            </w:pPr>
            <m:oMathPara>
              <m:oMath>
                <m:sSub>
                  <m:sSubPr>
                    <m:ctrlPr>
                      <w:rPr>
                        <w:rFonts w:ascii="Cambria Math" w:hAnsi="Cambria Math"/>
                        <w:i/>
                      </w:rPr>
                    </m:ctrlPr>
                  </m:sSubPr>
                  <m:e>
                    <m:r>
                      <w:rPr>
                        <w:rFonts w:ascii="Cambria Math" w:hAnsi="Cambria Math"/>
                      </w:rPr>
                      <m:t>A</m:t>
                    </m:r>
                  </m:e>
                  <m:sub>
                    <m:r>
                      <w:rPr>
                        <w:rFonts w:ascii="Cambria Math" w:hAnsi="Cambria Math"/>
                      </w:rPr>
                      <m:t>i</m:t>
                    </m:r>
                  </m:sub>
                </m:sSub>
              </m:oMath>
            </m:oMathPara>
          </w:p>
        </w:tc>
        <w:tc>
          <w:tcPr>
            <w:tcW w:w="7986" w:type="dxa"/>
          </w:tcPr>
          <w:p w:rsidR="003A778A" w:rsidRPr="000D207B" w:rsidRDefault="003A778A" w:rsidP="00690366">
            <w:r w:rsidRPr="000D207B">
              <w:t>Additional amount to be added to the base salary of faculty member i.</w:t>
            </w:r>
          </w:p>
        </w:tc>
      </w:tr>
      <w:tr w:rsidR="003A778A" w:rsidRPr="000D207B" w:rsidTr="00690366">
        <w:tc>
          <w:tcPr>
            <w:tcW w:w="870" w:type="dxa"/>
            <w:vAlign w:val="center"/>
          </w:tcPr>
          <w:p w:rsidR="003A778A" w:rsidRPr="000D207B" w:rsidRDefault="003A778A" w:rsidP="00690366">
            <w:pPr>
              <w:jc w:val="center"/>
              <w:rPr>
                <w:i/>
              </w:rPr>
            </w:pPr>
            <w:r w:rsidRPr="000D207B">
              <w:rPr>
                <w:i/>
              </w:rPr>
              <w:t>j[i]</w:t>
            </w:r>
          </w:p>
        </w:tc>
        <w:tc>
          <w:tcPr>
            <w:tcW w:w="7986" w:type="dxa"/>
          </w:tcPr>
          <w:p w:rsidR="003A778A" w:rsidRPr="000D207B" w:rsidRDefault="003A778A" w:rsidP="00690366">
            <w:r w:rsidRPr="000D207B">
              <w:t xml:space="preserve">Index function referring to discipline (department) j, to which faculty member i belongs. </w:t>
            </w:r>
          </w:p>
        </w:tc>
      </w:tr>
      <w:tr w:rsidR="003A778A" w:rsidRPr="000D207B" w:rsidTr="00690366">
        <w:tc>
          <w:tcPr>
            <w:tcW w:w="870" w:type="dxa"/>
            <w:vAlign w:val="center"/>
          </w:tcPr>
          <w:p w:rsidR="003A778A" w:rsidRPr="000D207B" w:rsidRDefault="003A778A" w:rsidP="00690366">
            <w:pPr>
              <w:jc w:val="center"/>
              <w:rPr>
                <w:i/>
              </w:rPr>
            </w:pPr>
            <w:r w:rsidRPr="000D207B">
              <w:rPr>
                <w:i/>
              </w:rPr>
              <w:t>k[i]</w:t>
            </w:r>
          </w:p>
        </w:tc>
        <w:tc>
          <w:tcPr>
            <w:tcW w:w="7986" w:type="dxa"/>
          </w:tcPr>
          <w:p w:rsidR="003A778A" w:rsidRPr="000D207B" w:rsidRDefault="003A778A" w:rsidP="00690366">
            <w:r w:rsidRPr="000D207B">
              <w:t>Index function referring to rank</w:t>
            </w:r>
            <w:r>
              <w:t>/status</w:t>
            </w:r>
            <w:r w:rsidRPr="000D207B">
              <w:t xml:space="preserve"> k, which faculty member i possesses</w:t>
            </w:r>
          </w:p>
        </w:tc>
      </w:tr>
      <w:tr w:rsidR="003A778A" w:rsidRPr="000D207B" w:rsidTr="00690366">
        <w:tc>
          <w:tcPr>
            <w:tcW w:w="870" w:type="dxa"/>
            <w:vAlign w:val="center"/>
          </w:tcPr>
          <w:p w:rsidR="003A778A" w:rsidRPr="000D207B" w:rsidRDefault="003F240A" w:rsidP="00690366">
            <w:pPr>
              <w:jc w:val="center"/>
            </w:pPr>
            <m:oMathPara>
              <m:oMath>
                <m:sSub>
                  <m:sSubPr>
                    <m:ctrlPr>
                      <w:rPr>
                        <w:rFonts w:ascii="Cambria Math" w:hAnsi="Cambria Math"/>
                        <w:i/>
                      </w:rPr>
                    </m:ctrlPr>
                  </m:sSubPr>
                  <m:e>
                    <m:r>
                      <w:rPr>
                        <w:rFonts w:ascii="Cambria Math" w:hAnsi="Cambria Math"/>
                      </w:rPr>
                      <m:t>T</m:t>
                    </m:r>
                  </m:e>
                  <m:sub>
                    <m:r>
                      <w:rPr>
                        <w:rFonts w:ascii="Cambria Math" w:hAnsi="Cambria Math"/>
                      </w:rPr>
                      <m:t>j,k</m:t>
                    </m:r>
                  </m:sub>
                </m:sSub>
              </m:oMath>
            </m:oMathPara>
          </w:p>
        </w:tc>
        <w:tc>
          <w:tcPr>
            <w:tcW w:w="7986" w:type="dxa"/>
          </w:tcPr>
          <w:p w:rsidR="003A778A" w:rsidRPr="000D207B" w:rsidRDefault="003A778A" w:rsidP="00690366">
            <w:r w:rsidRPr="000D207B">
              <w:t>Target salary for discipline j, rank</w:t>
            </w:r>
            <w:r>
              <w:t>/status</w:t>
            </w:r>
            <w:r w:rsidRPr="000D207B">
              <w:t xml:space="preserve"> k, defined as the mean salary reported to CUPA for the relevant peer group.  See (2) below for details.</w:t>
            </w:r>
          </w:p>
        </w:tc>
      </w:tr>
      <w:tr w:rsidR="003A778A" w:rsidRPr="000D207B" w:rsidTr="00690366">
        <w:tc>
          <w:tcPr>
            <w:tcW w:w="870" w:type="dxa"/>
            <w:vAlign w:val="center"/>
          </w:tcPr>
          <w:p w:rsidR="003A778A" w:rsidRPr="000D207B" w:rsidRDefault="003F240A" w:rsidP="00690366">
            <w:pPr>
              <w:jc w:val="center"/>
            </w:pPr>
            <m:oMathPara>
              <m:oMath>
                <m:sSub>
                  <m:sSubPr>
                    <m:ctrlPr>
                      <w:rPr>
                        <w:rFonts w:ascii="Cambria Math" w:hAnsi="Cambria Math"/>
                        <w:i/>
                      </w:rPr>
                    </m:ctrlPr>
                  </m:sSubPr>
                  <m:e>
                    <m:r>
                      <w:rPr>
                        <w:rFonts w:ascii="Cambria Math" w:hAnsi="Cambria Math"/>
                      </w:rPr>
                      <m:t>S</m:t>
                    </m:r>
                  </m:e>
                  <m:sub>
                    <m:r>
                      <w:rPr>
                        <w:rFonts w:ascii="Cambria Math" w:hAnsi="Cambria Math"/>
                      </w:rPr>
                      <m:t>i</m:t>
                    </m:r>
                  </m:sub>
                </m:sSub>
              </m:oMath>
            </m:oMathPara>
          </w:p>
        </w:tc>
        <w:tc>
          <w:tcPr>
            <w:tcW w:w="7986" w:type="dxa"/>
          </w:tcPr>
          <w:p w:rsidR="003A778A" w:rsidRPr="000D207B" w:rsidRDefault="003A778A" w:rsidP="00690366">
            <w:r w:rsidRPr="000D207B">
              <w:t>Current academic year base salary of  faculty member i (prior to the adjustment for the current academic year)</w:t>
            </w:r>
          </w:p>
        </w:tc>
      </w:tr>
      <w:tr w:rsidR="003A778A" w:rsidRPr="000D207B" w:rsidTr="00690366">
        <w:tc>
          <w:tcPr>
            <w:tcW w:w="870" w:type="dxa"/>
            <w:vAlign w:val="center"/>
          </w:tcPr>
          <w:p w:rsidR="003A778A" w:rsidRPr="000D207B" w:rsidRDefault="003F240A" w:rsidP="00690366">
            <w:pPr>
              <w:jc w:val="center"/>
            </w:pPr>
            <m:oMathPara>
              <m:oMath>
                <m:sSub>
                  <m:sSubPr>
                    <m:ctrlPr>
                      <w:rPr>
                        <w:rFonts w:ascii="Cambria Math" w:hAnsi="Cambria Math"/>
                        <w:i/>
                      </w:rPr>
                    </m:ctrlPr>
                  </m:sSubPr>
                  <m:e>
                    <m:r>
                      <w:rPr>
                        <w:rFonts w:ascii="Cambria Math" w:hAnsi="Cambria Math"/>
                      </w:rPr>
                      <m:t>Y</m:t>
                    </m:r>
                  </m:e>
                  <m:sub>
                    <m:r>
                      <w:rPr>
                        <w:rFonts w:ascii="Cambria Math" w:hAnsi="Cambria Math"/>
                      </w:rPr>
                      <m:t>i</m:t>
                    </m:r>
                  </m:sub>
                </m:sSub>
              </m:oMath>
            </m:oMathPara>
          </w:p>
        </w:tc>
        <w:tc>
          <w:tcPr>
            <w:tcW w:w="7986" w:type="dxa"/>
          </w:tcPr>
          <w:p w:rsidR="003A778A" w:rsidRPr="000D207B" w:rsidRDefault="003A778A" w:rsidP="00690366">
            <w:pPr>
              <w:rPr>
                <w:rFonts w:eastAsia="Times New Roman"/>
              </w:rPr>
            </w:pPr>
            <w:r w:rsidRPr="000D207B">
              <w:t>Number of years of service as a tenure-track and tenured faculty member for faculty member i.</w:t>
            </w:r>
          </w:p>
        </w:tc>
      </w:tr>
      <w:tr w:rsidR="003A778A" w:rsidRPr="000D207B" w:rsidTr="00690366">
        <w:tc>
          <w:tcPr>
            <w:tcW w:w="870" w:type="dxa"/>
            <w:vAlign w:val="center"/>
          </w:tcPr>
          <w:p w:rsidR="003A778A" w:rsidRPr="000D207B" w:rsidRDefault="003F240A" w:rsidP="00690366">
            <w:pPr>
              <w:jc w:val="center"/>
            </w:pPr>
            <m:oMathPara>
              <m:oMathParaPr>
                <m:jc m:val="center"/>
              </m:oMathParaPr>
              <m:oMath>
                <m:sSub>
                  <m:sSubPr>
                    <m:ctrlPr>
                      <w:rPr>
                        <w:rFonts w:ascii="Cambria Math" w:hAnsi="Cambria Math"/>
                        <w:i/>
                      </w:rPr>
                    </m:ctrlPr>
                  </m:sSubPr>
                  <m:e>
                    <m:r>
                      <w:rPr>
                        <w:rFonts w:ascii="Cambria Math" w:hAnsi="Cambria Math"/>
                      </w:rPr>
                      <m:t>g(Y</m:t>
                    </m:r>
                  </m:e>
                  <m:sub>
                    <m:r>
                      <w:rPr>
                        <w:rFonts w:ascii="Cambria Math" w:hAnsi="Cambria Math"/>
                      </w:rPr>
                      <m:t>i</m:t>
                    </m:r>
                  </m:sub>
                </m:sSub>
                <m:r>
                  <w:rPr>
                    <w:rFonts w:ascii="Cambria Math" w:hAnsi="Cambria Math"/>
                  </w:rPr>
                  <m:t>)</m:t>
                </m:r>
              </m:oMath>
            </m:oMathPara>
          </w:p>
        </w:tc>
        <w:tc>
          <w:tcPr>
            <w:tcW w:w="7986" w:type="dxa"/>
          </w:tcPr>
          <w:p w:rsidR="003A778A" w:rsidRPr="000D207B" w:rsidRDefault="003A778A" w:rsidP="00690366">
            <m:oMathPara>
              <m:oMathParaPr>
                <m:jc m:val="left"/>
              </m:oMathParaPr>
              <m:oMath>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 xml:space="preserve">0 if </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&lt;4 </m:t>
                          </m:r>
                        </m:e>
                      </m:mr>
                      <m:m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if </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≥4</m:t>
                          </m:r>
                        </m:e>
                      </m:mr>
                    </m:m>
                  </m:e>
                </m:d>
              </m:oMath>
            </m:oMathPara>
          </w:p>
        </w:tc>
      </w:tr>
      <w:tr w:rsidR="003A778A" w:rsidRPr="000D207B" w:rsidTr="00690366">
        <w:tc>
          <w:tcPr>
            <w:tcW w:w="870" w:type="dxa"/>
            <w:vAlign w:val="center"/>
          </w:tcPr>
          <w:p w:rsidR="003A778A" w:rsidRPr="000D207B" w:rsidRDefault="003A778A" w:rsidP="00690366">
            <w:pPr>
              <w:jc w:val="center"/>
              <w:rPr>
                <w:i/>
              </w:rPr>
            </w:pPr>
            <m:oMathPara>
              <m:oMath>
                <m:r>
                  <w:rPr>
                    <w:rFonts w:ascii="Cambria Math" w:hAnsi="Cambria Math"/>
                  </w:rPr>
                  <m:t>a</m:t>
                </m:r>
              </m:oMath>
            </m:oMathPara>
          </w:p>
        </w:tc>
        <w:tc>
          <w:tcPr>
            <w:tcW w:w="7986" w:type="dxa"/>
          </w:tcPr>
          <w:p w:rsidR="003A778A" w:rsidRPr="000D207B" w:rsidRDefault="003A778A" w:rsidP="00690366">
            <w:r w:rsidRPr="000D207B">
              <w:t>Fraction used to calculate the amount of money available for distribution as determined by the 201</w:t>
            </w:r>
            <w:r>
              <w:t>5</w:t>
            </w:r>
            <w:r w:rsidRPr="000D207B">
              <w:t xml:space="preserve"> UFWW contract.  </w:t>
            </w:r>
          </w:p>
        </w:tc>
      </w:tr>
      <w:tr w:rsidR="003A778A" w:rsidRPr="000D207B" w:rsidTr="00690366">
        <w:tc>
          <w:tcPr>
            <w:tcW w:w="870" w:type="dxa"/>
            <w:vAlign w:val="center"/>
          </w:tcPr>
          <w:p w:rsidR="003A778A" w:rsidRPr="000D207B" w:rsidRDefault="003A778A" w:rsidP="00690366">
            <w:pPr>
              <w:jc w:val="center"/>
            </w:pPr>
            <w:r w:rsidRPr="000D207B">
              <w:t>*</w:t>
            </w:r>
          </w:p>
        </w:tc>
        <w:tc>
          <w:tcPr>
            <w:tcW w:w="7986" w:type="dxa"/>
          </w:tcPr>
          <w:p w:rsidR="003A778A" w:rsidRPr="000D207B" w:rsidRDefault="003A778A" w:rsidP="00690366">
            <w:r w:rsidRPr="000D207B">
              <w:t>1.06 (106%) is an adjustment to bring the aggregate target salary level up to the 75</w:t>
            </w:r>
            <w:r w:rsidRPr="000D207B">
              <w:rPr>
                <w:vertAlign w:val="superscript"/>
              </w:rPr>
              <w:t>th</w:t>
            </w:r>
            <w:r w:rsidRPr="000D207B">
              <w:t xml:space="preserve"> percentile of CUPA across disciplines and ranks</w:t>
            </w:r>
            <w:r>
              <w:t>/statuses</w:t>
            </w:r>
            <w:r w:rsidRPr="000D207B">
              <w:t>.</w:t>
            </w:r>
          </w:p>
        </w:tc>
      </w:tr>
    </w:tbl>
    <w:p w:rsidR="003A778A" w:rsidRPr="000D207B" w:rsidRDefault="003A778A" w:rsidP="003A778A"/>
    <w:p w:rsidR="003A778A" w:rsidRPr="000D207B" w:rsidRDefault="003A778A" w:rsidP="003A778A">
      <w:pPr>
        <w:spacing w:line="240" w:lineRule="auto"/>
      </w:pPr>
      <w:r w:rsidRPr="000D207B">
        <w:t>2.  The College and University Professional Association [http://www.cupahr.org/] produces an annual higher education salary survey. The CUPA target salaries shall be based upon the following parameters:</w:t>
      </w:r>
    </w:p>
    <w:p w:rsidR="003A778A" w:rsidRPr="000D207B" w:rsidRDefault="003A778A" w:rsidP="003A778A"/>
    <w:p w:rsidR="003A778A" w:rsidRDefault="003A778A" w:rsidP="003A778A">
      <w:r>
        <w:br w:type="page"/>
      </w:r>
    </w:p>
    <w:p w:rsidR="003A778A" w:rsidRPr="000D207B" w:rsidRDefault="003A778A" w:rsidP="003A778A">
      <w:r w:rsidRPr="000D207B">
        <w:lastRenderedPageBreak/>
        <w:t>a.  The peer group used for target salaries shall be as follows:</w:t>
      </w:r>
    </w:p>
    <w:tbl>
      <w:tblPr>
        <w:tblStyle w:val="TableGrid"/>
        <w:tblW w:w="8856" w:type="dxa"/>
        <w:tblLook w:val="04A0" w:firstRow="1" w:lastRow="0" w:firstColumn="1" w:lastColumn="0" w:noHBand="0" w:noVBand="1"/>
      </w:tblPr>
      <w:tblGrid>
        <w:gridCol w:w="8856"/>
      </w:tblGrid>
      <w:tr w:rsidR="003A778A" w:rsidRPr="000D207B" w:rsidTr="00690366">
        <w:tc>
          <w:tcPr>
            <w:tcW w:w="8856" w:type="dxa"/>
          </w:tcPr>
          <w:p w:rsidR="003A778A" w:rsidRPr="000D207B" w:rsidRDefault="003A778A" w:rsidP="00690366">
            <w:r w:rsidRPr="000D207B">
              <w:t>20</w:t>
            </w:r>
            <w:r>
              <w:t>10</w:t>
            </w:r>
            <w:r w:rsidRPr="000D207B">
              <w:t xml:space="preserve"> Carnegie Class:  Master’s College and Universities (Large</w:t>
            </w:r>
            <w:r>
              <w:t>r Programs</w:t>
            </w:r>
            <w:r w:rsidRPr="000D207B">
              <w:t>)</w:t>
            </w:r>
          </w:p>
        </w:tc>
      </w:tr>
      <w:tr w:rsidR="003A778A" w:rsidRPr="000D207B" w:rsidTr="00690366">
        <w:trPr>
          <w:trHeight w:val="323"/>
        </w:trPr>
        <w:tc>
          <w:tcPr>
            <w:tcW w:w="8856" w:type="dxa"/>
          </w:tcPr>
          <w:p w:rsidR="003A778A" w:rsidRPr="000D207B" w:rsidRDefault="003A778A" w:rsidP="00690366">
            <w:r w:rsidRPr="000D207B">
              <w:t>Affiliation:  Public</w:t>
            </w:r>
          </w:p>
        </w:tc>
      </w:tr>
      <w:tr w:rsidR="003A778A" w:rsidRPr="000D207B" w:rsidTr="00690366">
        <w:tc>
          <w:tcPr>
            <w:tcW w:w="8856" w:type="dxa"/>
          </w:tcPr>
          <w:p w:rsidR="003A778A" w:rsidRPr="000D207B" w:rsidRDefault="003A778A" w:rsidP="00690366">
            <w:r w:rsidRPr="000D207B">
              <w:t xml:space="preserve">Student FTE: 10,000 and above </w:t>
            </w:r>
          </w:p>
        </w:tc>
      </w:tr>
      <w:tr w:rsidR="003A778A" w:rsidRPr="000D207B" w:rsidDel="00F83DEB" w:rsidTr="00690366">
        <w:tc>
          <w:tcPr>
            <w:tcW w:w="8856" w:type="dxa"/>
          </w:tcPr>
          <w:p w:rsidR="003A778A" w:rsidRPr="000D207B" w:rsidDel="00F83DEB" w:rsidRDefault="003A778A" w:rsidP="00690366">
            <w:pPr>
              <w:tabs>
                <w:tab w:val="left" w:pos="2608"/>
              </w:tabs>
              <w:spacing w:after="200"/>
            </w:pPr>
            <w:r w:rsidRPr="000D207B">
              <w:t>Excludes Western Washington University.</w:t>
            </w:r>
          </w:p>
        </w:tc>
      </w:tr>
    </w:tbl>
    <w:p w:rsidR="003A778A" w:rsidRPr="000D207B" w:rsidRDefault="003A778A" w:rsidP="003A778A"/>
    <w:p w:rsidR="003A778A" w:rsidRPr="000D207B" w:rsidRDefault="003A778A" w:rsidP="003A778A">
      <w:r w:rsidRPr="000D207B">
        <w:t>b.  Other CUPA parameters in calculating target salaries shall be as follows:</w:t>
      </w:r>
    </w:p>
    <w:tbl>
      <w:tblPr>
        <w:tblStyle w:val="TableGrid"/>
        <w:tblW w:w="8856" w:type="dxa"/>
        <w:tblLook w:val="04A0" w:firstRow="1" w:lastRow="0" w:firstColumn="1" w:lastColumn="0" w:noHBand="0" w:noVBand="1"/>
      </w:tblPr>
      <w:tblGrid>
        <w:gridCol w:w="8856"/>
      </w:tblGrid>
      <w:tr w:rsidR="003A778A" w:rsidRPr="000D207B" w:rsidTr="00690366">
        <w:tc>
          <w:tcPr>
            <w:tcW w:w="8856" w:type="dxa"/>
          </w:tcPr>
          <w:p w:rsidR="003A778A" w:rsidRPr="000D207B" w:rsidRDefault="003A778A" w:rsidP="00690366">
            <w:r w:rsidRPr="000D207B">
              <w:t>Comparison data aged at default aging rate (</w:t>
            </w:r>
            <w:r>
              <w:t>2</w:t>
            </w:r>
            <w:r w:rsidRPr="000D207B">
              <w:t>.1% for the 201</w:t>
            </w:r>
            <w:r>
              <w:t>4</w:t>
            </w:r>
            <w:r w:rsidRPr="000D207B">
              <w:t>-201</w:t>
            </w:r>
            <w:r>
              <w:t>5</w:t>
            </w:r>
            <w:r w:rsidRPr="000D207B">
              <w:t xml:space="preserve"> data).</w:t>
            </w:r>
          </w:p>
        </w:tc>
      </w:tr>
      <w:tr w:rsidR="003A778A" w:rsidRPr="000D207B" w:rsidTr="00690366">
        <w:tc>
          <w:tcPr>
            <w:tcW w:w="8856" w:type="dxa"/>
          </w:tcPr>
          <w:p w:rsidR="003A778A" w:rsidRPr="000D207B" w:rsidRDefault="003A778A" w:rsidP="00690366">
            <w:r w:rsidRPr="000D207B">
              <w:t>Aging Date: September 15 of the current academic year.</w:t>
            </w:r>
          </w:p>
        </w:tc>
      </w:tr>
      <w:tr w:rsidR="003A778A" w:rsidRPr="000D207B" w:rsidTr="00690366">
        <w:tc>
          <w:tcPr>
            <w:tcW w:w="8856" w:type="dxa"/>
          </w:tcPr>
          <w:p w:rsidR="003A778A" w:rsidRPr="000D207B" w:rsidRDefault="003A778A" w:rsidP="00690366">
            <w:r w:rsidRPr="000D207B">
              <w:t>Weighted Statistics</w:t>
            </w:r>
          </w:p>
        </w:tc>
      </w:tr>
    </w:tbl>
    <w:p w:rsidR="003A778A" w:rsidRPr="000D207B" w:rsidRDefault="003A778A" w:rsidP="003A778A"/>
    <w:p w:rsidR="003A778A" w:rsidRDefault="003A778A" w:rsidP="003A778A">
      <w:pPr>
        <w:spacing w:line="240" w:lineRule="auto"/>
        <w:rPr>
          <w:rFonts w:eastAsiaTheme="minorEastAsia"/>
        </w:rPr>
      </w:pPr>
      <w:r>
        <w:t xml:space="preserve">c.  For senior instructors, </w:t>
      </w:r>
      <w:r w:rsidRPr="000D207B">
        <w:rPr>
          <w:i/>
        </w:rPr>
        <w:t>T</w:t>
      </w:r>
      <w:r w:rsidRPr="000D207B">
        <w:rPr>
          <w:i/>
          <w:vertAlign w:val="subscript"/>
        </w:rPr>
        <w:t>j,k</w:t>
      </w:r>
      <w:r w:rsidRPr="000D207B">
        <w:t xml:space="preserve">  </w:t>
      </w:r>
      <w:r>
        <w:t xml:space="preserve">shall be determined as follows. For faculty member i in discipline j, the “Per-Course Faculty (Four-Year Institutions)” survey data will be used to determine the mean per-credit hour wage rate </w:t>
      </w:r>
      <w:r>
        <w:rPr>
          <w:i/>
        </w:rPr>
        <w:t>W</w:t>
      </w:r>
      <w:r>
        <w:rPr>
          <w:i/>
          <w:vertAlign w:val="subscript"/>
        </w:rPr>
        <w:t>j,</w:t>
      </w:r>
      <w:r w:rsidRPr="000D207B">
        <w:t xml:space="preserve"> </w:t>
      </w:r>
      <w:r>
        <w:t xml:space="preserve">for NTT faculty in discipline j as reported by CUPA. Let </w:t>
      </w:r>
      <w:r>
        <w:rPr>
          <w:i/>
        </w:rPr>
        <w:t>C</w:t>
      </w:r>
      <w:r>
        <w:rPr>
          <w:i/>
          <w:vertAlign w:val="subscript"/>
        </w:rPr>
        <w:t>i,</w:t>
      </w:r>
      <w:r w:rsidRPr="000D207B">
        <w:t xml:space="preserve"> </w:t>
      </w:r>
      <w:r>
        <w:t>be the planned credit-hour load for faculty member i in the current academic year. Then:</w:t>
      </w:r>
    </w:p>
    <w:p w:rsidR="003A778A" w:rsidRDefault="003A778A" w:rsidP="003A778A">
      <m:oMathPara>
        <m:oMath>
          <m:r>
            <m:rPr>
              <m:sty m:val="p"/>
            </m:rPr>
            <w:rPr>
              <w:rFonts w:ascii="Cambria Math" w:hAnsi="Cambria Math"/>
            </w:rPr>
            <w:br/>
          </m:r>
        </m:oMath>
        <m:oMath>
          <m:sSub>
            <m:sSubPr>
              <m:ctrlPr>
                <w:rPr>
                  <w:rFonts w:ascii="Cambria Math" w:hAnsi="Cambria Math"/>
                  <w:i/>
                </w:rPr>
              </m:ctrlPr>
            </m:sSubPr>
            <m:e>
              <m:r>
                <w:rPr>
                  <w:rFonts w:ascii="Cambria Math" w:hAnsi="Cambria Math"/>
                </w:rPr>
                <m:t>T</m:t>
              </m:r>
            </m:e>
            <m:sub>
              <m:r>
                <w:rPr>
                  <w:rFonts w:ascii="Cambria Math" w:hAnsi="Cambria Math"/>
                </w:rPr>
                <m:t>j[i],k[i]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×1.10</m:t>
          </m:r>
        </m:oMath>
      </m:oMathPara>
    </w:p>
    <w:p w:rsidR="003A778A" w:rsidRDefault="003A778A" w:rsidP="003A778A"/>
    <w:p w:rsidR="003A778A" w:rsidRDefault="003A778A" w:rsidP="003A778A">
      <w:pPr>
        <w:spacing w:line="240" w:lineRule="auto"/>
      </w:pPr>
      <w:r>
        <w:t xml:space="preserve">d.  For tenured and tenure-track faculty, </w:t>
      </w:r>
      <w:r w:rsidRPr="000D207B">
        <w:rPr>
          <w:i/>
        </w:rPr>
        <w:t>T</w:t>
      </w:r>
      <w:r w:rsidRPr="000D207B">
        <w:rPr>
          <w:i/>
          <w:vertAlign w:val="subscript"/>
        </w:rPr>
        <w:t>j,k</w:t>
      </w:r>
      <w:r w:rsidRPr="000D207B">
        <w:t xml:space="preserve">  </w:t>
      </w:r>
      <w:r>
        <w:t>shall be obtained directly from “Faculty in Higher Education (Four-Year Institutions)” survey data.</w:t>
      </w:r>
    </w:p>
    <w:p w:rsidR="003A778A" w:rsidRDefault="003A778A" w:rsidP="003A778A">
      <w:pPr>
        <w:spacing w:line="240" w:lineRule="auto"/>
      </w:pPr>
    </w:p>
    <w:p w:rsidR="003A778A" w:rsidRPr="000D207B" w:rsidRDefault="003A778A" w:rsidP="003A778A">
      <w:pPr>
        <w:spacing w:line="240" w:lineRule="auto"/>
      </w:pPr>
      <w:r>
        <w:t>e</w:t>
      </w:r>
      <w:r w:rsidRPr="000D207B">
        <w:t xml:space="preserve">.  If  </w:t>
      </w:r>
      <w:r w:rsidRPr="000D207B">
        <w:rPr>
          <w:i/>
        </w:rPr>
        <w:t>T</w:t>
      </w:r>
      <w:r w:rsidRPr="000D207B">
        <w:rPr>
          <w:i/>
          <w:vertAlign w:val="subscript"/>
        </w:rPr>
        <w:t>j,k</w:t>
      </w:r>
      <w:r w:rsidRPr="000D207B">
        <w:t xml:space="preserve">  </w:t>
      </w:r>
      <w:r>
        <w:t xml:space="preserve">(or </w:t>
      </w:r>
      <w:r>
        <w:rPr>
          <w:i/>
        </w:rPr>
        <w:t>W</w:t>
      </w:r>
      <w:r>
        <w:rPr>
          <w:i/>
          <w:vertAlign w:val="subscript"/>
        </w:rPr>
        <w:t>j,</w:t>
      </w:r>
      <w:r>
        <w:t xml:space="preserve">) </w:t>
      </w:r>
      <w:r w:rsidRPr="000D207B">
        <w:t xml:space="preserve">does not exist for certain j, k combinations in the relevant peer group, </w:t>
      </w:r>
      <w:r>
        <w:t>representatives of the administration and the UFWW</w:t>
      </w:r>
      <w:r w:rsidRPr="000D207B">
        <w:t xml:space="preserve"> (see </w:t>
      </w:r>
      <w:r>
        <w:t>22.2.8</w:t>
      </w:r>
      <w:r w:rsidRPr="000D207B">
        <w:t xml:space="preserve">) shall obtain an estimate of </w:t>
      </w:r>
      <w:r w:rsidRPr="000D207B">
        <w:rPr>
          <w:i/>
        </w:rPr>
        <w:t>T</w:t>
      </w:r>
      <w:r w:rsidRPr="000D207B">
        <w:rPr>
          <w:i/>
          <w:vertAlign w:val="subscript"/>
        </w:rPr>
        <w:t>j,k</w:t>
      </w:r>
      <w:r w:rsidRPr="000D207B">
        <w:t xml:space="preserve">  </w:t>
      </w:r>
      <w:r>
        <w:t xml:space="preserve">(or </w:t>
      </w:r>
      <w:r>
        <w:rPr>
          <w:i/>
        </w:rPr>
        <w:t>W</w:t>
      </w:r>
      <w:r>
        <w:rPr>
          <w:i/>
          <w:vertAlign w:val="subscript"/>
        </w:rPr>
        <w:t>j,</w:t>
      </w:r>
      <w:r>
        <w:t xml:space="preserve">) </w:t>
      </w:r>
      <w:r w:rsidRPr="000D207B">
        <w:t xml:space="preserve">for those j, k combinations using a mutually agreed-upon peer group for which the </w:t>
      </w:r>
      <w:r w:rsidRPr="000D207B">
        <w:rPr>
          <w:i/>
        </w:rPr>
        <w:t>T</w:t>
      </w:r>
      <w:r w:rsidRPr="000D207B">
        <w:rPr>
          <w:i/>
          <w:vertAlign w:val="subscript"/>
        </w:rPr>
        <w:t>j,k</w:t>
      </w:r>
      <w:r w:rsidRPr="000D207B">
        <w:t xml:space="preserve">  </w:t>
      </w:r>
      <w:r>
        <w:t xml:space="preserve">(or </w:t>
      </w:r>
      <w:r>
        <w:rPr>
          <w:i/>
        </w:rPr>
        <w:t>W</w:t>
      </w:r>
      <w:r>
        <w:rPr>
          <w:i/>
          <w:vertAlign w:val="subscript"/>
        </w:rPr>
        <w:t>j,</w:t>
      </w:r>
      <w:r>
        <w:t xml:space="preserve">) </w:t>
      </w:r>
      <w:r w:rsidRPr="000D207B">
        <w:t>do exist.</w:t>
      </w:r>
    </w:p>
    <w:p w:rsidR="003A778A" w:rsidRPr="000D207B" w:rsidRDefault="003A778A" w:rsidP="003A778A">
      <w:pPr>
        <w:spacing w:line="240" w:lineRule="auto"/>
      </w:pPr>
    </w:p>
    <w:p w:rsidR="003A778A" w:rsidRPr="000D207B" w:rsidRDefault="003A778A" w:rsidP="003A778A">
      <w:pPr>
        <w:spacing w:line="240" w:lineRule="auto"/>
      </w:pPr>
      <w:r>
        <w:t>f</w:t>
      </w:r>
      <w:r w:rsidRPr="000D207B">
        <w:t xml:space="preserve">.  If </w:t>
      </w:r>
      <w:r w:rsidRPr="000D207B">
        <w:rPr>
          <w:i/>
        </w:rPr>
        <w:t xml:space="preserve">j[i] </w:t>
      </w:r>
      <w:r w:rsidRPr="000D207B">
        <w:t xml:space="preserve">is unavailable for faculty member i, </w:t>
      </w:r>
      <w:r>
        <w:t>representatives of the administration and the UFWW</w:t>
      </w:r>
      <w:r w:rsidRPr="000D207B">
        <w:t xml:space="preserve"> shall determine an appropriate code j for faculty member i. Changes in </w:t>
      </w:r>
      <w:r w:rsidRPr="000D207B">
        <w:rPr>
          <w:i/>
        </w:rPr>
        <w:t xml:space="preserve">j[i] </w:t>
      </w:r>
      <w:r w:rsidRPr="000D207B">
        <w:t xml:space="preserve">must be approved by </w:t>
      </w:r>
      <w:r>
        <w:t>the Provost and the UFWW President</w:t>
      </w:r>
      <w:r w:rsidRPr="000D207B">
        <w:t>.</w:t>
      </w:r>
    </w:p>
    <w:p w:rsidR="003A778A" w:rsidRDefault="003A778A">
      <w:r>
        <w:br w:type="page"/>
      </w:r>
    </w:p>
    <w:p w:rsidR="003A778A" w:rsidRDefault="00690366" w:rsidP="003A778A">
      <w:pPr>
        <w:spacing w:line="240" w:lineRule="auto"/>
        <w:rPr>
          <w:b/>
        </w:rPr>
      </w:pPr>
      <w:r>
        <w:rPr>
          <w:b/>
        </w:rPr>
        <w:lastRenderedPageBreak/>
        <w:t>Appendix F</w:t>
      </w:r>
    </w:p>
    <w:p w:rsidR="00690366" w:rsidRDefault="00690366" w:rsidP="003A778A">
      <w:pPr>
        <w:spacing w:line="240" w:lineRule="auto"/>
        <w:rPr>
          <w:b/>
        </w:rPr>
      </w:pPr>
      <w:r>
        <w:rPr>
          <w:b/>
        </w:rPr>
        <w:t>Parking Rates</w:t>
      </w:r>
    </w:p>
    <w:p w:rsidR="002C76BF" w:rsidRDefault="002C76BF" w:rsidP="003A778A">
      <w:pPr>
        <w:spacing w:line="240" w:lineRule="auto"/>
        <w:rPr>
          <w:b/>
        </w:rPr>
      </w:pPr>
    </w:p>
    <w:tbl>
      <w:tblPr>
        <w:tblStyle w:val="TableGrid"/>
        <w:tblW w:w="0" w:type="auto"/>
        <w:tblLook w:val="04A0" w:firstRow="1" w:lastRow="0" w:firstColumn="1" w:lastColumn="0" w:noHBand="0" w:noVBand="1"/>
      </w:tblPr>
      <w:tblGrid>
        <w:gridCol w:w="1999"/>
        <w:gridCol w:w="1186"/>
        <w:gridCol w:w="1190"/>
        <w:gridCol w:w="893"/>
        <w:gridCol w:w="1122"/>
        <w:gridCol w:w="825"/>
        <w:gridCol w:w="1139"/>
        <w:gridCol w:w="996"/>
      </w:tblGrid>
      <w:tr w:rsidR="002C76BF" w:rsidRPr="002C76BF" w:rsidTr="002C76BF">
        <w:trPr>
          <w:trHeight w:val="144"/>
        </w:trPr>
        <w:tc>
          <w:tcPr>
            <w:tcW w:w="1999" w:type="dxa"/>
            <w:vMerge w:val="restart"/>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 </w:t>
            </w:r>
          </w:p>
        </w:tc>
        <w:tc>
          <w:tcPr>
            <w:tcW w:w="1186" w:type="dxa"/>
            <w:hideMark/>
          </w:tcPr>
          <w:p w:rsidR="002C76BF" w:rsidRPr="002C76BF" w:rsidRDefault="002C76BF" w:rsidP="002C76BF">
            <w:pPr>
              <w:jc w:val="center"/>
              <w:rPr>
                <w:rFonts w:asciiTheme="minorHAnsi" w:hAnsiTheme="minorHAnsi" w:cs="Arial"/>
                <w:bCs/>
                <w:sz w:val="22"/>
                <w:szCs w:val="22"/>
              </w:rPr>
            </w:pPr>
            <w:r w:rsidRPr="002C76BF">
              <w:rPr>
                <w:rFonts w:asciiTheme="minorHAnsi" w:hAnsiTheme="minorHAnsi" w:cs="Arial"/>
                <w:bCs/>
                <w:sz w:val="22"/>
                <w:szCs w:val="22"/>
              </w:rPr>
              <w:t>FY15</w:t>
            </w:r>
          </w:p>
        </w:tc>
        <w:tc>
          <w:tcPr>
            <w:tcW w:w="1190" w:type="dxa"/>
            <w:hideMark/>
          </w:tcPr>
          <w:p w:rsidR="002C76BF" w:rsidRPr="002C76BF" w:rsidRDefault="002C76BF" w:rsidP="002C76BF">
            <w:pPr>
              <w:jc w:val="center"/>
              <w:rPr>
                <w:rFonts w:asciiTheme="minorHAnsi" w:hAnsiTheme="minorHAnsi" w:cs="Arial"/>
                <w:bCs/>
                <w:sz w:val="22"/>
                <w:szCs w:val="22"/>
              </w:rPr>
            </w:pPr>
            <w:r w:rsidRPr="002C76BF">
              <w:rPr>
                <w:rFonts w:asciiTheme="minorHAnsi" w:hAnsiTheme="minorHAnsi" w:cs="Arial"/>
                <w:bCs/>
                <w:sz w:val="22"/>
                <w:szCs w:val="22"/>
              </w:rPr>
              <w:t>FY16</w:t>
            </w:r>
          </w:p>
        </w:tc>
        <w:tc>
          <w:tcPr>
            <w:tcW w:w="893" w:type="dxa"/>
            <w:hideMark/>
          </w:tcPr>
          <w:p w:rsidR="002C76BF" w:rsidRPr="002C76BF" w:rsidRDefault="002C76BF" w:rsidP="002C76BF">
            <w:pPr>
              <w:jc w:val="center"/>
              <w:rPr>
                <w:rFonts w:asciiTheme="minorHAnsi" w:hAnsiTheme="minorHAnsi" w:cs="Arial"/>
                <w:bCs/>
                <w:sz w:val="22"/>
                <w:szCs w:val="22"/>
              </w:rPr>
            </w:pPr>
            <w:r w:rsidRPr="002C76BF">
              <w:rPr>
                <w:rFonts w:asciiTheme="minorHAnsi" w:hAnsiTheme="minorHAnsi" w:cs="Arial"/>
                <w:bCs/>
                <w:sz w:val="22"/>
                <w:szCs w:val="22"/>
              </w:rPr>
              <w:t>FY16</w:t>
            </w:r>
          </w:p>
        </w:tc>
        <w:tc>
          <w:tcPr>
            <w:tcW w:w="1122" w:type="dxa"/>
            <w:hideMark/>
          </w:tcPr>
          <w:p w:rsidR="002C76BF" w:rsidRPr="002C76BF" w:rsidRDefault="002C76BF" w:rsidP="002C76BF">
            <w:pPr>
              <w:jc w:val="center"/>
              <w:rPr>
                <w:rFonts w:asciiTheme="minorHAnsi" w:hAnsiTheme="minorHAnsi" w:cs="Arial"/>
                <w:bCs/>
                <w:sz w:val="22"/>
                <w:szCs w:val="22"/>
              </w:rPr>
            </w:pPr>
            <w:r w:rsidRPr="002C76BF">
              <w:rPr>
                <w:rFonts w:asciiTheme="minorHAnsi" w:hAnsiTheme="minorHAnsi" w:cs="Arial"/>
                <w:bCs/>
                <w:sz w:val="22"/>
                <w:szCs w:val="22"/>
              </w:rPr>
              <w:t>FY17</w:t>
            </w:r>
          </w:p>
        </w:tc>
        <w:tc>
          <w:tcPr>
            <w:tcW w:w="825" w:type="dxa"/>
            <w:hideMark/>
          </w:tcPr>
          <w:p w:rsidR="002C76BF" w:rsidRPr="002C76BF" w:rsidRDefault="002C76BF" w:rsidP="002C76BF">
            <w:pPr>
              <w:jc w:val="center"/>
              <w:rPr>
                <w:rFonts w:asciiTheme="minorHAnsi" w:hAnsiTheme="minorHAnsi" w:cs="Arial"/>
                <w:bCs/>
                <w:sz w:val="22"/>
                <w:szCs w:val="22"/>
              </w:rPr>
            </w:pPr>
            <w:r w:rsidRPr="002C76BF">
              <w:rPr>
                <w:rFonts w:asciiTheme="minorHAnsi" w:hAnsiTheme="minorHAnsi" w:cs="Arial"/>
                <w:bCs/>
                <w:sz w:val="22"/>
                <w:szCs w:val="22"/>
              </w:rPr>
              <w:t>FY17</w:t>
            </w:r>
          </w:p>
        </w:tc>
        <w:tc>
          <w:tcPr>
            <w:tcW w:w="1139" w:type="dxa"/>
            <w:hideMark/>
          </w:tcPr>
          <w:p w:rsidR="002C76BF" w:rsidRPr="002C76BF" w:rsidRDefault="002C76BF" w:rsidP="002C76BF">
            <w:pPr>
              <w:jc w:val="center"/>
              <w:rPr>
                <w:rFonts w:asciiTheme="minorHAnsi" w:hAnsiTheme="minorHAnsi" w:cs="Arial"/>
                <w:bCs/>
                <w:sz w:val="22"/>
                <w:szCs w:val="22"/>
              </w:rPr>
            </w:pPr>
            <w:r w:rsidRPr="002C76BF">
              <w:rPr>
                <w:rFonts w:asciiTheme="minorHAnsi" w:hAnsiTheme="minorHAnsi" w:cs="Arial"/>
                <w:bCs/>
                <w:sz w:val="22"/>
                <w:szCs w:val="22"/>
              </w:rPr>
              <w:t>FY18</w:t>
            </w:r>
          </w:p>
        </w:tc>
        <w:tc>
          <w:tcPr>
            <w:tcW w:w="996" w:type="dxa"/>
            <w:hideMark/>
          </w:tcPr>
          <w:p w:rsidR="002C76BF" w:rsidRPr="002C76BF" w:rsidRDefault="002C76BF" w:rsidP="002C76BF">
            <w:pPr>
              <w:jc w:val="center"/>
              <w:rPr>
                <w:rFonts w:asciiTheme="minorHAnsi" w:hAnsiTheme="minorHAnsi" w:cs="Arial"/>
                <w:bCs/>
                <w:sz w:val="22"/>
                <w:szCs w:val="22"/>
              </w:rPr>
            </w:pPr>
            <w:r w:rsidRPr="002C76BF">
              <w:rPr>
                <w:rFonts w:asciiTheme="minorHAnsi" w:hAnsiTheme="minorHAnsi" w:cs="Arial"/>
                <w:bCs/>
                <w:sz w:val="22"/>
                <w:szCs w:val="22"/>
              </w:rPr>
              <w:t>FY18</w:t>
            </w:r>
          </w:p>
        </w:tc>
      </w:tr>
      <w:tr w:rsidR="002C76BF" w:rsidRPr="002C76BF" w:rsidTr="002C76BF">
        <w:trPr>
          <w:trHeight w:val="144"/>
        </w:trPr>
        <w:tc>
          <w:tcPr>
            <w:tcW w:w="1999" w:type="dxa"/>
            <w:vMerge/>
            <w:hideMark/>
          </w:tcPr>
          <w:p w:rsidR="002C76BF" w:rsidRPr="002C76BF" w:rsidRDefault="002C76BF" w:rsidP="002C76BF">
            <w:pPr>
              <w:rPr>
                <w:rFonts w:asciiTheme="minorHAnsi" w:hAnsiTheme="minorHAnsi" w:cs="Arial"/>
                <w:sz w:val="22"/>
                <w:szCs w:val="22"/>
              </w:rPr>
            </w:pPr>
          </w:p>
        </w:tc>
        <w:tc>
          <w:tcPr>
            <w:tcW w:w="1186" w:type="dxa"/>
            <w:hideMark/>
          </w:tcPr>
          <w:p w:rsidR="002C76BF" w:rsidRPr="002C76BF" w:rsidRDefault="002C76BF" w:rsidP="002C76BF">
            <w:pPr>
              <w:jc w:val="center"/>
              <w:rPr>
                <w:rFonts w:asciiTheme="minorHAnsi" w:hAnsiTheme="minorHAnsi" w:cs="Arial"/>
                <w:bCs/>
                <w:sz w:val="22"/>
                <w:szCs w:val="22"/>
              </w:rPr>
            </w:pPr>
            <w:r w:rsidRPr="002C76BF">
              <w:rPr>
                <w:rFonts w:asciiTheme="minorHAnsi" w:hAnsiTheme="minorHAnsi" w:cs="Arial"/>
                <w:bCs/>
                <w:sz w:val="22"/>
                <w:szCs w:val="22"/>
              </w:rPr>
              <w:t>Rate</w:t>
            </w:r>
          </w:p>
        </w:tc>
        <w:tc>
          <w:tcPr>
            <w:tcW w:w="1190" w:type="dxa"/>
            <w:hideMark/>
          </w:tcPr>
          <w:p w:rsidR="002C76BF" w:rsidRPr="002C76BF" w:rsidRDefault="002C76BF" w:rsidP="002C76BF">
            <w:pPr>
              <w:jc w:val="center"/>
              <w:rPr>
                <w:rFonts w:asciiTheme="minorHAnsi" w:hAnsiTheme="minorHAnsi" w:cs="Arial"/>
                <w:bCs/>
                <w:sz w:val="22"/>
                <w:szCs w:val="22"/>
              </w:rPr>
            </w:pPr>
            <w:r w:rsidRPr="002C76BF">
              <w:rPr>
                <w:rFonts w:asciiTheme="minorHAnsi" w:hAnsiTheme="minorHAnsi" w:cs="Arial"/>
                <w:bCs/>
                <w:sz w:val="22"/>
                <w:szCs w:val="22"/>
              </w:rPr>
              <w:t>Increase</w:t>
            </w:r>
          </w:p>
        </w:tc>
        <w:tc>
          <w:tcPr>
            <w:tcW w:w="893" w:type="dxa"/>
            <w:hideMark/>
          </w:tcPr>
          <w:p w:rsidR="002C76BF" w:rsidRPr="002C76BF" w:rsidRDefault="002C76BF" w:rsidP="002C76BF">
            <w:pPr>
              <w:jc w:val="center"/>
              <w:rPr>
                <w:rFonts w:asciiTheme="minorHAnsi" w:hAnsiTheme="minorHAnsi" w:cs="Arial"/>
                <w:bCs/>
                <w:sz w:val="22"/>
                <w:szCs w:val="22"/>
              </w:rPr>
            </w:pPr>
            <w:r w:rsidRPr="002C76BF">
              <w:rPr>
                <w:rFonts w:asciiTheme="minorHAnsi" w:hAnsiTheme="minorHAnsi" w:cs="Arial"/>
                <w:bCs/>
                <w:sz w:val="22"/>
                <w:szCs w:val="22"/>
              </w:rPr>
              <w:t>Rate</w:t>
            </w:r>
          </w:p>
        </w:tc>
        <w:tc>
          <w:tcPr>
            <w:tcW w:w="1122" w:type="dxa"/>
            <w:hideMark/>
          </w:tcPr>
          <w:p w:rsidR="002C76BF" w:rsidRPr="002C76BF" w:rsidRDefault="002C76BF" w:rsidP="002C76BF">
            <w:pPr>
              <w:jc w:val="center"/>
              <w:rPr>
                <w:rFonts w:asciiTheme="minorHAnsi" w:hAnsiTheme="minorHAnsi" w:cs="Arial"/>
                <w:bCs/>
                <w:sz w:val="22"/>
                <w:szCs w:val="22"/>
              </w:rPr>
            </w:pPr>
            <w:r w:rsidRPr="002C76BF">
              <w:rPr>
                <w:rFonts w:asciiTheme="minorHAnsi" w:hAnsiTheme="minorHAnsi" w:cs="Arial"/>
                <w:bCs/>
                <w:sz w:val="22"/>
                <w:szCs w:val="22"/>
              </w:rPr>
              <w:t>Increase</w:t>
            </w:r>
          </w:p>
        </w:tc>
        <w:tc>
          <w:tcPr>
            <w:tcW w:w="825" w:type="dxa"/>
            <w:hideMark/>
          </w:tcPr>
          <w:p w:rsidR="002C76BF" w:rsidRPr="002C76BF" w:rsidRDefault="002C76BF" w:rsidP="002C76BF">
            <w:pPr>
              <w:jc w:val="center"/>
              <w:rPr>
                <w:rFonts w:asciiTheme="minorHAnsi" w:hAnsiTheme="minorHAnsi" w:cs="Arial"/>
                <w:bCs/>
                <w:sz w:val="22"/>
                <w:szCs w:val="22"/>
              </w:rPr>
            </w:pPr>
            <w:r w:rsidRPr="002C76BF">
              <w:rPr>
                <w:rFonts w:asciiTheme="minorHAnsi" w:hAnsiTheme="minorHAnsi" w:cs="Arial"/>
                <w:bCs/>
                <w:sz w:val="22"/>
                <w:szCs w:val="22"/>
              </w:rPr>
              <w:t>Rate</w:t>
            </w:r>
          </w:p>
        </w:tc>
        <w:tc>
          <w:tcPr>
            <w:tcW w:w="1139" w:type="dxa"/>
            <w:hideMark/>
          </w:tcPr>
          <w:p w:rsidR="002C76BF" w:rsidRPr="002C76BF" w:rsidRDefault="002C76BF" w:rsidP="002C76BF">
            <w:pPr>
              <w:jc w:val="center"/>
              <w:rPr>
                <w:rFonts w:asciiTheme="minorHAnsi" w:hAnsiTheme="minorHAnsi" w:cs="Arial"/>
                <w:bCs/>
                <w:sz w:val="22"/>
                <w:szCs w:val="22"/>
              </w:rPr>
            </w:pPr>
            <w:r w:rsidRPr="002C76BF">
              <w:rPr>
                <w:rFonts w:asciiTheme="minorHAnsi" w:hAnsiTheme="minorHAnsi" w:cs="Arial"/>
                <w:bCs/>
                <w:sz w:val="22"/>
                <w:szCs w:val="22"/>
              </w:rPr>
              <w:t>Increase</w:t>
            </w:r>
          </w:p>
        </w:tc>
        <w:tc>
          <w:tcPr>
            <w:tcW w:w="996" w:type="dxa"/>
            <w:hideMark/>
          </w:tcPr>
          <w:p w:rsidR="002C76BF" w:rsidRPr="002C76BF" w:rsidRDefault="002C76BF" w:rsidP="002C76BF">
            <w:pPr>
              <w:jc w:val="center"/>
              <w:rPr>
                <w:rFonts w:asciiTheme="minorHAnsi" w:hAnsiTheme="minorHAnsi" w:cs="Arial"/>
                <w:bCs/>
                <w:sz w:val="22"/>
                <w:szCs w:val="22"/>
              </w:rPr>
            </w:pPr>
            <w:r w:rsidRPr="002C76BF">
              <w:rPr>
                <w:rFonts w:asciiTheme="minorHAnsi" w:hAnsiTheme="minorHAnsi" w:cs="Arial"/>
                <w:bCs/>
                <w:sz w:val="22"/>
                <w:szCs w:val="22"/>
              </w:rPr>
              <w:t>Rate</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bCs/>
                <w:sz w:val="22"/>
                <w:szCs w:val="22"/>
              </w:rPr>
            </w:pPr>
            <w:r w:rsidRPr="002C76BF">
              <w:rPr>
                <w:rFonts w:asciiTheme="minorHAnsi" w:hAnsiTheme="minorHAnsi" w:cs="Arial"/>
                <w:bCs/>
                <w:sz w:val="22"/>
                <w:szCs w:val="22"/>
              </w:rPr>
              <w:t>G/R LOTS</w:t>
            </w:r>
          </w:p>
        </w:tc>
        <w:tc>
          <w:tcPr>
            <w:tcW w:w="1186"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 </w:t>
            </w:r>
          </w:p>
        </w:tc>
        <w:tc>
          <w:tcPr>
            <w:tcW w:w="1190" w:type="dxa"/>
            <w:hideMark/>
          </w:tcPr>
          <w:p w:rsidR="002C76BF" w:rsidRPr="002C76BF" w:rsidRDefault="002C76BF" w:rsidP="002C76BF">
            <w:pPr>
              <w:rPr>
                <w:rFonts w:asciiTheme="minorHAnsi" w:hAnsiTheme="minorHAnsi" w:cs="Arial"/>
                <w:bCs/>
                <w:sz w:val="22"/>
                <w:szCs w:val="22"/>
              </w:rPr>
            </w:pPr>
            <w:r w:rsidRPr="002C76BF">
              <w:rPr>
                <w:rFonts w:asciiTheme="minorHAnsi" w:hAnsiTheme="minorHAnsi" w:cs="Arial"/>
                <w:bCs/>
                <w:sz w:val="22"/>
                <w:szCs w:val="22"/>
              </w:rPr>
              <w:t> </w:t>
            </w:r>
          </w:p>
        </w:tc>
        <w:tc>
          <w:tcPr>
            <w:tcW w:w="893"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 </w:t>
            </w:r>
          </w:p>
        </w:tc>
        <w:tc>
          <w:tcPr>
            <w:tcW w:w="1122" w:type="dxa"/>
            <w:hideMark/>
          </w:tcPr>
          <w:p w:rsidR="002C76BF" w:rsidRPr="002C76BF" w:rsidRDefault="002C76BF" w:rsidP="002C76BF">
            <w:pPr>
              <w:rPr>
                <w:rFonts w:asciiTheme="minorHAnsi" w:hAnsiTheme="minorHAnsi" w:cs="Arial"/>
                <w:bCs/>
                <w:sz w:val="22"/>
                <w:szCs w:val="22"/>
              </w:rPr>
            </w:pPr>
            <w:r w:rsidRPr="002C76BF">
              <w:rPr>
                <w:rFonts w:asciiTheme="minorHAnsi" w:hAnsiTheme="minorHAnsi" w:cs="Arial"/>
                <w:bCs/>
                <w:sz w:val="22"/>
                <w:szCs w:val="22"/>
              </w:rPr>
              <w:t> </w:t>
            </w:r>
          </w:p>
        </w:tc>
        <w:tc>
          <w:tcPr>
            <w:tcW w:w="825"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 </w:t>
            </w:r>
          </w:p>
        </w:tc>
        <w:tc>
          <w:tcPr>
            <w:tcW w:w="1139" w:type="dxa"/>
            <w:hideMark/>
          </w:tcPr>
          <w:p w:rsidR="002C76BF" w:rsidRPr="002C76BF" w:rsidRDefault="002C76BF" w:rsidP="002C76BF">
            <w:pPr>
              <w:rPr>
                <w:rFonts w:asciiTheme="minorHAnsi" w:hAnsiTheme="minorHAnsi" w:cs="Arial"/>
                <w:bCs/>
                <w:sz w:val="22"/>
                <w:szCs w:val="22"/>
              </w:rPr>
            </w:pPr>
            <w:r w:rsidRPr="002C76BF">
              <w:rPr>
                <w:rFonts w:asciiTheme="minorHAnsi" w:hAnsiTheme="minorHAnsi" w:cs="Arial"/>
                <w:bCs/>
                <w:sz w:val="22"/>
                <w:szCs w:val="22"/>
              </w:rPr>
              <w:t> </w:t>
            </w:r>
          </w:p>
        </w:tc>
        <w:tc>
          <w:tcPr>
            <w:tcW w:w="996"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 </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QUARTER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$91.27</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$2.73</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$94</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$96</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$6</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$102</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ACADEMIC</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$273.81</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$8.19</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$282</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$5</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$287</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$19</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$306</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ANNUAL</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$348.82</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$10.18</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$359</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$6</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$365</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$25</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$390</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SUMMER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$75.01</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$1.99</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$77</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$78</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$7</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$85</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bCs/>
                <w:sz w:val="22"/>
                <w:szCs w:val="22"/>
              </w:rPr>
            </w:pPr>
            <w:r w:rsidRPr="002C76BF">
              <w:rPr>
                <w:rFonts w:asciiTheme="minorHAnsi" w:hAnsiTheme="minorHAnsi" w:cs="Arial"/>
                <w:bCs/>
                <w:sz w:val="22"/>
                <w:szCs w:val="22"/>
              </w:rPr>
              <w:t>C/12A LOTS</w:t>
            </w:r>
          </w:p>
        </w:tc>
        <w:tc>
          <w:tcPr>
            <w:tcW w:w="1186" w:type="dxa"/>
            <w:hideMark/>
          </w:tcPr>
          <w:p w:rsidR="002C76BF" w:rsidRPr="002C76BF" w:rsidRDefault="002C76BF" w:rsidP="002C76BF">
            <w:pPr>
              <w:jc w:val="center"/>
              <w:rPr>
                <w:rFonts w:asciiTheme="minorHAnsi" w:hAnsiTheme="minorHAnsi" w:cs="Arial"/>
                <w:sz w:val="22"/>
                <w:szCs w:val="22"/>
              </w:rPr>
            </w:pPr>
          </w:p>
        </w:tc>
        <w:tc>
          <w:tcPr>
            <w:tcW w:w="1190" w:type="dxa"/>
            <w:hideMark/>
          </w:tcPr>
          <w:p w:rsidR="002C76BF" w:rsidRPr="002C76BF" w:rsidRDefault="002C76BF" w:rsidP="002C76BF">
            <w:pPr>
              <w:jc w:val="center"/>
              <w:rPr>
                <w:rFonts w:asciiTheme="minorHAnsi" w:hAnsiTheme="minorHAnsi" w:cs="Arial"/>
                <w:sz w:val="22"/>
                <w:szCs w:val="22"/>
              </w:rPr>
            </w:pPr>
          </w:p>
        </w:tc>
        <w:tc>
          <w:tcPr>
            <w:tcW w:w="893" w:type="dxa"/>
            <w:hideMark/>
          </w:tcPr>
          <w:p w:rsidR="002C76BF" w:rsidRPr="002C76BF" w:rsidRDefault="002C76BF" w:rsidP="002C76BF">
            <w:pPr>
              <w:jc w:val="center"/>
              <w:rPr>
                <w:rFonts w:asciiTheme="minorHAnsi" w:hAnsiTheme="minorHAnsi" w:cs="Arial"/>
                <w:sz w:val="22"/>
                <w:szCs w:val="22"/>
              </w:rPr>
            </w:pPr>
          </w:p>
        </w:tc>
        <w:tc>
          <w:tcPr>
            <w:tcW w:w="1122" w:type="dxa"/>
            <w:hideMark/>
          </w:tcPr>
          <w:p w:rsidR="002C76BF" w:rsidRPr="002C76BF" w:rsidRDefault="002C76BF" w:rsidP="002C76BF">
            <w:pPr>
              <w:jc w:val="center"/>
              <w:rPr>
                <w:rFonts w:asciiTheme="minorHAnsi" w:hAnsiTheme="minorHAnsi" w:cs="Arial"/>
                <w:sz w:val="22"/>
                <w:szCs w:val="22"/>
              </w:rPr>
            </w:pPr>
          </w:p>
        </w:tc>
        <w:tc>
          <w:tcPr>
            <w:tcW w:w="825" w:type="dxa"/>
            <w:hideMark/>
          </w:tcPr>
          <w:p w:rsidR="002C76BF" w:rsidRPr="002C76BF" w:rsidRDefault="002C76BF" w:rsidP="002C76BF">
            <w:pPr>
              <w:jc w:val="center"/>
              <w:rPr>
                <w:rFonts w:asciiTheme="minorHAnsi" w:hAnsiTheme="minorHAnsi" w:cs="Arial"/>
                <w:sz w:val="22"/>
                <w:szCs w:val="22"/>
              </w:rPr>
            </w:pPr>
          </w:p>
        </w:tc>
        <w:tc>
          <w:tcPr>
            <w:tcW w:w="1139" w:type="dxa"/>
            <w:hideMark/>
          </w:tcPr>
          <w:p w:rsidR="002C76BF" w:rsidRPr="002C76BF" w:rsidRDefault="002C76BF" w:rsidP="002C76BF">
            <w:pPr>
              <w:jc w:val="center"/>
              <w:rPr>
                <w:rFonts w:asciiTheme="minorHAnsi" w:hAnsiTheme="minorHAnsi" w:cs="Arial"/>
                <w:sz w:val="22"/>
                <w:szCs w:val="22"/>
              </w:rPr>
            </w:pPr>
          </w:p>
        </w:tc>
        <w:tc>
          <w:tcPr>
            <w:tcW w:w="996" w:type="dxa"/>
            <w:hideMark/>
          </w:tcPr>
          <w:p w:rsidR="002C76BF" w:rsidRPr="002C76BF" w:rsidRDefault="002C76BF" w:rsidP="002C76BF">
            <w:pPr>
              <w:jc w:val="center"/>
              <w:rPr>
                <w:rFonts w:asciiTheme="minorHAnsi" w:hAnsiTheme="minorHAnsi" w:cs="Arial"/>
                <w:sz w:val="22"/>
                <w:szCs w:val="22"/>
              </w:rPr>
            </w:pP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QUARTER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$79.65</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$2.35</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$82</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$83</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$7</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$90</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ACADEMIC</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$238.95</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$7.05</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$246</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$250</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$18</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$268</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ANNUAL</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$304.32</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$8.68</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$313</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$6</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$319</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$21</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$340</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SUMMER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$65.37</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$1.63</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$67</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$68</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$5</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$73</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bCs/>
                <w:sz w:val="22"/>
                <w:szCs w:val="22"/>
              </w:rPr>
            </w:pPr>
            <w:r w:rsidRPr="002C76BF">
              <w:rPr>
                <w:rFonts w:asciiTheme="minorHAnsi" w:hAnsiTheme="minorHAnsi" w:cs="Arial"/>
                <w:bCs/>
                <w:sz w:val="22"/>
                <w:szCs w:val="22"/>
              </w:rPr>
              <w:t>MOTORCYCLE</w:t>
            </w:r>
          </w:p>
        </w:tc>
        <w:tc>
          <w:tcPr>
            <w:tcW w:w="1186" w:type="dxa"/>
            <w:hideMark/>
          </w:tcPr>
          <w:p w:rsidR="002C76BF" w:rsidRPr="002C76BF" w:rsidRDefault="002C76BF" w:rsidP="002C76BF">
            <w:pPr>
              <w:jc w:val="center"/>
              <w:rPr>
                <w:rFonts w:asciiTheme="minorHAnsi" w:hAnsiTheme="minorHAnsi" w:cs="Arial"/>
                <w:sz w:val="22"/>
                <w:szCs w:val="22"/>
              </w:rPr>
            </w:pPr>
          </w:p>
        </w:tc>
        <w:tc>
          <w:tcPr>
            <w:tcW w:w="1190" w:type="dxa"/>
            <w:hideMark/>
          </w:tcPr>
          <w:p w:rsidR="002C76BF" w:rsidRPr="002C76BF" w:rsidRDefault="002C76BF" w:rsidP="002C76BF">
            <w:pPr>
              <w:jc w:val="center"/>
              <w:rPr>
                <w:rFonts w:asciiTheme="minorHAnsi" w:hAnsiTheme="minorHAnsi" w:cs="Arial"/>
                <w:bCs/>
                <w:sz w:val="22"/>
                <w:szCs w:val="22"/>
              </w:rPr>
            </w:pPr>
          </w:p>
        </w:tc>
        <w:tc>
          <w:tcPr>
            <w:tcW w:w="893" w:type="dxa"/>
            <w:hideMark/>
          </w:tcPr>
          <w:p w:rsidR="002C76BF" w:rsidRPr="002C76BF" w:rsidRDefault="002C76BF" w:rsidP="002C76BF">
            <w:pPr>
              <w:jc w:val="center"/>
              <w:rPr>
                <w:rFonts w:asciiTheme="minorHAnsi" w:hAnsiTheme="minorHAnsi" w:cs="Arial"/>
                <w:sz w:val="22"/>
                <w:szCs w:val="22"/>
              </w:rPr>
            </w:pPr>
          </w:p>
        </w:tc>
        <w:tc>
          <w:tcPr>
            <w:tcW w:w="1122" w:type="dxa"/>
            <w:hideMark/>
          </w:tcPr>
          <w:p w:rsidR="002C76BF" w:rsidRPr="002C76BF" w:rsidRDefault="002C76BF" w:rsidP="002C76BF">
            <w:pPr>
              <w:jc w:val="center"/>
              <w:rPr>
                <w:rFonts w:asciiTheme="minorHAnsi" w:hAnsiTheme="minorHAnsi" w:cs="Arial"/>
                <w:bCs/>
                <w:sz w:val="22"/>
                <w:szCs w:val="22"/>
              </w:rPr>
            </w:pPr>
          </w:p>
        </w:tc>
        <w:tc>
          <w:tcPr>
            <w:tcW w:w="825" w:type="dxa"/>
            <w:hideMark/>
          </w:tcPr>
          <w:p w:rsidR="002C76BF" w:rsidRPr="002C76BF" w:rsidRDefault="002C76BF" w:rsidP="002C76BF">
            <w:pPr>
              <w:jc w:val="center"/>
              <w:rPr>
                <w:rFonts w:asciiTheme="minorHAnsi" w:hAnsiTheme="minorHAnsi" w:cs="Arial"/>
                <w:sz w:val="22"/>
                <w:szCs w:val="22"/>
              </w:rPr>
            </w:pPr>
          </w:p>
        </w:tc>
        <w:tc>
          <w:tcPr>
            <w:tcW w:w="1139" w:type="dxa"/>
            <w:hideMark/>
          </w:tcPr>
          <w:p w:rsidR="002C76BF" w:rsidRPr="002C76BF" w:rsidRDefault="002C76BF" w:rsidP="002C76BF">
            <w:pPr>
              <w:jc w:val="center"/>
              <w:rPr>
                <w:rFonts w:asciiTheme="minorHAnsi" w:hAnsiTheme="minorHAnsi" w:cs="Arial"/>
                <w:bCs/>
                <w:sz w:val="22"/>
                <w:szCs w:val="22"/>
              </w:rPr>
            </w:pPr>
          </w:p>
        </w:tc>
        <w:tc>
          <w:tcPr>
            <w:tcW w:w="996" w:type="dxa"/>
            <w:hideMark/>
          </w:tcPr>
          <w:p w:rsidR="002C76BF" w:rsidRPr="002C76BF" w:rsidRDefault="002C76BF" w:rsidP="002C76BF">
            <w:pPr>
              <w:jc w:val="center"/>
              <w:rPr>
                <w:rFonts w:asciiTheme="minorHAnsi" w:hAnsiTheme="minorHAnsi" w:cs="Arial"/>
                <w:sz w:val="22"/>
                <w:szCs w:val="22"/>
              </w:rPr>
            </w:pP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QUARTER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$16.24</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$0.76</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$17</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$0</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$17</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$19</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ACADEMIC</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$48.72</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$1.28</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$50</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$51</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$55</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ANNUAL</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$61.21</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$1.79</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$63</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$64</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$5</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$69</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SUMMER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$12.49</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$0.51</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$13</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$0</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$13</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$15</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bCs/>
                <w:sz w:val="22"/>
                <w:szCs w:val="22"/>
              </w:rPr>
            </w:pPr>
            <w:r w:rsidRPr="002C76BF">
              <w:rPr>
                <w:rFonts w:asciiTheme="minorHAnsi" w:hAnsiTheme="minorHAnsi" w:cs="Arial"/>
                <w:bCs/>
                <w:sz w:val="22"/>
                <w:szCs w:val="22"/>
              </w:rPr>
              <w:t>G 1/2 TIME</w:t>
            </w:r>
          </w:p>
        </w:tc>
        <w:tc>
          <w:tcPr>
            <w:tcW w:w="1186" w:type="dxa"/>
            <w:hideMark/>
          </w:tcPr>
          <w:p w:rsidR="002C76BF" w:rsidRPr="002C76BF" w:rsidRDefault="002C76BF" w:rsidP="002C76BF">
            <w:pPr>
              <w:jc w:val="center"/>
              <w:rPr>
                <w:rFonts w:asciiTheme="minorHAnsi" w:hAnsiTheme="minorHAnsi" w:cs="Arial"/>
                <w:sz w:val="22"/>
                <w:szCs w:val="22"/>
              </w:rPr>
            </w:pPr>
          </w:p>
        </w:tc>
        <w:tc>
          <w:tcPr>
            <w:tcW w:w="1190" w:type="dxa"/>
            <w:hideMark/>
          </w:tcPr>
          <w:p w:rsidR="002C76BF" w:rsidRPr="002C76BF" w:rsidRDefault="002C76BF" w:rsidP="002C76BF">
            <w:pPr>
              <w:jc w:val="center"/>
              <w:rPr>
                <w:rFonts w:asciiTheme="minorHAnsi" w:hAnsiTheme="minorHAnsi" w:cs="Arial"/>
                <w:sz w:val="22"/>
                <w:szCs w:val="22"/>
              </w:rPr>
            </w:pPr>
          </w:p>
        </w:tc>
        <w:tc>
          <w:tcPr>
            <w:tcW w:w="893" w:type="dxa"/>
            <w:hideMark/>
          </w:tcPr>
          <w:p w:rsidR="002C76BF" w:rsidRPr="002C76BF" w:rsidRDefault="002C76BF" w:rsidP="002C76BF">
            <w:pPr>
              <w:jc w:val="center"/>
              <w:rPr>
                <w:rFonts w:asciiTheme="minorHAnsi" w:hAnsiTheme="minorHAnsi" w:cs="Arial"/>
                <w:sz w:val="22"/>
                <w:szCs w:val="22"/>
              </w:rPr>
            </w:pPr>
          </w:p>
        </w:tc>
        <w:tc>
          <w:tcPr>
            <w:tcW w:w="1122" w:type="dxa"/>
            <w:hideMark/>
          </w:tcPr>
          <w:p w:rsidR="002C76BF" w:rsidRPr="002C76BF" w:rsidRDefault="002C76BF" w:rsidP="002C76BF">
            <w:pPr>
              <w:jc w:val="center"/>
              <w:rPr>
                <w:rFonts w:asciiTheme="minorHAnsi" w:hAnsiTheme="minorHAnsi" w:cs="Arial"/>
                <w:sz w:val="22"/>
                <w:szCs w:val="22"/>
              </w:rPr>
            </w:pPr>
          </w:p>
        </w:tc>
        <w:tc>
          <w:tcPr>
            <w:tcW w:w="825" w:type="dxa"/>
            <w:hideMark/>
          </w:tcPr>
          <w:p w:rsidR="002C76BF" w:rsidRPr="002C76BF" w:rsidRDefault="002C76BF" w:rsidP="002C76BF">
            <w:pPr>
              <w:jc w:val="center"/>
              <w:rPr>
                <w:rFonts w:asciiTheme="minorHAnsi" w:hAnsiTheme="minorHAnsi" w:cs="Arial"/>
                <w:sz w:val="22"/>
                <w:szCs w:val="22"/>
              </w:rPr>
            </w:pPr>
          </w:p>
        </w:tc>
        <w:tc>
          <w:tcPr>
            <w:tcW w:w="1139" w:type="dxa"/>
            <w:hideMark/>
          </w:tcPr>
          <w:p w:rsidR="002C76BF" w:rsidRPr="002C76BF" w:rsidRDefault="002C76BF" w:rsidP="002C76BF">
            <w:pPr>
              <w:jc w:val="center"/>
              <w:rPr>
                <w:rFonts w:asciiTheme="minorHAnsi" w:hAnsiTheme="minorHAnsi" w:cs="Arial"/>
                <w:sz w:val="22"/>
                <w:szCs w:val="22"/>
              </w:rPr>
            </w:pPr>
          </w:p>
        </w:tc>
        <w:tc>
          <w:tcPr>
            <w:tcW w:w="996" w:type="dxa"/>
            <w:hideMark/>
          </w:tcPr>
          <w:p w:rsidR="002C76BF" w:rsidRPr="002C76BF" w:rsidRDefault="002C76BF" w:rsidP="002C76BF">
            <w:pPr>
              <w:jc w:val="center"/>
              <w:rPr>
                <w:rFonts w:asciiTheme="minorHAnsi" w:hAnsiTheme="minorHAnsi" w:cs="Arial"/>
                <w:sz w:val="22"/>
                <w:szCs w:val="22"/>
              </w:rPr>
            </w:pP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QUARTER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$45.64</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$1.36</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$47</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$48</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$52</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ACADEMIC</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$136.91</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$4.09</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$141</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$144</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$10</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$154</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ANNUAL</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$174.41</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$5.59</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$180</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$183</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$12</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$195</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SUMMER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$37.51</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$1.49</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$39</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$40</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$42</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bCs/>
                <w:sz w:val="22"/>
                <w:szCs w:val="22"/>
              </w:rPr>
            </w:pPr>
            <w:r w:rsidRPr="002C76BF">
              <w:rPr>
                <w:rFonts w:asciiTheme="minorHAnsi" w:hAnsiTheme="minorHAnsi" w:cs="Arial"/>
                <w:bCs/>
                <w:sz w:val="22"/>
                <w:szCs w:val="22"/>
              </w:rPr>
              <w:t>A 1/2 TIME</w:t>
            </w:r>
          </w:p>
        </w:tc>
        <w:tc>
          <w:tcPr>
            <w:tcW w:w="1186" w:type="dxa"/>
            <w:hideMark/>
          </w:tcPr>
          <w:p w:rsidR="002C76BF" w:rsidRPr="002C76BF" w:rsidRDefault="002C76BF" w:rsidP="002C76BF">
            <w:pPr>
              <w:jc w:val="center"/>
              <w:rPr>
                <w:rFonts w:asciiTheme="minorHAnsi" w:hAnsiTheme="minorHAnsi" w:cs="Arial"/>
                <w:sz w:val="22"/>
                <w:szCs w:val="22"/>
              </w:rPr>
            </w:pPr>
          </w:p>
        </w:tc>
        <w:tc>
          <w:tcPr>
            <w:tcW w:w="1190" w:type="dxa"/>
            <w:hideMark/>
          </w:tcPr>
          <w:p w:rsidR="002C76BF" w:rsidRPr="002C76BF" w:rsidRDefault="002C76BF" w:rsidP="002C76BF">
            <w:pPr>
              <w:jc w:val="center"/>
              <w:rPr>
                <w:rFonts w:asciiTheme="minorHAnsi" w:hAnsiTheme="minorHAnsi" w:cs="Arial"/>
                <w:sz w:val="22"/>
                <w:szCs w:val="22"/>
              </w:rPr>
            </w:pPr>
          </w:p>
        </w:tc>
        <w:tc>
          <w:tcPr>
            <w:tcW w:w="893" w:type="dxa"/>
            <w:hideMark/>
          </w:tcPr>
          <w:p w:rsidR="002C76BF" w:rsidRPr="002C76BF" w:rsidRDefault="002C76BF" w:rsidP="002C76BF">
            <w:pPr>
              <w:jc w:val="center"/>
              <w:rPr>
                <w:rFonts w:asciiTheme="minorHAnsi" w:hAnsiTheme="minorHAnsi" w:cs="Arial"/>
                <w:sz w:val="22"/>
                <w:szCs w:val="22"/>
              </w:rPr>
            </w:pPr>
          </w:p>
        </w:tc>
        <w:tc>
          <w:tcPr>
            <w:tcW w:w="1122" w:type="dxa"/>
            <w:hideMark/>
          </w:tcPr>
          <w:p w:rsidR="002C76BF" w:rsidRPr="002C76BF" w:rsidRDefault="002C76BF" w:rsidP="002C76BF">
            <w:pPr>
              <w:jc w:val="center"/>
              <w:rPr>
                <w:rFonts w:asciiTheme="minorHAnsi" w:hAnsiTheme="minorHAnsi" w:cs="Arial"/>
                <w:sz w:val="22"/>
                <w:szCs w:val="22"/>
              </w:rPr>
            </w:pPr>
          </w:p>
        </w:tc>
        <w:tc>
          <w:tcPr>
            <w:tcW w:w="825" w:type="dxa"/>
            <w:hideMark/>
          </w:tcPr>
          <w:p w:rsidR="002C76BF" w:rsidRPr="002C76BF" w:rsidRDefault="002C76BF" w:rsidP="002C76BF">
            <w:pPr>
              <w:jc w:val="center"/>
              <w:rPr>
                <w:rFonts w:asciiTheme="minorHAnsi" w:hAnsiTheme="minorHAnsi" w:cs="Arial"/>
                <w:sz w:val="22"/>
                <w:szCs w:val="22"/>
              </w:rPr>
            </w:pPr>
          </w:p>
        </w:tc>
        <w:tc>
          <w:tcPr>
            <w:tcW w:w="1139" w:type="dxa"/>
            <w:hideMark/>
          </w:tcPr>
          <w:p w:rsidR="002C76BF" w:rsidRPr="002C76BF" w:rsidRDefault="002C76BF" w:rsidP="002C76BF">
            <w:pPr>
              <w:jc w:val="center"/>
              <w:rPr>
                <w:rFonts w:asciiTheme="minorHAnsi" w:hAnsiTheme="minorHAnsi" w:cs="Arial"/>
                <w:sz w:val="22"/>
                <w:szCs w:val="22"/>
              </w:rPr>
            </w:pPr>
          </w:p>
        </w:tc>
        <w:tc>
          <w:tcPr>
            <w:tcW w:w="996" w:type="dxa"/>
            <w:hideMark/>
          </w:tcPr>
          <w:p w:rsidR="002C76BF" w:rsidRPr="002C76BF" w:rsidRDefault="002C76BF" w:rsidP="002C76BF">
            <w:pPr>
              <w:jc w:val="center"/>
              <w:rPr>
                <w:rFonts w:asciiTheme="minorHAnsi" w:hAnsiTheme="minorHAnsi" w:cs="Arial"/>
                <w:sz w:val="22"/>
                <w:szCs w:val="22"/>
              </w:rPr>
            </w:pP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QUARTER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$39.83</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$1.17</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$41</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$42</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$44</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ACADEMIC</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$119.48</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$3.52</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$123</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$125</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$9</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$134</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ANNUAL</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$152.16</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$4.84</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$157</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$160</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$10</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$170</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SUMMER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$32.69</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$1.31</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$34</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$35</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$37</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bCs/>
                <w:sz w:val="22"/>
                <w:szCs w:val="22"/>
              </w:rPr>
            </w:pPr>
            <w:r w:rsidRPr="002C76BF">
              <w:rPr>
                <w:rFonts w:asciiTheme="minorHAnsi" w:hAnsiTheme="minorHAnsi" w:cs="Arial"/>
                <w:bCs/>
                <w:sz w:val="22"/>
                <w:szCs w:val="22"/>
              </w:rPr>
              <w:t>AFTER HOURS</w:t>
            </w:r>
          </w:p>
        </w:tc>
        <w:tc>
          <w:tcPr>
            <w:tcW w:w="1186" w:type="dxa"/>
            <w:hideMark/>
          </w:tcPr>
          <w:p w:rsidR="002C76BF" w:rsidRPr="002C76BF" w:rsidRDefault="002C76BF" w:rsidP="002C76BF">
            <w:pPr>
              <w:jc w:val="center"/>
              <w:rPr>
                <w:rFonts w:asciiTheme="minorHAnsi" w:hAnsiTheme="minorHAnsi" w:cs="Arial"/>
                <w:sz w:val="22"/>
                <w:szCs w:val="22"/>
              </w:rPr>
            </w:pPr>
          </w:p>
        </w:tc>
        <w:tc>
          <w:tcPr>
            <w:tcW w:w="1190" w:type="dxa"/>
            <w:hideMark/>
          </w:tcPr>
          <w:p w:rsidR="002C76BF" w:rsidRPr="002C76BF" w:rsidRDefault="002C76BF" w:rsidP="002C76BF">
            <w:pPr>
              <w:jc w:val="center"/>
              <w:rPr>
                <w:rFonts w:asciiTheme="minorHAnsi" w:hAnsiTheme="minorHAnsi" w:cs="Arial"/>
                <w:sz w:val="22"/>
                <w:szCs w:val="22"/>
              </w:rPr>
            </w:pPr>
          </w:p>
        </w:tc>
        <w:tc>
          <w:tcPr>
            <w:tcW w:w="893" w:type="dxa"/>
            <w:hideMark/>
          </w:tcPr>
          <w:p w:rsidR="002C76BF" w:rsidRPr="002C76BF" w:rsidRDefault="002C76BF" w:rsidP="002C76BF">
            <w:pPr>
              <w:jc w:val="center"/>
              <w:rPr>
                <w:rFonts w:asciiTheme="minorHAnsi" w:hAnsiTheme="minorHAnsi" w:cs="Arial"/>
                <w:sz w:val="22"/>
                <w:szCs w:val="22"/>
              </w:rPr>
            </w:pPr>
          </w:p>
        </w:tc>
        <w:tc>
          <w:tcPr>
            <w:tcW w:w="1122" w:type="dxa"/>
            <w:hideMark/>
          </w:tcPr>
          <w:p w:rsidR="002C76BF" w:rsidRPr="002C76BF" w:rsidRDefault="002C76BF" w:rsidP="002C76BF">
            <w:pPr>
              <w:jc w:val="center"/>
              <w:rPr>
                <w:rFonts w:asciiTheme="minorHAnsi" w:hAnsiTheme="minorHAnsi" w:cs="Arial"/>
                <w:sz w:val="22"/>
                <w:szCs w:val="22"/>
              </w:rPr>
            </w:pPr>
          </w:p>
        </w:tc>
        <w:tc>
          <w:tcPr>
            <w:tcW w:w="825" w:type="dxa"/>
            <w:hideMark/>
          </w:tcPr>
          <w:p w:rsidR="002C76BF" w:rsidRPr="002C76BF" w:rsidRDefault="002C76BF" w:rsidP="002C76BF">
            <w:pPr>
              <w:jc w:val="center"/>
              <w:rPr>
                <w:rFonts w:asciiTheme="minorHAnsi" w:hAnsiTheme="minorHAnsi" w:cs="Arial"/>
                <w:sz w:val="22"/>
                <w:szCs w:val="22"/>
              </w:rPr>
            </w:pPr>
          </w:p>
        </w:tc>
        <w:tc>
          <w:tcPr>
            <w:tcW w:w="1139" w:type="dxa"/>
            <w:hideMark/>
          </w:tcPr>
          <w:p w:rsidR="002C76BF" w:rsidRPr="002C76BF" w:rsidRDefault="002C76BF" w:rsidP="002C76BF">
            <w:pPr>
              <w:jc w:val="center"/>
              <w:rPr>
                <w:rFonts w:asciiTheme="minorHAnsi" w:hAnsiTheme="minorHAnsi" w:cs="Arial"/>
                <w:sz w:val="22"/>
                <w:szCs w:val="22"/>
              </w:rPr>
            </w:pPr>
          </w:p>
        </w:tc>
        <w:tc>
          <w:tcPr>
            <w:tcW w:w="996" w:type="dxa"/>
            <w:hideMark/>
          </w:tcPr>
          <w:p w:rsidR="002C76BF" w:rsidRPr="002C76BF" w:rsidRDefault="002C76BF" w:rsidP="002C76BF">
            <w:pPr>
              <w:jc w:val="center"/>
              <w:rPr>
                <w:rFonts w:asciiTheme="minorHAnsi" w:hAnsiTheme="minorHAnsi" w:cs="Arial"/>
                <w:sz w:val="22"/>
                <w:szCs w:val="22"/>
              </w:rPr>
            </w:pP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1 HOUR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$0</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$0</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2 HOUR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$0</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$0</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$5</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3 HOUR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$6</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$0</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$6</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$0</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$6</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$7</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4 HOUR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$8</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$0</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$8</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$0</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$8</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$9</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bCs/>
                <w:sz w:val="22"/>
                <w:szCs w:val="22"/>
              </w:rPr>
            </w:pPr>
            <w:r w:rsidRPr="002C76BF">
              <w:rPr>
                <w:rFonts w:asciiTheme="minorHAnsi" w:hAnsiTheme="minorHAnsi" w:cs="Arial"/>
                <w:bCs/>
                <w:sz w:val="22"/>
                <w:szCs w:val="22"/>
              </w:rPr>
              <w:t>G CARPOOL</w:t>
            </w:r>
          </w:p>
        </w:tc>
        <w:tc>
          <w:tcPr>
            <w:tcW w:w="1186" w:type="dxa"/>
            <w:hideMark/>
          </w:tcPr>
          <w:p w:rsidR="002C76BF" w:rsidRPr="002C76BF" w:rsidRDefault="002C76BF" w:rsidP="002C76BF">
            <w:pPr>
              <w:jc w:val="center"/>
              <w:rPr>
                <w:rFonts w:asciiTheme="minorHAnsi" w:hAnsiTheme="minorHAnsi" w:cs="Arial"/>
                <w:bCs/>
                <w:sz w:val="22"/>
                <w:szCs w:val="22"/>
              </w:rPr>
            </w:pPr>
          </w:p>
        </w:tc>
        <w:tc>
          <w:tcPr>
            <w:tcW w:w="1190" w:type="dxa"/>
            <w:hideMark/>
          </w:tcPr>
          <w:p w:rsidR="002C76BF" w:rsidRPr="002C76BF" w:rsidRDefault="002C76BF" w:rsidP="002C76BF">
            <w:pPr>
              <w:jc w:val="center"/>
              <w:rPr>
                <w:rFonts w:asciiTheme="minorHAnsi" w:hAnsiTheme="minorHAnsi" w:cs="Arial"/>
                <w:bCs/>
                <w:sz w:val="22"/>
                <w:szCs w:val="22"/>
              </w:rPr>
            </w:pPr>
          </w:p>
        </w:tc>
        <w:tc>
          <w:tcPr>
            <w:tcW w:w="893" w:type="dxa"/>
            <w:hideMark/>
          </w:tcPr>
          <w:p w:rsidR="002C76BF" w:rsidRPr="002C76BF" w:rsidRDefault="002C76BF" w:rsidP="002C76BF">
            <w:pPr>
              <w:jc w:val="center"/>
              <w:rPr>
                <w:rFonts w:asciiTheme="minorHAnsi" w:hAnsiTheme="minorHAnsi" w:cs="Arial"/>
                <w:bCs/>
                <w:sz w:val="22"/>
                <w:szCs w:val="22"/>
              </w:rPr>
            </w:pPr>
          </w:p>
        </w:tc>
        <w:tc>
          <w:tcPr>
            <w:tcW w:w="1122" w:type="dxa"/>
            <w:hideMark/>
          </w:tcPr>
          <w:p w:rsidR="002C76BF" w:rsidRPr="002C76BF" w:rsidRDefault="002C76BF" w:rsidP="002C76BF">
            <w:pPr>
              <w:jc w:val="center"/>
              <w:rPr>
                <w:rFonts w:asciiTheme="minorHAnsi" w:hAnsiTheme="minorHAnsi" w:cs="Arial"/>
                <w:bCs/>
                <w:sz w:val="22"/>
                <w:szCs w:val="22"/>
              </w:rPr>
            </w:pPr>
          </w:p>
        </w:tc>
        <w:tc>
          <w:tcPr>
            <w:tcW w:w="825" w:type="dxa"/>
            <w:hideMark/>
          </w:tcPr>
          <w:p w:rsidR="002C76BF" w:rsidRPr="002C76BF" w:rsidRDefault="002C76BF" w:rsidP="002C76BF">
            <w:pPr>
              <w:jc w:val="center"/>
              <w:rPr>
                <w:rFonts w:asciiTheme="minorHAnsi" w:hAnsiTheme="minorHAnsi" w:cs="Arial"/>
                <w:bCs/>
                <w:sz w:val="22"/>
                <w:szCs w:val="22"/>
              </w:rPr>
            </w:pPr>
          </w:p>
        </w:tc>
        <w:tc>
          <w:tcPr>
            <w:tcW w:w="1139" w:type="dxa"/>
            <w:hideMark/>
          </w:tcPr>
          <w:p w:rsidR="002C76BF" w:rsidRPr="002C76BF" w:rsidRDefault="002C76BF" w:rsidP="002C76BF">
            <w:pPr>
              <w:jc w:val="center"/>
              <w:rPr>
                <w:rFonts w:asciiTheme="minorHAnsi" w:hAnsiTheme="minorHAnsi" w:cs="Arial"/>
                <w:bCs/>
                <w:sz w:val="22"/>
                <w:szCs w:val="22"/>
              </w:rPr>
            </w:pPr>
          </w:p>
        </w:tc>
        <w:tc>
          <w:tcPr>
            <w:tcW w:w="996" w:type="dxa"/>
            <w:hideMark/>
          </w:tcPr>
          <w:p w:rsidR="002C76BF" w:rsidRPr="002C76BF" w:rsidRDefault="002C76BF" w:rsidP="002C76BF">
            <w:pPr>
              <w:jc w:val="center"/>
              <w:rPr>
                <w:rFonts w:asciiTheme="minorHAnsi" w:hAnsiTheme="minorHAnsi" w:cs="Arial"/>
                <w:bCs/>
                <w:sz w:val="22"/>
                <w:szCs w:val="22"/>
              </w:rPr>
            </w:pP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QUARTER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$68.76</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$2.24</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$71</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$72</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$9</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$81</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ACADEMIC</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$206.28</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$5.72</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$212</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$216</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$27</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$243</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ANNUAL</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$262.53</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$7.47</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$270</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$5</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$275</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$34</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$309</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SUMMER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$56.25</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$1.75</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$58</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$59</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$7</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$66</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bCs/>
                <w:sz w:val="22"/>
                <w:szCs w:val="22"/>
              </w:rPr>
            </w:pPr>
            <w:r w:rsidRPr="002C76BF">
              <w:rPr>
                <w:rFonts w:asciiTheme="minorHAnsi" w:hAnsiTheme="minorHAnsi" w:cs="Arial"/>
                <w:bCs/>
                <w:sz w:val="22"/>
                <w:szCs w:val="22"/>
              </w:rPr>
              <w:t>C CARPOOL</w:t>
            </w:r>
          </w:p>
        </w:tc>
        <w:tc>
          <w:tcPr>
            <w:tcW w:w="1186" w:type="dxa"/>
            <w:hideMark/>
          </w:tcPr>
          <w:p w:rsidR="002C76BF" w:rsidRPr="002C76BF" w:rsidRDefault="002C76BF" w:rsidP="002C76BF">
            <w:pPr>
              <w:jc w:val="center"/>
              <w:rPr>
                <w:rFonts w:asciiTheme="minorHAnsi" w:hAnsiTheme="minorHAnsi" w:cs="Arial"/>
                <w:bCs/>
                <w:sz w:val="22"/>
                <w:szCs w:val="22"/>
              </w:rPr>
            </w:pPr>
          </w:p>
        </w:tc>
        <w:tc>
          <w:tcPr>
            <w:tcW w:w="1190" w:type="dxa"/>
            <w:hideMark/>
          </w:tcPr>
          <w:p w:rsidR="002C76BF" w:rsidRPr="002C76BF" w:rsidRDefault="002C76BF" w:rsidP="002C76BF">
            <w:pPr>
              <w:jc w:val="center"/>
              <w:rPr>
                <w:rFonts w:asciiTheme="minorHAnsi" w:hAnsiTheme="minorHAnsi" w:cs="Arial"/>
                <w:bCs/>
                <w:sz w:val="22"/>
                <w:szCs w:val="22"/>
              </w:rPr>
            </w:pPr>
          </w:p>
        </w:tc>
        <w:tc>
          <w:tcPr>
            <w:tcW w:w="893" w:type="dxa"/>
            <w:hideMark/>
          </w:tcPr>
          <w:p w:rsidR="002C76BF" w:rsidRPr="002C76BF" w:rsidRDefault="002C76BF" w:rsidP="002C76BF">
            <w:pPr>
              <w:jc w:val="center"/>
              <w:rPr>
                <w:rFonts w:asciiTheme="minorHAnsi" w:hAnsiTheme="minorHAnsi" w:cs="Arial"/>
                <w:bCs/>
                <w:sz w:val="22"/>
                <w:szCs w:val="22"/>
              </w:rPr>
            </w:pPr>
          </w:p>
        </w:tc>
        <w:tc>
          <w:tcPr>
            <w:tcW w:w="1122" w:type="dxa"/>
            <w:hideMark/>
          </w:tcPr>
          <w:p w:rsidR="002C76BF" w:rsidRPr="002C76BF" w:rsidRDefault="002C76BF" w:rsidP="002C76BF">
            <w:pPr>
              <w:jc w:val="center"/>
              <w:rPr>
                <w:rFonts w:asciiTheme="minorHAnsi" w:hAnsiTheme="minorHAnsi" w:cs="Arial"/>
                <w:bCs/>
                <w:sz w:val="22"/>
                <w:szCs w:val="22"/>
              </w:rPr>
            </w:pPr>
          </w:p>
        </w:tc>
        <w:tc>
          <w:tcPr>
            <w:tcW w:w="825" w:type="dxa"/>
            <w:hideMark/>
          </w:tcPr>
          <w:p w:rsidR="002C76BF" w:rsidRPr="002C76BF" w:rsidRDefault="002C76BF" w:rsidP="002C76BF">
            <w:pPr>
              <w:jc w:val="center"/>
              <w:rPr>
                <w:rFonts w:asciiTheme="minorHAnsi" w:hAnsiTheme="minorHAnsi" w:cs="Arial"/>
                <w:bCs/>
                <w:sz w:val="22"/>
                <w:szCs w:val="22"/>
              </w:rPr>
            </w:pPr>
          </w:p>
        </w:tc>
        <w:tc>
          <w:tcPr>
            <w:tcW w:w="1139" w:type="dxa"/>
            <w:hideMark/>
          </w:tcPr>
          <w:p w:rsidR="002C76BF" w:rsidRPr="002C76BF" w:rsidRDefault="002C76BF" w:rsidP="002C76BF">
            <w:pPr>
              <w:jc w:val="center"/>
              <w:rPr>
                <w:rFonts w:asciiTheme="minorHAnsi" w:hAnsiTheme="minorHAnsi" w:cs="Arial"/>
                <w:bCs/>
                <w:sz w:val="22"/>
                <w:szCs w:val="22"/>
              </w:rPr>
            </w:pPr>
          </w:p>
        </w:tc>
        <w:tc>
          <w:tcPr>
            <w:tcW w:w="996" w:type="dxa"/>
            <w:hideMark/>
          </w:tcPr>
          <w:p w:rsidR="002C76BF" w:rsidRPr="002C76BF" w:rsidRDefault="002C76BF" w:rsidP="002C76BF">
            <w:pPr>
              <w:jc w:val="center"/>
              <w:rPr>
                <w:rFonts w:asciiTheme="minorHAnsi" w:hAnsiTheme="minorHAnsi" w:cs="Arial"/>
                <w:bCs/>
                <w:sz w:val="22"/>
                <w:szCs w:val="22"/>
              </w:rPr>
            </w:pP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QUARTER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$59.43</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$1.57</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$61</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$62</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$8</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$70</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ACADEMIC</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$178.29</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$5.71</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$184</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$187</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$24</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$211</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ANNUAL</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$227.02</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$6.98</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$234</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$238</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$30</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$268</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SUMMER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$48.73</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$1.27</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$50</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$51</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$6</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$57</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bCs/>
                <w:sz w:val="22"/>
                <w:szCs w:val="22"/>
              </w:rPr>
            </w:pPr>
            <w:r w:rsidRPr="002C76BF">
              <w:rPr>
                <w:rFonts w:asciiTheme="minorHAnsi" w:hAnsiTheme="minorHAnsi" w:cs="Arial"/>
                <w:bCs/>
                <w:sz w:val="22"/>
                <w:szCs w:val="22"/>
              </w:rPr>
              <w:lastRenderedPageBreak/>
              <w:t>COMMUTER PACK</w:t>
            </w:r>
          </w:p>
        </w:tc>
        <w:tc>
          <w:tcPr>
            <w:tcW w:w="1186" w:type="dxa"/>
            <w:hideMark/>
          </w:tcPr>
          <w:p w:rsidR="002C76BF" w:rsidRPr="002C76BF" w:rsidRDefault="002C76BF" w:rsidP="002C76BF">
            <w:pPr>
              <w:jc w:val="center"/>
              <w:rPr>
                <w:rFonts w:asciiTheme="minorHAnsi" w:hAnsiTheme="minorHAnsi" w:cs="Arial"/>
                <w:bCs/>
                <w:sz w:val="22"/>
                <w:szCs w:val="22"/>
              </w:rPr>
            </w:pPr>
          </w:p>
        </w:tc>
        <w:tc>
          <w:tcPr>
            <w:tcW w:w="1190" w:type="dxa"/>
            <w:hideMark/>
          </w:tcPr>
          <w:p w:rsidR="002C76BF" w:rsidRPr="002C76BF" w:rsidRDefault="002C76BF" w:rsidP="002C76BF">
            <w:pPr>
              <w:jc w:val="center"/>
              <w:rPr>
                <w:rFonts w:asciiTheme="minorHAnsi" w:hAnsiTheme="minorHAnsi" w:cs="Arial"/>
                <w:bCs/>
                <w:sz w:val="22"/>
                <w:szCs w:val="22"/>
              </w:rPr>
            </w:pPr>
          </w:p>
        </w:tc>
        <w:tc>
          <w:tcPr>
            <w:tcW w:w="893" w:type="dxa"/>
            <w:hideMark/>
          </w:tcPr>
          <w:p w:rsidR="002C76BF" w:rsidRPr="002C76BF" w:rsidRDefault="002C76BF" w:rsidP="002C76BF">
            <w:pPr>
              <w:jc w:val="center"/>
              <w:rPr>
                <w:rFonts w:asciiTheme="minorHAnsi" w:hAnsiTheme="minorHAnsi" w:cs="Arial"/>
                <w:bCs/>
                <w:sz w:val="22"/>
                <w:szCs w:val="22"/>
              </w:rPr>
            </w:pPr>
          </w:p>
        </w:tc>
        <w:tc>
          <w:tcPr>
            <w:tcW w:w="1122" w:type="dxa"/>
            <w:hideMark/>
          </w:tcPr>
          <w:p w:rsidR="002C76BF" w:rsidRPr="002C76BF" w:rsidRDefault="002C76BF" w:rsidP="002C76BF">
            <w:pPr>
              <w:jc w:val="center"/>
              <w:rPr>
                <w:rFonts w:asciiTheme="minorHAnsi" w:hAnsiTheme="minorHAnsi" w:cs="Arial"/>
                <w:bCs/>
                <w:sz w:val="22"/>
                <w:szCs w:val="22"/>
              </w:rPr>
            </w:pPr>
          </w:p>
        </w:tc>
        <w:tc>
          <w:tcPr>
            <w:tcW w:w="825" w:type="dxa"/>
            <w:hideMark/>
          </w:tcPr>
          <w:p w:rsidR="002C76BF" w:rsidRPr="002C76BF" w:rsidRDefault="002C76BF" w:rsidP="002C76BF">
            <w:pPr>
              <w:jc w:val="center"/>
              <w:rPr>
                <w:rFonts w:asciiTheme="minorHAnsi" w:hAnsiTheme="minorHAnsi" w:cs="Arial"/>
                <w:bCs/>
                <w:sz w:val="22"/>
                <w:szCs w:val="22"/>
              </w:rPr>
            </w:pPr>
          </w:p>
        </w:tc>
        <w:tc>
          <w:tcPr>
            <w:tcW w:w="1139" w:type="dxa"/>
            <w:hideMark/>
          </w:tcPr>
          <w:p w:rsidR="002C76BF" w:rsidRPr="002C76BF" w:rsidRDefault="002C76BF" w:rsidP="002C76BF">
            <w:pPr>
              <w:jc w:val="center"/>
              <w:rPr>
                <w:rFonts w:asciiTheme="minorHAnsi" w:hAnsiTheme="minorHAnsi" w:cs="Arial"/>
                <w:bCs/>
                <w:sz w:val="22"/>
                <w:szCs w:val="22"/>
              </w:rPr>
            </w:pPr>
          </w:p>
        </w:tc>
        <w:tc>
          <w:tcPr>
            <w:tcW w:w="996" w:type="dxa"/>
            <w:hideMark/>
          </w:tcPr>
          <w:p w:rsidR="002C76BF" w:rsidRPr="002C76BF" w:rsidRDefault="002C76BF" w:rsidP="002C76BF">
            <w:pPr>
              <w:jc w:val="center"/>
              <w:rPr>
                <w:rFonts w:asciiTheme="minorHAnsi" w:hAnsiTheme="minorHAnsi" w:cs="Arial"/>
                <w:bCs/>
                <w:sz w:val="22"/>
                <w:szCs w:val="22"/>
              </w:rPr>
            </w:pPr>
          </w:p>
        </w:tc>
      </w:tr>
      <w:tr w:rsidR="002C76BF" w:rsidRPr="002C76BF" w:rsidTr="002C76BF">
        <w:trPr>
          <w:trHeight w:val="288"/>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10 QTY PACK (Up to one pack/quarter)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$13.80</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$0.20</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$14</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$0</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$14</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$8</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$22</w:t>
            </w:r>
          </w:p>
        </w:tc>
      </w:tr>
      <w:tr w:rsidR="002C76BF" w:rsidRPr="002C76BF" w:rsidTr="002C76BF">
        <w:trPr>
          <w:trHeight w:val="288"/>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5 QTY PACK (Up to two packs/quarter)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N/A</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N/A</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N/A</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N/A</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N/A</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N/A</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$12</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bCs/>
                <w:sz w:val="22"/>
                <w:szCs w:val="22"/>
              </w:rPr>
            </w:pPr>
            <w:r w:rsidRPr="002C76BF">
              <w:rPr>
                <w:rFonts w:asciiTheme="minorHAnsi" w:hAnsiTheme="minorHAnsi" w:cs="Arial"/>
                <w:bCs/>
                <w:sz w:val="22"/>
                <w:szCs w:val="22"/>
              </w:rPr>
              <w:t>LINCOLN CREEK</w:t>
            </w:r>
          </w:p>
        </w:tc>
        <w:tc>
          <w:tcPr>
            <w:tcW w:w="1186"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 </w:t>
            </w:r>
          </w:p>
        </w:tc>
        <w:tc>
          <w:tcPr>
            <w:tcW w:w="1190"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 </w:t>
            </w:r>
          </w:p>
        </w:tc>
        <w:tc>
          <w:tcPr>
            <w:tcW w:w="893"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 </w:t>
            </w:r>
          </w:p>
        </w:tc>
        <w:tc>
          <w:tcPr>
            <w:tcW w:w="1122"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 </w:t>
            </w:r>
          </w:p>
        </w:tc>
        <w:tc>
          <w:tcPr>
            <w:tcW w:w="825"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 </w:t>
            </w:r>
          </w:p>
        </w:tc>
        <w:tc>
          <w:tcPr>
            <w:tcW w:w="113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 </w:t>
            </w:r>
          </w:p>
        </w:tc>
        <w:tc>
          <w:tcPr>
            <w:tcW w:w="996"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 </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QUARTER</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N/C</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$0</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N/C</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$25</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$25</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$1</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$26</w:t>
            </w:r>
          </w:p>
        </w:tc>
      </w:tr>
      <w:tr w:rsidR="002C76BF" w:rsidRPr="002C76BF" w:rsidTr="002C76BF">
        <w:trPr>
          <w:trHeight w:val="144"/>
        </w:trPr>
        <w:tc>
          <w:tcPr>
            <w:tcW w:w="1999" w:type="dxa"/>
            <w:hideMark/>
          </w:tcPr>
          <w:p w:rsidR="002C76BF" w:rsidRPr="002C76BF" w:rsidRDefault="002C76BF" w:rsidP="002C76BF">
            <w:pPr>
              <w:rPr>
                <w:rFonts w:asciiTheme="minorHAnsi" w:hAnsiTheme="minorHAnsi" w:cs="Arial"/>
                <w:sz w:val="22"/>
                <w:szCs w:val="22"/>
              </w:rPr>
            </w:pPr>
            <w:r w:rsidRPr="002C76BF">
              <w:rPr>
                <w:rFonts w:asciiTheme="minorHAnsi" w:hAnsiTheme="minorHAnsi" w:cs="Arial"/>
                <w:sz w:val="22"/>
                <w:szCs w:val="22"/>
              </w:rPr>
              <w:t>ANNUAL</w:t>
            </w:r>
          </w:p>
        </w:tc>
        <w:tc>
          <w:tcPr>
            <w:tcW w:w="118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N/C</w:t>
            </w:r>
          </w:p>
        </w:tc>
        <w:tc>
          <w:tcPr>
            <w:tcW w:w="1190"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$0</w:t>
            </w:r>
          </w:p>
        </w:tc>
        <w:tc>
          <w:tcPr>
            <w:tcW w:w="893"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N/C</w:t>
            </w:r>
          </w:p>
        </w:tc>
        <w:tc>
          <w:tcPr>
            <w:tcW w:w="1122"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$90</w:t>
            </w:r>
          </w:p>
        </w:tc>
        <w:tc>
          <w:tcPr>
            <w:tcW w:w="825"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$90</w:t>
            </w:r>
          </w:p>
        </w:tc>
        <w:tc>
          <w:tcPr>
            <w:tcW w:w="1139"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$3</w:t>
            </w:r>
          </w:p>
        </w:tc>
        <w:tc>
          <w:tcPr>
            <w:tcW w:w="996" w:type="dxa"/>
            <w:hideMark/>
          </w:tcPr>
          <w:p w:rsidR="002C76BF" w:rsidRPr="002C76BF" w:rsidRDefault="002C76BF" w:rsidP="002C76BF">
            <w:pPr>
              <w:jc w:val="center"/>
              <w:rPr>
                <w:rFonts w:asciiTheme="minorHAnsi" w:hAnsiTheme="minorHAnsi" w:cs="Arial"/>
                <w:sz w:val="22"/>
                <w:szCs w:val="22"/>
              </w:rPr>
            </w:pPr>
            <w:r w:rsidRPr="002C76BF">
              <w:rPr>
                <w:rFonts w:asciiTheme="minorHAnsi" w:hAnsiTheme="minorHAnsi" w:cs="Arial"/>
                <w:sz w:val="22"/>
                <w:szCs w:val="22"/>
              </w:rPr>
              <w:t>$93</w:t>
            </w:r>
          </w:p>
        </w:tc>
      </w:tr>
    </w:tbl>
    <w:p w:rsidR="00690366" w:rsidRPr="002C76BF" w:rsidRDefault="00690366" w:rsidP="003A778A">
      <w:pPr>
        <w:spacing w:line="240" w:lineRule="auto"/>
        <w:rPr>
          <w:rFonts w:ascii="Arial" w:hAnsi="Arial" w:cs="Arial"/>
          <w:sz w:val="22"/>
          <w:szCs w:val="22"/>
        </w:rPr>
      </w:pPr>
    </w:p>
    <w:p w:rsidR="003A778A" w:rsidRPr="002C76BF" w:rsidRDefault="003A778A" w:rsidP="003A778A">
      <w:pPr>
        <w:pStyle w:val="Default"/>
        <w:rPr>
          <w:rFonts w:ascii="Arial" w:hAnsi="Arial" w:cs="Arial"/>
          <w:sz w:val="22"/>
          <w:szCs w:val="22"/>
        </w:rPr>
      </w:pPr>
    </w:p>
    <w:sectPr w:rsidR="003A778A" w:rsidRPr="002C76BF" w:rsidSect="009B260D">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40A" w:rsidRDefault="003F240A" w:rsidP="00C14344">
      <w:pPr>
        <w:spacing w:line="240" w:lineRule="auto"/>
      </w:pPr>
      <w:r>
        <w:separator/>
      </w:r>
    </w:p>
  </w:endnote>
  <w:endnote w:type="continuationSeparator" w:id="0">
    <w:p w:rsidR="003F240A" w:rsidRDefault="003F240A" w:rsidP="00C14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0A" w:rsidRDefault="003F240A">
    <w:pPr>
      <w:pStyle w:val="Footer"/>
      <w:jc w:val="right"/>
    </w:pPr>
  </w:p>
  <w:p w:rsidR="003F240A" w:rsidRDefault="003F2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0A" w:rsidRDefault="003F240A">
    <w:pPr>
      <w:pStyle w:val="Footer"/>
      <w:jc w:val="center"/>
    </w:pPr>
  </w:p>
  <w:p w:rsidR="003F240A" w:rsidRDefault="003F2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40A" w:rsidRDefault="003F240A" w:rsidP="00C14344">
      <w:pPr>
        <w:spacing w:line="240" w:lineRule="auto"/>
      </w:pPr>
      <w:r>
        <w:separator/>
      </w:r>
    </w:p>
  </w:footnote>
  <w:footnote w:type="continuationSeparator" w:id="0">
    <w:p w:rsidR="003F240A" w:rsidRDefault="003F240A" w:rsidP="00C14344">
      <w:pPr>
        <w:spacing w:line="240" w:lineRule="auto"/>
      </w:pPr>
      <w:r>
        <w:continuationSeparator/>
      </w:r>
    </w:p>
  </w:footnote>
  <w:footnote w:id="1">
    <w:p w:rsidR="003F240A" w:rsidRPr="00DE3F72" w:rsidRDefault="003F240A" w:rsidP="00DE3F72">
      <w:pPr>
        <w:pStyle w:val="FootnoteText"/>
      </w:pPr>
      <w:r w:rsidRPr="00DE3F72">
        <w:rPr>
          <w:rStyle w:val="FootnoteReference"/>
        </w:rPr>
        <w:footnoteRef/>
      </w:r>
      <w:r w:rsidRPr="00DE3F72">
        <w:t xml:space="preserve"> For example, if a faculty member has a 1.0 FTE appointment as an academic administrator and is required to do no teaching and/or librarianship or scholarship and/or creative activity, faculty members in the academic administrator’s department or college will only evaluate the academic administrator’s service. Such academic administrators will be judged to have met department standards in teaching or librarianship and/or scholarship and/or creative activity if their responsibilities as an academic administrator replace their responsibilities in teaching or librarianship and/or scholarship and/or creative activity.</w:t>
      </w:r>
    </w:p>
  </w:footnote>
  <w:footnote w:id="2">
    <w:p w:rsidR="003F240A" w:rsidRDefault="003F240A" w:rsidP="005577D3">
      <w:pPr>
        <w:spacing w:line="229" w:lineRule="exact"/>
        <w:ind w:right="72"/>
        <w:textAlignment w:val="baseline"/>
        <w:rPr>
          <w:rFonts w:ascii="Garamond" w:eastAsia="Garamond" w:hAnsi="Garamond"/>
          <w:color w:val="000000"/>
          <w:vertAlign w:val="superscript"/>
        </w:rPr>
      </w:pPr>
      <w:r>
        <w:rPr>
          <w:rStyle w:val="FootnoteReference"/>
        </w:rPr>
        <w:footnoteRef/>
      </w:r>
      <w:r>
        <w:t xml:space="preserve"> “</w:t>
      </w:r>
      <w:r>
        <w:rPr>
          <w:rFonts w:ascii="Garamond" w:eastAsia="Garamond" w:hAnsi="Garamond"/>
          <w:color w:val="000000"/>
        </w:rPr>
        <w:t xml:space="preserve">Summer Session” is defined in Section 16. </w:t>
      </w:r>
    </w:p>
    <w:p w:rsidR="003F240A" w:rsidRDefault="003F240A" w:rsidP="005577D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9079"/>
      <w:docPartObj>
        <w:docPartGallery w:val="Page Numbers (Top of Page)"/>
        <w:docPartUnique/>
      </w:docPartObj>
    </w:sdtPr>
    <w:sdtEndPr>
      <w:rPr>
        <w:noProof/>
      </w:rPr>
    </w:sdtEndPr>
    <w:sdtContent>
      <w:p w:rsidR="003F240A" w:rsidRDefault="003F240A">
        <w:pPr>
          <w:pStyle w:val="Header"/>
          <w:jc w:val="right"/>
        </w:pPr>
        <w:r>
          <w:fldChar w:fldCharType="begin"/>
        </w:r>
        <w:r>
          <w:instrText xml:space="preserve"> PAGE   \* MERGEFORMAT </w:instrText>
        </w:r>
        <w:r>
          <w:fldChar w:fldCharType="separate"/>
        </w:r>
        <w:r w:rsidR="00387280">
          <w:rPr>
            <w:noProof/>
          </w:rPr>
          <w:t>74</w:t>
        </w:r>
        <w:r>
          <w:rPr>
            <w:noProof/>
          </w:rPr>
          <w:fldChar w:fldCharType="end"/>
        </w:r>
      </w:p>
    </w:sdtContent>
  </w:sdt>
  <w:p w:rsidR="003F240A" w:rsidRDefault="003F2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7ADE"/>
    <w:multiLevelType w:val="hybridMultilevel"/>
    <w:tmpl w:val="D35272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DD73A4"/>
    <w:multiLevelType w:val="hybridMultilevel"/>
    <w:tmpl w:val="98873F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F64F56"/>
    <w:multiLevelType w:val="hybridMultilevel"/>
    <w:tmpl w:val="67FCCB70"/>
    <w:lvl w:ilvl="0" w:tplc="A27019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3B228F"/>
    <w:multiLevelType w:val="hybridMultilevel"/>
    <w:tmpl w:val="F4EEFB94"/>
    <w:lvl w:ilvl="0" w:tplc="F1944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E6BF8"/>
    <w:multiLevelType w:val="hybridMultilevel"/>
    <w:tmpl w:val="089C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D7E99"/>
    <w:multiLevelType w:val="hybridMultilevel"/>
    <w:tmpl w:val="5468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85BD9"/>
    <w:multiLevelType w:val="hybridMultilevel"/>
    <w:tmpl w:val="CDC6B520"/>
    <w:lvl w:ilvl="0" w:tplc="0114BA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5D008E3"/>
    <w:multiLevelType w:val="hybridMultilevel"/>
    <w:tmpl w:val="5CB4C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7DC6B18"/>
    <w:multiLevelType w:val="multilevel"/>
    <w:tmpl w:val="681EC722"/>
    <w:lvl w:ilvl="0">
      <w:start w:val="1"/>
      <w:numFmt w:val="lowerRoman"/>
      <w:lvlText w:val="%1."/>
      <w:lvlJc w:val="left"/>
      <w:pPr>
        <w:tabs>
          <w:tab w:val="decimal" w:pos="576"/>
        </w:tabs>
        <w:ind w:left="720"/>
      </w:pPr>
      <w:rPr>
        <w:rFonts w:ascii="Garamond" w:eastAsia="Garamond" w:hAnsi="Garamond"/>
        <w:strike w:val="0"/>
        <w:color w:val="000000"/>
        <w:spacing w:val="-5"/>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4F6A0E"/>
    <w:multiLevelType w:val="hybridMultilevel"/>
    <w:tmpl w:val="C0446D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6C1434A"/>
    <w:multiLevelType w:val="hybridMultilevel"/>
    <w:tmpl w:val="6DC24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663C7C"/>
    <w:multiLevelType w:val="multilevel"/>
    <w:tmpl w:val="2EF27CEE"/>
    <w:lvl w:ilvl="0">
      <w:start w:val="1"/>
      <w:numFmt w:val="lowerRoman"/>
      <w:lvlText w:val="%1."/>
      <w:lvlJc w:val="left"/>
      <w:pPr>
        <w:tabs>
          <w:tab w:val="decimal" w:pos="648"/>
        </w:tabs>
        <w:ind w:left="720"/>
      </w:pPr>
      <w:rPr>
        <w:rFonts w:ascii="Garamond" w:eastAsia="Garamond" w:hAnsi="Garamond"/>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0"/>
  </w:num>
  <w:num w:numId="4">
    <w:abstractNumId w:val="9"/>
  </w:num>
  <w:num w:numId="5">
    <w:abstractNumId w:val="7"/>
  </w:num>
  <w:num w:numId="6">
    <w:abstractNumId w:val="6"/>
  </w:num>
  <w:num w:numId="7">
    <w:abstractNumId w:val="3"/>
  </w:num>
  <w:num w:numId="8">
    <w:abstractNumId w:val="1"/>
  </w:num>
  <w:num w:numId="9">
    <w:abstractNumId w:val="4"/>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44"/>
    <w:rsid w:val="00001FB3"/>
    <w:rsid w:val="00005542"/>
    <w:rsid w:val="00015324"/>
    <w:rsid w:val="0002585A"/>
    <w:rsid w:val="00054B5E"/>
    <w:rsid w:val="00054B9B"/>
    <w:rsid w:val="00057ACD"/>
    <w:rsid w:val="00084BE8"/>
    <w:rsid w:val="00090304"/>
    <w:rsid w:val="00092D29"/>
    <w:rsid w:val="00093E02"/>
    <w:rsid w:val="000B4636"/>
    <w:rsid w:val="000C4323"/>
    <w:rsid w:val="0010242E"/>
    <w:rsid w:val="0011034A"/>
    <w:rsid w:val="001313A5"/>
    <w:rsid w:val="00153491"/>
    <w:rsid w:val="0016488A"/>
    <w:rsid w:val="0018509E"/>
    <w:rsid w:val="00192611"/>
    <w:rsid w:val="001F2CA8"/>
    <w:rsid w:val="0020590E"/>
    <w:rsid w:val="00213BAF"/>
    <w:rsid w:val="00283D4D"/>
    <w:rsid w:val="00285760"/>
    <w:rsid w:val="002A0083"/>
    <w:rsid w:val="002C76BF"/>
    <w:rsid w:val="002E6D16"/>
    <w:rsid w:val="002E6F36"/>
    <w:rsid w:val="0034093C"/>
    <w:rsid w:val="00363D15"/>
    <w:rsid w:val="003661E9"/>
    <w:rsid w:val="0037510C"/>
    <w:rsid w:val="00387280"/>
    <w:rsid w:val="003957D9"/>
    <w:rsid w:val="003A4CA3"/>
    <w:rsid w:val="003A778A"/>
    <w:rsid w:val="003F08A9"/>
    <w:rsid w:val="003F240A"/>
    <w:rsid w:val="00431302"/>
    <w:rsid w:val="00435AD4"/>
    <w:rsid w:val="004403FE"/>
    <w:rsid w:val="0044630E"/>
    <w:rsid w:val="00451EBE"/>
    <w:rsid w:val="00471E5E"/>
    <w:rsid w:val="00480365"/>
    <w:rsid w:val="00490624"/>
    <w:rsid w:val="004A72BF"/>
    <w:rsid w:val="004B24FA"/>
    <w:rsid w:val="004C5ACF"/>
    <w:rsid w:val="004F7250"/>
    <w:rsid w:val="005049B3"/>
    <w:rsid w:val="00545638"/>
    <w:rsid w:val="005577D3"/>
    <w:rsid w:val="00564A32"/>
    <w:rsid w:val="00570E99"/>
    <w:rsid w:val="00593826"/>
    <w:rsid w:val="005C6A9C"/>
    <w:rsid w:val="005C75DA"/>
    <w:rsid w:val="005E0715"/>
    <w:rsid w:val="005E099E"/>
    <w:rsid w:val="005F04E8"/>
    <w:rsid w:val="006237F4"/>
    <w:rsid w:val="006260EA"/>
    <w:rsid w:val="006263EB"/>
    <w:rsid w:val="00636F28"/>
    <w:rsid w:val="00651946"/>
    <w:rsid w:val="00673848"/>
    <w:rsid w:val="00690366"/>
    <w:rsid w:val="00691557"/>
    <w:rsid w:val="00694066"/>
    <w:rsid w:val="006C138D"/>
    <w:rsid w:val="006F4CB5"/>
    <w:rsid w:val="0072655B"/>
    <w:rsid w:val="00744D74"/>
    <w:rsid w:val="00745F38"/>
    <w:rsid w:val="00757C36"/>
    <w:rsid w:val="00763EF0"/>
    <w:rsid w:val="00790668"/>
    <w:rsid w:val="00795DED"/>
    <w:rsid w:val="007D12EA"/>
    <w:rsid w:val="00811686"/>
    <w:rsid w:val="0082585F"/>
    <w:rsid w:val="00847628"/>
    <w:rsid w:val="00851A55"/>
    <w:rsid w:val="00851C8B"/>
    <w:rsid w:val="008520A6"/>
    <w:rsid w:val="00854FBA"/>
    <w:rsid w:val="008637BC"/>
    <w:rsid w:val="008638B2"/>
    <w:rsid w:val="00877986"/>
    <w:rsid w:val="00886589"/>
    <w:rsid w:val="008913FE"/>
    <w:rsid w:val="008935A3"/>
    <w:rsid w:val="008B09F4"/>
    <w:rsid w:val="008B11A8"/>
    <w:rsid w:val="008B2803"/>
    <w:rsid w:val="008C2B8C"/>
    <w:rsid w:val="008D581A"/>
    <w:rsid w:val="008F6C98"/>
    <w:rsid w:val="00902BB5"/>
    <w:rsid w:val="00903BEF"/>
    <w:rsid w:val="00904A44"/>
    <w:rsid w:val="00912C7A"/>
    <w:rsid w:val="00924C4C"/>
    <w:rsid w:val="009310D7"/>
    <w:rsid w:val="00996E85"/>
    <w:rsid w:val="009A13B4"/>
    <w:rsid w:val="009B260D"/>
    <w:rsid w:val="009C3E2C"/>
    <w:rsid w:val="009E43F0"/>
    <w:rsid w:val="009F07F1"/>
    <w:rsid w:val="00A07E3C"/>
    <w:rsid w:val="00A82550"/>
    <w:rsid w:val="00A90102"/>
    <w:rsid w:val="00AA4704"/>
    <w:rsid w:val="00AB6027"/>
    <w:rsid w:val="00AF3BFB"/>
    <w:rsid w:val="00B150FF"/>
    <w:rsid w:val="00B56634"/>
    <w:rsid w:val="00B84DA5"/>
    <w:rsid w:val="00B92984"/>
    <w:rsid w:val="00B951D7"/>
    <w:rsid w:val="00BA56AC"/>
    <w:rsid w:val="00BF7D4C"/>
    <w:rsid w:val="00C14344"/>
    <w:rsid w:val="00C3010D"/>
    <w:rsid w:val="00C5034D"/>
    <w:rsid w:val="00CA4B69"/>
    <w:rsid w:val="00CA7D3E"/>
    <w:rsid w:val="00CB2394"/>
    <w:rsid w:val="00CB2826"/>
    <w:rsid w:val="00CC564D"/>
    <w:rsid w:val="00CC7B19"/>
    <w:rsid w:val="00CD1034"/>
    <w:rsid w:val="00CE08FB"/>
    <w:rsid w:val="00CE5E37"/>
    <w:rsid w:val="00D0722A"/>
    <w:rsid w:val="00D1256C"/>
    <w:rsid w:val="00D739D6"/>
    <w:rsid w:val="00DA54EE"/>
    <w:rsid w:val="00DA559C"/>
    <w:rsid w:val="00DE04E8"/>
    <w:rsid w:val="00DE3F72"/>
    <w:rsid w:val="00E07E65"/>
    <w:rsid w:val="00E40D4A"/>
    <w:rsid w:val="00E46215"/>
    <w:rsid w:val="00E74A6F"/>
    <w:rsid w:val="00E8585A"/>
    <w:rsid w:val="00E871B8"/>
    <w:rsid w:val="00E911C8"/>
    <w:rsid w:val="00EB031C"/>
    <w:rsid w:val="00EF5786"/>
    <w:rsid w:val="00F413AE"/>
    <w:rsid w:val="00F42313"/>
    <w:rsid w:val="00F54485"/>
    <w:rsid w:val="00F54FFF"/>
    <w:rsid w:val="00F74847"/>
    <w:rsid w:val="00F8109C"/>
    <w:rsid w:val="00F85705"/>
    <w:rsid w:val="00FB01C7"/>
    <w:rsid w:val="00FB6580"/>
    <w:rsid w:val="00FC2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3A549825-7CDC-4080-9B49-853A87A2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D581A"/>
    <w:pPr>
      <w:widowControl w:val="0"/>
      <w:spacing w:before="140" w:line="240" w:lineRule="auto"/>
      <w:ind w:left="120"/>
      <w:outlineLvl w:val="0"/>
    </w:pPr>
    <w:rPr>
      <w:rFonts w:eastAsia="Times New Roman"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344"/>
    <w:pPr>
      <w:tabs>
        <w:tab w:val="center" w:pos="4680"/>
        <w:tab w:val="right" w:pos="9360"/>
      </w:tabs>
      <w:spacing w:line="240" w:lineRule="auto"/>
    </w:pPr>
  </w:style>
  <w:style w:type="character" w:customStyle="1" w:styleId="HeaderChar">
    <w:name w:val="Header Char"/>
    <w:basedOn w:val="DefaultParagraphFont"/>
    <w:link w:val="Header"/>
    <w:uiPriority w:val="99"/>
    <w:rsid w:val="00C14344"/>
  </w:style>
  <w:style w:type="paragraph" w:styleId="Footer">
    <w:name w:val="footer"/>
    <w:basedOn w:val="Normal"/>
    <w:link w:val="FooterChar"/>
    <w:uiPriority w:val="99"/>
    <w:unhideWhenUsed/>
    <w:rsid w:val="00C14344"/>
    <w:pPr>
      <w:tabs>
        <w:tab w:val="center" w:pos="4680"/>
        <w:tab w:val="right" w:pos="9360"/>
      </w:tabs>
      <w:spacing w:line="240" w:lineRule="auto"/>
    </w:pPr>
  </w:style>
  <w:style w:type="character" w:customStyle="1" w:styleId="FooterChar">
    <w:name w:val="Footer Char"/>
    <w:basedOn w:val="DefaultParagraphFont"/>
    <w:link w:val="Footer"/>
    <w:uiPriority w:val="99"/>
    <w:rsid w:val="00C14344"/>
  </w:style>
  <w:style w:type="paragraph" w:styleId="BalloonText">
    <w:name w:val="Balloon Text"/>
    <w:basedOn w:val="Normal"/>
    <w:link w:val="BalloonTextChar"/>
    <w:uiPriority w:val="99"/>
    <w:semiHidden/>
    <w:unhideWhenUsed/>
    <w:rsid w:val="00C143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44"/>
    <w:rPr>
      <w:rFonts w:ascii="Tahoma" w:hAnsi="Tahoma" w:cs="Tahoma"/>
      <w:sz w:val="16"/>
      <w:szCs w:val="16"/>
    </w:rPr>
  </w:style>
  <w:style w:type="paragraph" w:styleId="ListParagraph">
    <w:name w:val="List Paragraph"/>
    <w:basedOn w:val="Normal"/>
    <w:uiPriority w:val="34"/>
    <w:qFormat/>
    <w:rsid w:val="005049B3"/>
    <w:pPr>
      <w:ind w:left="720"/>
      <w:contextualSpacing/>
    </w:pPr>
  </w:style>
  <w:style w:type="paragraph" w:customStyle="1" w:styleId="Style-1">
    <w:name w:val="Style-1"/>
    <w:rsid w:val="00570E99"/>
    <w:pPr>
      <w:spacing w:line="240" w:lineRule="auto"/>
    </w:pPr>
    <w:rPr>
      <w:rFonts w:eastAsia="Times New Roman"/>
      <w:sz w:val="20"/>
      <w:szCs w:val="20"/>
    </w:rPr>
  </w:style>
  <w:style w:type="paragraph" w:customStyle="1" w:styleId="Style-2">
    <w:name w:val="Style-2"/>
    <w:rsid w:val="00570E99"/>
    <w:pPr>
      <w:spacing w:line="240" w:lineRule="auto"/>
    </w:pPr>
    <w:rPr>
      <w:rFonts w:eastAsia="Times New Roman"/>
      <w:sz w:val="20"/>
      <w:szCs w:val="20"/>
    </w:rPr>
  </w:style>
  <w:style w:type="character" w:styleId="CommentReference">
    <w:name w:val="annotation reference"/>
    <w:basedOn w:val="DefaultParagraphFont"/>
    <w:uiPriority w:val="99"/>
    <w:semiHidden/>
    <w:unhideWhenUsed/>
    <w:rsid w:val="00451EBE"/>
    <w:rPr>
      <w:sz w:val="16"/>
      <w:szCs w:val="16"/>
    </w:rPr>
  </w:style>
  <w:style w:type="paragraph" w:styleId="CommentText">
    <w:name w:val="annotation text"/>
    <w:basedOn w:val="Normal"/>
    <w:link w:val="CommentTextChar"/>
    <w:uiPriority w:val="99"/>
    <w:semiHidden/>
    <w:unhideWhenUsed/>
    <w:rsid w:val="00451EBE"/>
    <w:pPr>
      <w:spacing w:line="240" w:lineRule="auto"/>
    </w:pPr>
    <w:rPr>
      <w:sz w:val="20"/>
      <w:szCs w:val="20"/>
    </w:rPr>
  </w:style>
  <w:style w:type="character" w:customStyle="1" w:styleId="CommentTextChar">
    <w:name w:val="Comment Text Char"/>
    <w:basedOn w:val="DefaultParagraphFont"/>
    <w:link w:val="CommentText"/>
    <w:uiPriority w:val="99"/>
    <w:semiHidden/>
    <w:rsid w:val="00451EBE"/>
    <w:rPr>
      <w:sz w:val="20"/>
      <w:szCs w:val="20"/>
    </w:rPr>
  </w:style>
  <w:style w:type="paragraph" w:styleId="CommentSubject">
    <w:name w:val="annotation subject"/>
    <w:basedOn w:val="CommentText"/>
    <w:next w:val="CommentText"/>
    <w:link w:val="CommentSubjectChar"/>
    <w:uiPriority w:val="99"/>
    <w:semiHidden/>
    <w:unhideWhenUsed/>
    <w:rsid w:val="00451EBE"/>
    <w:rPr>
      <w:b/>
      <w:bCs/>
    </w:rPr>
  </w:style>
  <w:style w:type="character" w:customStyle="1" w:styleId="CommentSubjectChar">
    <w:name w:val="Comment Subject Char"/>
    <w:basedOn w:val="CommentTextChar"/>
    <w:link w:val="CommentSubject"/>
    <w:uiPriority w:val="99"/>
    <w:semiHidden/>
    <w:rsid w:val="00451EBE"/>
    <w:rPr>
      <w:b/>
      <w:bCs/>
      <w:sz w:val="20"/>
      <w:szCs w:val="20"/>
    </w:rPr>
  </w:style>
  <w:style w:type="paragraph" w:customStyle="1" w:styleId="Default">
    <w:name w:val="Default"/>
    <w:rsid w:val="00490624"/>
    <w:pPr>
      <w:autoSpaceDE w:val="0"/>
      <w:autoSpaceDN w:val="0"/>
      <w:adjustRightInd w:val="0"/>
      <w:spacing w:line="240" w:lineRule="auto"/>
    </w:pPr>
    <w:rPr>
      <w:color w:val="000000"/>
    </w:rPr>
  </w:style>
  <w:style w:type="table" w:styleId="TableGrid">
    <w:name w:val="Table Grid"/>
    <w:basedOn w:val="TableNormal"/>
    <w:uiPriority w:val="59"/>
    <w:rsid w:val="00283D4D"/>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3F72"/>
    <w:pPr>
      <w:spacing w:line="240" w:lineRule="auto"/>
    </w:pPr>
    <w:rPr>
      <w:sz w:val="20"/>
      <w:szCs w:val="20"/>
    </w:rPr>
  </w:style>
  <w:style w:type="character" w:customStyle="1" w:styleId="FootnoteTextChar">
    <w:name w:val="Footnote Text Char"/>
    <w:basedOn w:val="DefaultParagraphFont"/>
    <w:link w:val="FootnoteText"/>
    <w:uiPriority w:val="99"/>
    <w:semiHidden/>
    <w:rsid w:val="00DE3F72"/>
    <w:rPr>
      <w:sz w:val="20"/>
      <w:szCs w:val="20"/>
    </w:rPr>
  </w:style>
  <w:style w:type="character" w:styleId="FootnoteReference">
    <w:name w:val="footnote reference"/>
    <w:basedOn w:val="DefaultParagraphFont"/>
    <w:uiPriority w:val="99"/>
    <w:semiHidden/>
    <w:unhideWhenUsed/>
    <w:rsid w:val="00DE3F72"/>
    <w:rPr>
      <w:vertAlign w:val="superscript"/>
    </w:rPr>
  </w:style>
  <w:style w:type="character" w:customStyle="1" w:styleId="Heading1Char">
    <w:name w:val="Heading 1 Char"/>
    <w:basedOn w:val="DefaultParagraphFont"/>
    <w:link w:val="Heading1"/>
    <w:uiPriority w:val="1"/>
    <w:rsid w:val="008D581A"/>
    <w:rPr>
      <w:rFonts w:eastAsia="Times New Roman" w:cstheme="minorBidi"/>
      <w:b/>
      <w:bCs/>
    </w:rPr>
  </w:style>
  <w:style w:type="paragraph" w:styleId="BodyText">
    <w:name w:val="Body Text"/>
    <w:basedOn w:val="Normal"/>
    <w:link w:val="BodyTextChar"/>
    <w:uiPriority w:val="1"/>
    <w:qFormat/>
    <w:rsid w:val="008D581A"/>
    <w:pPr>
      <w:widowControl w:val="0"/>
      <w:spacing w:before="137" w:line="240" w:lineRule="auto"/>
      <w:ind w:left="120"/>
    </w:pPr>
    <w:rPr>
      <w:rFonts w:eastAsia="Times New Roman" w:cstheme="minorBidi"/>
    </w:rPr>
  </w:style>
  <w:style w:type="character" w:customStyle="1" w:styleId="BodyTextChar">
    <w:name w:val="Body Text Char"/>
    <w:basedOn w:val="DefaultParagraphFont"/>
    <w:link w:val="BodyText"/>
    <w:uiPriority w:val="1"/>
    <w:rsid w:val="008D581A"/>
    <w:rPr>
      <w:rFonts w:eastAsia="Times New Roman" w:cstheme="minorBidi"/>
    </w:rPr>
  </w:style>
  <w:style w:type="paragraph" w:customStyle="1" w:styleId="TableParagraph">
    <w:name w:val="Table Paragraph"/>
    <w:basedOn w:val="Normal"/>
    <w:uiPriority w:val="1"/>
    <w:qFormat/>
    <w:rsid w:val="008D581A"/>
    <w:pPr>
      <w:widowControl w:val="0"/>
      <w:spacing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68738">
      <w:bodyDiv w:val="1"/>
      <w:marLeft w:val="0"/>
      <w:marRight w:val="0"/>
      <w:marTop w:val="0"/>
      <w:marBottom w:val="0"/>
      <w:divBdr>
        <w:top w:val="none" w:sz="0" w:space="0" w:color="auto"/>
        <w:left w:val="none" w:sz="0" w:space="0" w:color="auto"/>
        <w:bottom w:val="none" w:sz="0" w:space="0" w:color="auto"/>
        <w:right w:val="none" w:sz="0" w:space="0" w:color="auto"/>
      </w:divBdr>
    </w:div>
    <w:div w:id="764157913">
      <w:bodyDiv w:val="1"/>
      <w:marLeft w:val="0"/>
      <w:marRight w:val="0"/>
      <w:marTop w:val="0"/>
      <w:marBottom w:val="0"/>
      <w:divBdr>
        <w:top w:val="none" w:sz="0" w:space="0" w:color="auto"/>
        <w:left w:val="none" w:sz="0" w:space="0" w:color="auto"/>
        <w:bottom w:val="none" w:sz="0" w:space="0" w:color="auto"/>
        <w:right w:val="none" w:sz="0" w:space="0" w:color="auto"/>
      </w:divBdr>
    </w:div>
    <w:div w:id="145490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452299-4B62-4401-B877-AA986DB6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31829</Words>
  <Characters>181427</Characters>
  <Application>Microsoft Office Word</Application>
  <DocSecurity>4</DocSecurity>
  <Lines>1511</Lines>
  <Paragraphs>425</Paragraphs>
  <ScaleCrop>false</ScaleCrop>
  <HeadingPairs>
    <vt:vector size="2" baseType="variant">
      <vt:variant>
        <vt:lpstr>Title</vt:lpstr>
      </vt:variant>
      <vt:variant>
        <vt:i4>1</vt:i4>
      </vt:variant>
    </vt:vector>
  </HeadingPairs>
  <TitlesOfParts>
    <vt:vector size="1" baseType="lpstr">
      <vt:lpstr>TENTATIVE AGREEMENT</vt:lpstr>
    </vt:vector>
  </TitlesOfParts>
  <Company/>
  <LinksUpToDate>false</LinksUpToDate>
  <CharactersWithSpaces>212831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AGREEMENT</dc:title>
  <dc:subject/>
  <dc:creator>Kevin</dc:creator>
  <cp:keywords/>
  <dc:description/>
  <cp:lastModifiedBy>Melinda Assink</cp:lastModifiedBy>
  <cp:revision>2</cp:revision>
  <cp:lastPrinted>2015-11-06T18:17:00Z</cp:lastPrinted>
  <dcterms:created xsi:type="dcterms:W3CDTF">2015-11-06T18:51:00Z</dcterms:created>
  <dcterms:modified xsi:type="dcterms:W3CDTF">2015-11-06T18:51:00Z</dcterms:modified>
</cp:coreProperties>
</file>