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72E88" w14:textId="77777777" w:rsidR="00A31DD5" w:rsidRDefault="00A31DD5">
      <w:pPr>
        <w:rPr>
          <w:rFonts w:ascii="Palatino Linotype" w:hAnsi="Palatino Linotype"/>
          <w:sz w:val="24"/>
          <w:u w:val="single"/>
        </w:rPr>
      </w:pPr>
      <w:r w:rsidRPr="00A31DD5">
        <w:rPr>
          <w:rFonts w:ascii="Palatino Linotype" w:hAnsi="Palatino Linotype"/>
          <w:sz w:val="24"/>
          <w:u w:val="single"/>
        </w:rPr>
        <w:t xml:space="preserve">Thaddeus </w:t>
      </w:r>
      <w:proofErr w:type="spellStart"/>
      <w:r w:rsidRPr="00A31DD5">
        <w:rPr>
          <w:rFonts w:ascii="Palatino Linotype" w:hAnsi="Palatino Linotype"/>
          <w:sz w:val="24"/>
          <w:u w:val="single"/>
        </w:rPr>
        <w:t>Spratlen</w:t>
      </w:r>
      <w:proofErr w:type="spellEnd"/>
      <w:r w:rsidRPr="00A31DD5">
        <w:rPr>
          <w:rFonts w:ascii="Palatino Linotype" w:hAnsi="Palatino Linotype"/>
          <w:sz w:val="24"/>
          <w:u w:val="single"/>
        </w:rPr>
        <w:t xml:space="preserve"> and Lois Price-</w:t>
      </w:r>
      <w:proofErr w:type="spellStart"/>
      <w:r w:rsidRPr="00A31DD5">
        <w:rPr>
          <w:rFonts w:ascii="Palatino Linotype" w:hAnsi="Palatino Linotype"/>
          <w:sz w:val="24"/>
          <w:u w:val="single"/>
        </w:rPr>
        <w:t>Spratlen</w:t>
      </w:r>
      <w:proofErr w:type="spellEnd"/>
      <w:r w:rsidRPr="00A31DD5">
        <w:rPr>
          <w:rFonts w:ascii="Palatino Linotype" w:hAnsi="Palatino Linotype"/>
          <w:sz w:val="24"/>
          <w:u w:val="single"/>
        </w:rPr>
        <w:t xml:space="preserve"> Inclusion and Diversity Grants Program</w:t>
      </w:r>
    </w:p>
    <w:p w14:paraId="6830F6F0" w14:textId="77777777" w:rsidR="007F1D72" w:rsidRPr="00A31DD5" w:rsidRDefault="007F1D72">
      <w:pPr>
        <w:rPr>
          <w:rFonts w:ascii="Palatino Linotype" w:hAnsi="Palatino Linotype"/>
          <w:sz w:val="24"/>
          <w:u w:val="single"/>
        </w:rPr>
      </w:pPr>
      <w:r>
        <w:rPr>
          <w:rFonts w:ascii="Palatino Linotype" w:hAnsi="Palatino Linotype"/>
          <w:sz w:val="24"/>
          <w:u w:val="single"/>
        </w:rPr>
        <w:t xml:space="preserve">Past Recipients </w:t>
      </w:r>
    </w:p>
    <w:p w14:paraId="397E45BB" w14:textId="77777777" w:rsidR="00A31DD5" w:rsidRPr="00A31DD5" w:rsidRDefault="00A31DD5">
      <w:pPr>
        <w:rPr>
          <w:rFonts w:ascii="Palatino Linotype" w:hAnsi="Palatino Linotype"/>
          <w:sz w:val="24"/>
        </w:rPr>
      </w:pPr>
    </w:p>
    <w:p w14:paraId="3C45EA08" w14:textId="77777777" w:rsidR="00A31DD5" w:rsidRPr="00A31DD5" w:rsidRDefault="00A31DD5" w:rsidP="00A31DD5">
      <w:pPr>
        <w:spacing w:after="0"/>
        <w:rPr>
          <w:rFonts w:ascii="Palatino Linotype" w:hAnsi="Palatino Linotype"/>
          <w:sz w:val="24"/>
        </w:rPr>
      </w:pPr>
      <w:r w:rsidRPr="00A31DD5">
        <w:rPr>
          <w:rFonts w:ascii="Palatino Linotype" w:hAnsi="Palatino Linotype"/>
          <w:sz w:val="24"/>
        </w:rPr>
        <w:t xml:space="preserve">2014 </w:t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  <w:t xml:space="preserve">Maria McLeod </w:t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  <w:t xml:space="preserve">Journalism </w:t>
      </w:r>
    </w:p>
    <w:p w14:paraId="612FF93D" w14:textId="77777777" w:rsidR="00A31DD5" w:rsidRPr="00A31DD5" w:rsidRDefault="00A31DD5" w:rsidP="00A31DD5">
      <w:pPr>
        <w:spacing w:after="0"/>
        <w:ind w:left="720" w:firstLine="720"/>
        <w:rPr>
          <w:rFonts w:ascii="Palatino Linotype" w:hAnsi="Palatino Linotype"/>
          <w:sz w:val="24"/>
        </w:rPr>
      </w:pPr>
      <w:r w:rsidRPr="00A31DD5">
        <w:rPr>
          <w:rFonts w:ascii="Palatino Linotype" w:hAnsi="Palatino Linotype"/>
          <w:sz w:val="24"/>
        </w:rPr>
        <w:t xml:space="preserve">Students of WWU: A Diversity Project </w:t>
      </w:r>
    </w:p>
    <w:p w14:paraId="08798C2E" w14:textId="77777777" w:rsidR="00A31DD5" w:rsidRDefault="00A31DD5" w:rsidP="00A31DD5">
      <w:pPr>
        <w:spacing w:after="0"/>
        <w:ind w:left="720" w:firstLine="720"/>
        <w:rPr>
          <w:rFonts w:ascii="Palatino Linotype" w:hAnsi="Palatino Linotype"/>
          <w:sz w:val="24"/>
        </w:rPr>
      </w:pPr>
    </w:p>
    <w:p w14:paraId="3A036D38" w14:textId="77777777" w:rsidR="00A31DD5" w:rsidRPr="00A31DD5" w:rsidRDefault="00A31DD5" w:rsidP="00A31DD5">
      <w:pPr>
        <w:spacing w:after="0"/>
        <w:ind w:left="720" w:firstLine="720"/>
        <w:rPr>
          <w:rFonts w:ascii="Palatino Linotype" w:hAnsi="Palatino Linotype"/>
          <w:sz w:val="24"/>
        </w:rPr>
      </w:pPr>
      <w:r w:rsidRPr="00A31DD5">
        <w:rPr>
          <w:rFonts w:ascii="Palatino Linotype" w:hAnsi="Palatino Linotype"/>
          <w:sz w:val="24"/>
        </w:rPr>
        <w:t xml:space="preserve">Janelle Leger </w:t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 xml:space="preserve">Physics and Astronomy </w:t>
      </w:r>
    </w:p>
    <w:p w14:paraId="3081D323" w14:textId="77777777" w:rsidR="00A31DD5" w:rsidRPr="00A31DD5" w:rsidRDefault="00A31DD5" w:rsidP="00A31DD5">
      <w:pPr>
        <w:spacing w:after="0"/>
        <w:ind w:left="720" w:firstLine="720"/>
        <w:rPr>
          <w:rFonts w:ascii="Palatino Linotype" w:hAnsi="Palatino Linotype"/>
          <w:sz w:val="24"/>
        </w:rPr>
      </w:pPr>
      <w:r w:rsidRPr="00A31DD5">
        <w:rPr>
          <w:rFonts w:ascii="Palatino Linotype" w:hAnsi="Palatino Linotype"/>
          <w:sz w:val="24"/>
        </w:rPr>
        <w:t xml:space="preserve">Regina Barber </w:t>
      </w:r>
      <w:proofErr w:type="spellStart"/>
      <w:r w:rsidRPr="00A31DD5">
        <w:rPr>
          <w:rFonts w:ascii="Palatino Linotype" w:hAnsi="Palatino Linotype"/>
          <w:sz w:val="24"/>
        </w:rPr>
        <w:t>Degraaff</w:t>
      </w:r>
      <w:proofErr w:type="spellEnd"/>
      <w:r w:rsidRPr="00A31DD5">
        <w:rPr>
          <w:rFonts w:ascii="Palatino Linotype" w:hAnsi="Palatino Linotype"/>
          <w:sz w:val="24"/>
        </w:rPr>
        <w:t xml:space="preserve"> </w:t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  <w:t xml:space="preserve">Physics and Astronomy </w:t>
      </w:r>
    </w:p>
    <w:p w14:paraId="7F8DBEBA" w14:textId="77777777" w:rsidR="00A31DD5" w:rsidRPr="00A31DD5" w:rsidRDefault="00A31DD5" w:rsidP="00A31DD5">
      <w:pPr>
        <w:spacing w:after="0"/>
        <w:ind w:left="1440"/>
        <w:rPr>
          <w:rFonts w:ascii="Palatino Linotype" w:hAnsi="Palatino Linotype"/>
          <w:sz w:val="24"/>
        </w:rPr>
      </w:pPr>
      <w:r w:rsidRPr="00A31DD5">
        <w:rPr>
          <w:rFonts w:ascii="Palatino Linotype" w:hAnsi="Palatino Linotype"/>
          <w:sz w:val="24"/>
        </w:rPr>
        <w:t xml:space="preserve">STEM Access and Inclusion – A Partnership between Western Washington University (WWU) and the Northwest Indian College (NWIC) </w:t>
      </w:r>
    </w:p>
    <w:p w14:paraId="7BDADDAD" w14:textId="77777777" w:rsidR="00A31DD5" w:rsidRPr="00A31DD5" w:rsidRDefault="00A31DD5" w:rsidP="00A31DD5">
      <w:pPr>
        <w:spacing w:after="0"/>
        <w:rPr>
          <w:rFonts w:ascii="Palatino Linotype" w:hAnsi="Palatino Linotype"/>
          <w:sz w:val="24"/>
        </w:rPr>
      </w:pPr>
    </w:p>
    <w:p w14:paraId="16773CA6" w14:textId="77777777" w:rsidR="00A31DD5" w:rsidRPr="00A31DD5" w:rsidRDefault="00A31DD5" w:rsidP="00A31DD5">
      <w:pPr>
        <w:spacing w:after="0"/>
        <w:rPr>
          <w:rFonts w:ascii="Palatino Linotype" w:hAnsi="Palatino Linotype"/>
          <w:sz w:val="24"/>
        </w:rPr>
      </w:pPr>
      <w:r w:rsidRPr="00A31DD5">
        <w:rPr>
          <w:rFonts w:ascii="Palatino Linotype" w:hAnsi="Palatino Linotype"/>
          <w:sz w:val="24"/>
        </w:rPr>
        <w:t xml:space="preserve">2015 </w:t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  <w:t xml:space="preserve">Neal Tognazzini </w:t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 xml:space="preserve">Philosophy </w:t>
      </w:r>
    </w:p>
    <w:p w14:paraId="775E5716" w14:textId="77777777" w:rsidR="00A31DD5" w:rsidRDefault="00A31DD5" w:rsidP="00A31DD5">
      <w:pPr>
        <w:spacing w:after="0"/>
        <w:ind w:left="1440"/>
        <w:rPr>
          <w:rFonts w:ascii="Palatino Linotype" w:hAnsi="Palatino Linotype"/>
          <w:sz w:val="24"/>
        </w:rPr>
      </w:pPr>
      <w:r w:rsidRPr="00A31DD5">
        <w:rPr>
          <w:rFonts w:ascii="Palatino Linotype" w:hAnsi="Palatino Linotype"/>
          <w:sz w:val="24"/>
        </w:rPr>
        <w:t xml:space="preserve">Educating Educators: An Approach to Diversifying the Philosophy Curriculum </w:t>
      </w:r>
    </w:p>
    <w:p w14:paraId="793FDC54" w14:textId="77777777" w:rsidR="00A31DD5" w:rsidRPr="00A31DD5" w:rsidRDefault="00A31DD5" w:rsidP="00A31DD5">
      <w:pPr>
        <w:spacing w:after="0"/>
        <w:ind w:left="1440"/>
        <w:rPr>
          <w:rFonts w:ascii="Palatino Linotype" w:hAnsi="Palatino Linotype"/>
          <w:sz w:val="24"/>
        </w:rPr>
      </w:pPr>
    </w:p>
    <w:p w14:paraId="21F46DBD" w14:textId="77777777" w:rsidR="00A31DD5" w:rsidRPr="00A31DD5" w:rsidRDefault="00A31DD5" w:rsidP="00A31DD5">
      <w:pPr>
        <w:spacing w:after="0"/>
        <w:ind w:left="720" w:firstLine="720"/>
        <w:rPr>
          <w:rFonts w:ascii="Palatino Linotype" w:hAnsi="Palatino Linotype"/>
          <w:sz w:val="24"/>
        </w:rPr>
      </w:pPr>
      <w:r w:rsidRPr="00A31DD5">
        <w:rPr>
          <w:rFonts w:ascii="Palatino Linotype" w:hAnsi="Palatino Linotype"/>
          <w:sz w:val="24"/>
        </w:rPr>
        <w:t>Sean Bruna</w:t>
      </w:r>
      <w:r w:rsidRPr="00A31DD5">
        <w:rPr>
          <w:rFonts w:ascii="Palatino Linotype" w:hAnsi="Palatino Linotype"/>
          <w:sz w:val="24"/>
        </w:rPr>
        <w:tab/>
        <w:t xml:space="preserve"> </w:t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 xml:space="preserve">Anthropology </w:t>
      </w:r>
    </w:p>
    <w:p w14:paraId="3922C2CD" w14:textId="77777777" w:rsidR="00A31DD5" w:rsidRPr="00A31DD5" w:rsidRDefault="00A31DD5" w:rsidP="00A31DD5">
      <w:pPr>
        <w:spacing w:after="0"/>
        <w:ind w:left="1440"/>
        <w:rPr>
          <w:rFonts w:ascii="Palatino Linotype" w:hAnsi="Palatino Linotype"/>
          <w:sz w:val="24"/>
        </w:rPr>
      </w:pPr>
      <w:r w:rsidRPr="00A31DD5">
        <w:rPr>
          <w:rFonts w:ascii="Palatino Linotype" w:hAnsi="Palatino Linotype"/>
          <w:sz w:val="24"/>
        </w:rPr>
        <w:t xml:space="preserve">Social Network Analysis of Informal mentoring Among Underrepresented Students and Faculty at WWU </w:t>
      </w:r>
    </w:p>
    <w:p w14:paraId="059815D5" w14:textId="77777777" w:rsidR="00A31DD5" w:rsidRPr="00A31DD5" w:rsidRDefault="00A31DD5" w:rsidP="00A31DD5">
      <w:pPr>
        <w:spacing w:after="0"/>
        <w:rPr>
          <w:rFonts w:ascii="Palatino Linotype" w:hAnsi="Palatino Linotype"/>
          <w:sz w:val="24"/>
        </w:rPr>
      </w:pPr>
    </w:p>
    <w:p w14:paraId="368A3A50" w14:textId="77777777" w:rsidR="00A31DD5" w:rsidRPr="00A31DD5" w:rsidRDefault="00A31DD5" w:rsidP="00A31DD5">
      <w:pPr>
        <w:spacing w:after="0"/>
        <w:rPr>
          <w:rFonts w:ascii="Palatino Linotype" w:hAnsi="Palatino Linotype"/>
          <w:sz w:val="24"/>
        </w:rPr>
      </w:pPr>
      <w:r w:rsidRPr="00A31DD5">
        <w:rPr>
          <w:rFonts w:ascii="Palatino Linotype" w:hAnsi="Palatino Linotype"/>
          <w:sz w:val="24"/>
        </w:rPr>
        <w:t xml:space="preserve">2016 </w:t>
      </w:r>
      <w:r w:rsidR="00D2230D">
        <w:rPr>
          <w:rFonts w:ascii="Palatino Linotype" w:hAnsi="Palatino Linotype"/>
          <w:sz w:val="24"/>
        </w:rPr>
        <w:tab/>
      </w:r>
      <w:r w:rsidR="00D2230D">
        <w:rPr>
          <w:rFonts w:ascii="Palatino Linotype" w:hAnsi="Palatino Linotype"/>
          <w:sz w:val="24"/>
        </w:rPr>
        <w:tab/>
        <w:t>AB</w:t>
      </w:r>
      <w:r w:rsidRPr="00A31DD5">
        <w:rPr>
          <w:rFonts w:ascii="Palatino Linotype" w:hAnsi="Palatino Linotype"/>
          <w:sz w:val="24"/>
        </w:rPr>
        <w:t xml:space="preserve"> Brown </w:t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="00D2230D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 xml:space="preserve">Fairhaven </w:t>
      </w:r>
    </w:p>
    <w:p w14:paraId="6FEBCFCC" w14:textId="77777777" w:rsidR="00A31DD5" w:rsidRPr="00A31DD5" w:rsidRDefault="00A31DD5" w:rsidP="00A31DD5">
      <w:pPr>
        <w:spacing w:after="0"/>
        <w:ind w:left="720" w:firstLine="720"/>
        <w:rPr>
          <w:rFonts w:ascii="Palatino Linotype" w:hAnsi="Palatino Linotype"/>
          <w:sz w:val="24"/>
        </w:rPr>
      </w:pPr>
      <w:r w:rsidRPr="00A31DD5">
        <w:rPr>
          <w:rFonts w:ascii="Palatino Linotype" w:hAnsi="Palatino Linotype"/>
          <w:sz w:val="24"/>
        </w:rPr>
        <w:t xml:space="preserve">Emplaced Inclusion – Rooting Diversity in Social Practice Performance </w:t>
      </w:r>
    </w:p>
    <w:p w14:paraId="448FC2EA" w14:textId="77777777" w:rsidR="00A31DD5" w:rsidRPr="00A31DD5" w:rsidRDefault="00A31DD5" w:rsidP="00A31DD5">
      <w:pPr>
        <w:spacing w:after="0"/>
        <w:rPr>
          <w:rFonts w:ascii="Palatino Linotype" w:hAnsi="Palatino Linotype"/>
          <w:sz w:val="24"/>
        </w:rPr>
      </w:pPr>
    </w:p>
    <w:p w14:paraId="5A3563F2" w14:textId="77777777" w:rsidR="00A31DD5" w:rsidRPr="00A31DD5" w:rsidRDefault="00A31DD5" w:rsidP="00A31DD5">
      <w:pPr>
        <w:spacing w:after="0"/>
        <w:rPr>
          <w:rFonts w:ascii="Palatino Linotype" w:hAnsi="Palatino Linotype"/>
          <w:sz w:val="24"/>
        </w:rPr>
      </w:pPr>
      <w:r w:rsidRPr="00A31DD5">
        <w:rPr>
          <w:rFonts w:ascii="Palatino Linotype" w:hAnsi="Palatino Linotype"/>
          <w:sz w:val="24"/>
        </w:rPr>
        <w:t xml:space="preserve">2017 </w:t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  <w:t xml:space="preserve">Kristin Denham </w:t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  <w:t xml:space="preserve">English </w:t>
      </w:r>
    </w:p>
    <w:p w14:paraId="4D482C0E" w14:textId="77777777" w:rsidR="00A31DD5" w:rsidRPr="00A31DD5" w:rsidRDefault="00A31DD5" w:rsidP="00A31DD5">
      <w:pPr>
        <w:spacing w:after="0"/>
        <w:ind w:left="720" w:firstLine="720"/>
        <w:rPr>
          <w:rFonts w:ascii="Palatino Linotype" w:hAnsi="Palatino Linotype"/>
          <w:sz w:val="24"/>
        </w:rPr>
      </w:pPr>
      <w:r w:rsidRPr="00A31DD5">
        <w:rPr>
          <w:rFonts w:ascii="Palatino Linotype" w:hAnsi="Palatino Linotype"/>
          <w:sz w:val="24"/>
        </w:rPr>
        <w:t xml:space="preserve">Anne </w:t>
      </w:r>
      <w:proofErr w:type="spellStart"/>
      <w:r w:rsidRPr="00A31DD5">
        <w:rPr>
          <w:rFonts w:ascii="Palatino Linotype" w:hAnsi="Palatino Linotype"/>
          <w:sz w:val="24"/>
        </w:rPr>
        <w:t>Lobeck</w:t>
      </w:r>
      <w:proofErr w:type="spellEnd"/>
      <w:r w:rsidRPr="00A31DD5">
        <w:rPr>
          <w:rFonts w:ascii="Palatino Linotype" w:hAnsi="Palatino Linotype"/>
          <w:sz w:val="24"/>
        </w:rPr>
        <w:t xml:space="preserve"> </w:t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  <w:t xml:space="preserve">English </w:t>
      </w:r>
    </w:p>
    <w:p w14:paraId="64CEF990" w14:textId="77777777" w:rsidR="00A31DD5" w:rsidRPr="00A31DD5" w:rsidRDefault="00A31DD5" w:rsidP="00A31DD5">
      <w:pPr>
        <w:spacing w:after="0"/>
        <w:ind w:left="720" w:firstLine="720"/>
        <w:rPr>
          <w:rFonts w:ascii="Palatino Linotype" w:hAnsi="Palatino Linotype"/>
          <w:sz w:val="24"/>
        </w:rPr>
      </w:pPr>
      <w:r w:rsidRPr="00A31DD5">
        <w:rPr>
          <w:rFonts w:ascii="Palatino Linotype" w:hAnsi="Palatino Linotype"/>
          <w:sz w:val="24"/>
        </w:rPr>
        <w:t xml:space="preserve">The WWU Linguistic Diversity Project: Western Talks </w:t>
      </w:r>
    </w:p>
    <w:p w14:paraId="7348F967" w14:textId="77777777" w:rsidR="00A31DD5" w:rsidRDefault="00A31DD5" w:rsidP="00A31DD5">
      <w:pPr>
        <w:spacing w:after="0"/>
        <w:ind w:left="720" w:firstLine="720"/>
        <w:rPr>
          <w:rFonts w:ascii="Palatino Linotype" w:hAnsi="Palatino Linotype"/>
          <w:sz w:val="24"/>
        </w:rPr>
      </w:pPr>
    </w:p>
    <w:p w14:paraId="5194DA6E" w14:textId="77777777" w:rsidR="00A31DD5" w:rsidRPr="00A31DD5" w:rsidRDefault="00A31DD5" w:rsidP="00A31DD5">
      <w:pPr>
        <w:spacing w:after="0"/>
        <w:ind w:left="720" w:firstLine="720"/>
        <w:rPr>
          <w:rFonts w:ascii="Palatino Linotype" w:hAnsi="Palatino Linotype"/>
          <w:sz w:val="24"/>
        </w:rPr>
      </w:pPr>
      <w:r w:rsidRPr="00A31DD5">
        <w:rPr>
          <w:rFonts w:ascii="Palatino Linotype" w:hAnsi="Palatino Linotype"/>
          <w:sz w:val="24"/>
        </w:rPr>
        <w:t xml:space="preserve">Anthony Longoria </w:t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ab/>
      </w:r>
      <w:r w:rsidR="00D2230D">
        <w:rPr>
          <w:rFonts w:ascii="Palatino Linotype" w:hAnsi="Palatino Linotype"/>
          <w:sz w:val="24"/>
        </w:rPr>
        <w:tab/>
      </w:r>
      <w:r w:rsidRPr="00A31DD5">
        <w:rPr>
          <w:rFonts w:ascii="Palatino Linotype" w:hAnsi="Palatino Linotype"/>
          <w:sz w:val="24"/>
        </w:rPr>
        <w:t xml:space="preserve">Secondary Education </w:t>
      </w:r>
    </w:p>
    <w:p w14:paraId="568C8B19" w14:textId="77777777" w:rsidR="00761181" w:rsidRDefault="00A31DD5" w:rsidP="00A31DD5">
      <w:pPr>
        <w:spacing w:after="0"/>
        <w:ind w:left="1440"/>
        <w:rPr>
          <w:rFonts w:ascii="Palatino Linotype" w:hAnsi="Palatino Linotype"/>
          <w:sz w:val="24"/>
        </w:rPr>
      </w:pPr>
      <w:r w:rsidRPr="00A31DD5">
        <w:rPr>
          <w:rFonts w:ascii="Palatino Linotype" w:hAnsi="Palatino Linotype"/>
          <w:sz w:val="24"/>
        </w:rPr>
        <w:t>Justice Speaks Series Presents: “I Am a Teacher”: Teacher Voices Speak Back to the Academy</w:t>
      </w:r>
    </w:p>
    <w:p w14:paraId="68C10F74" w14:textId="77777777" w:rsidR="00A31DD5" w:rsidRDefault="00A31DD5" w:rsidP="00A31DD5">
      <w:pPr>
        <w:spacing w:after="0"/>
        <w:rPr>
          <w:rFonts w:ascii="Palatino Linotype" w:hAnsi="Palatino Linotype"/>
          <w:sz w:val="24"/>
        </w:rPr>
      </w:pPr>
    </w:p>
    <w:p w14:paraId="517AB905" w14:textId="77777777" w:rsidR="00A31DD5" w:rsidRDefault="00A31DD5" w:rsidP="00A31DD5">
      <w:pPr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2018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Lina Dahlberg</w:t>
      </w:r>
      <w:r w:rsidR="00D2230D">
        <w:rPr>
          <w:rFonts w:ascii="Palatino Linotype" w:hAnsi="Palatino Linotype"/>
          <w:sz w:val="24"/>
        </w:rPr>
        <w:tab/>
      </w:r>
      <w:r w:rsidR="00D2230D">
        <w:rPr>
          <w:rFonts w:ascii="Palatino Linotype" w:hAnsi="Palatino Linotype"/>
          <w:sz w:val="24"/>
        </w:rPr>
        <w:tab/>
      </w:r>
      <w:r w:rsidR="00D2230D">
        <w:rPr>
          <w:rFonts w:ascii="Palatino Linotype" w:hAnsi="Palatino Linotype"/>
          <w:sz w:val="24"/>
        </w:rPr>
        <w:tab/>
      </w:r>
      <w:r w:rsidR="00D2230D">
        <w:rPr>
          <w:rFonts w:ascii="Palatino Linotype" w:hAnsi="Palatino Linotype"/>
          <w:sz w:val="24"/>
        </w:rPr>
        <w:tab/>
      </w:r>
      <w:r w:rsidR="00D2230D">
        <w:rPr>
          <w:rFonts w:ascii="Palatino Linotype" w:hAnsi="Palatino Linotype"/>
          <w:sz w:val="24"/>
        </w:rPr>
        <w:tab/>
        <w:t>Biology</w:t>
      </w:r>
    </w:p>
    <w:p w14:paraId="6C18D386" w14:textId="2B8FB366" w:rsidR="00A31DD5" w:rsidRDefault="00A31DD5" w:rsidP="00A31DD5">
      <w:pPr>
        <w:spacing w:after="0"/>
        <w:ind w:left="144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Promoting systemic change in STEM through continuing working groups in Intersections: Inclusion, Science, and Society</w:t>
      </w:r>
    </w:p>
    <w:p w14:paraId="405743D5" w14:textId="3F2CD503" w:rsidR="003270DB" w:rsidRDefault="003270DB" w:rsidP="003270DB">
      <w:pPr>
        <w:spacing w:after="0"/>
        <w:rPr>
          <w:rFonts w:ascii="Palatino Linotype" w:hAnsi="Palatino Linotype"/>
          <w:sz w:val="24"/>
        </w:rPr>
      </w:pPr>
    </w:p>
    <w:p w14:paraId="35F4B054" w14:textId="77777777" w:rsidR="003270DB" w:rsidRDefault="003270DB" w:rsidP="003270DB">
      <w:pPr>
        <w:spacing w:after="0"/>
        <w:rPr>
          <w:rFonts w:ascii="Palatino Linotype" w:hAnsi="Palatino Linotype"/>
          <w:sz w:val="24"/>
        </w:rPr>
      </w:pPr>
      <w:bookmarkStart w:id="0" w:name="_GoBack"/>
      <w:bookmarkEnd w:id="0"/>
    </w:p>
    <w:p w14:paraId="0D4C651F" w14:textId="2404FFD2" w:rsidR="003270DB" w:rsidRDefault="003270DB" w:rsidP="003270DB">
      <w:pPr>
        <w:spacing w:after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lastRenderedPageBreak/>
        <w:t>2019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Jack Herring and Anna Blick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Fairhaven</w:t>
      </w:r>
    </w:p>
    <w:p w14:paraId="6ED6EF6E" w14:textId="123610BD" w:rsidR="003270DB" w:rsidRPr="00A31DD5" w:rsidRDefault="003270DB" w:rsidP="003270DB">
      <w:pPr>
        <w:spacing w:after="0"/>
        <w:ind w:left="144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Fairhaven College Diversity Recruitment Efforts: Creating Visible College Access to Interdisciplinary Educational Pathways for Latinx Students in Washington State</w:t>
      </w:r>
    </w:p>
    <w:sectPr w:rsidR="003270DB" w:rsidRPr="00A31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D5"/>
    <w:rsid w:val="003270DB"/>
    <w:rsid w:val="004650C7"/>
    <w:rsid w:val="00761181"/>
    <w:rsid w:val="007F1D72"/>
    <w:rsid w:val="00A31DD5"/>
    <w:rsid w:val="00D2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B9BF"/>
  <w15:chartTrackingRefBased/>
  <w15:docId w15:val="{470FD204-C0A2-4AB0-B9D4-5DAE1E3C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4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Assink</dc:creator>
  <cp:keywords/>
  <dc:description/>
  <cp:lastModifiedBy>Melinda Assink</cp:lastModifiedBy>
  <cp:revision>3</cp:revision>
  <dcterms:created xsi:type="dcterms:W3CDTF">2019-10-01T22:50:00Z</dcterms:created>
  <dcterms:modified xsi:type="dcterms:W3CDTF">2020-09-30T21:53:00Z</dcterms:modified>
</cp:coreProperties>
</file>